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7C8A68" w14:textId="77777777" w:rsidR="00B83E91" w:rsidRPr="00B31140" w:rsidRDefault="008D4B3F" w:rsidP="002E686A">
      <w:pPr>
        <w:rPr>
          <w:i/>
        </w:rPr>
      </w:pPr>
      <w:r w:rsidRPr="00B31140">
        <w:rPr>
          <w:i/>
          <w:noProof/>
        </w:rPr>
        <mc:AlternateContent>
          <mc:Choice Requires="wps">
            <w:drawing>
              <wp:anchor distT="0" distB="0" distL="114300" distR="114300" simplePos="0" relativeHeight="251669504" behindDoc="0" locked="0" layoutInCell="1" allowOverlap="1" wp14:anchorId="527C8F1A" wp14:editId="527C8F1B">
                <wp:simplePos x="0" y="0"/>
                <wp:positionH relativeFrom="margin">
                  <wp:align>left</wp:align>
                </wp:positionH>
                <wp:positionV relativeFrom="margin">
                  <wp:posOffset>9526</wp:posOffset>
                </wp:positionV>
                <wp:extent cx="6839585" cy="8362950"/>
                <wp:effectExtent l="0" t="0" r="2222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3629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9B03327" id="Rectangle 4" o:spid="_x0000_s1026" style="position:absolute;margin-left:0;margin-top:.75pt;width:538.55pt;height:658.5pt;z-index:251669504;visibility:visible;mso-wrap-style:square;mso-width-percent:1070;mso-height-percent:0;mso-wrap-distance-left:9pt;mso-wrap-distance-top:0;mso-wrap-distance-right:9pt;mso-wrap-distance-bottom:0;mso-position-horizontal:left;mso-position-horizontal-relative:margin;mso-position-vertical:absolute;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" filled="f" strokecolor="black [3213]">
                <w10:wrap anchorx="margin" anchory="margin"/>
              </v:rect>
            </w:pict>
          </mc:Fallback>
        </mc:AlternateContent>
      </w:r>
      <w:r w:rsidR="00B83E91" w:rsidRPr="00B31140">
        <w:rPr>
          <w:i/>
          <w:noProof/>
        </w:rPr>
        <mc:AlternateContent>
          <mc:Choice Requires="wps">
            <w:drawing>
              <wp:anchor distT="0" distB="0" distL="114300" distR="114300" simplePos="0" relativeHeight="251665408" behindDoc="0" locked="0" layoutInCell="1" allowOverlap="1" wp14:anchorId="527C8F1C" wp14:editId="527C8F1D">
                <wp:simplePos x="0" y="0"/>
                <wp:positionH relativeFrom="margin">
                  <wp:posOffset>6149975</wp:posOffset>
                </wp:positionH>
                <wp:positionV relativeFrom="margin">
                  <wp:posOffset>0</wp:posOffset>
                </wp:positionV>
                <wp:extent cx="182880" cy="577121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121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A9BE35A" id="Rectangle 8" o:spid="_x0000_s1026" style="position:absolute;margin-left:484.25pt;margin-top:0;width:14.4pt;height:4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" fillcolor="black [3213]">
                <w10:wrap anchorx="margin" anchory="margin"/>
              </v:rect>
            </w:pict>
          </mc:Fallback>
        </mc:AlternateContent>
      </w:r>
    </w:p>
    <w:p w14:paraId="527C8A69" w14:textId="77777777" w:rsidR="00B83E91" w:rsidRPr="00B31140" w:rsidRDefault="008D4B3F">
      <w:pPr>
        <w:spacing w:after="160" w:line="259" w:lineRule="auto"/>
        <w:rPr>
          <w:i/>
        </w:rPr>
      </w:pPr>
      <w:r w:rsidRPr="00B31140">
        <w:rPr>
          <w:i/>
          <w:noProof/>
        </w:rPr>
        <w:drawing>
          <wp:anchor distT="0" distB="0" distL="114300" distR="114300" simplePos="0" relativeHeight="251666432" behindDoc="1" locked="0" layoutInCell="1" allowOverlap="0" wp14:anchorId="527C8F1E" wp14:editId="527C8F1F">
            <wp:simplePos x="0" y="0"/>
            <wp:positionH relativeFrom="margin">
              <wp:align>right</wp:align>
            </wp:positionH>
            <wp:positionV relativeFrom="margin">
              <wp:posOffset>7089775</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Pr="00B31140">
        <w:rPr>
          <w:noProof/>
        </w:rPr>
        <w:drawing>
          <wp:anchor distT="0" distB="0" distL="114300" distR="114300" simplePos="0" relativeHeight="251706368" behindDoc="1" locked="0" layoutInCell="1" allowOverlap="1" wp14:anchorId="527C8F20" wp14:editId="527C8F21">
            <wp:simplePos x="0" y="0"/>
            <wp:positionH relativeFrom="margin">
              <wp:posOffset>228600</wp:posOffset>
            </wp:positionH>
            <wp:positionV relativeFrom="paragraph">
              <wp:posOffset>6874510</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3" name="Picture 13"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1140">
        <w:rPr>
          <w:noProof/>
        </w:rPr>
        <mc:AlternateContent>
          <mc:Choice Requires="wps">
            <w:drawing>
              <wp:anchor distT="0" distB="0" distL="114300" distR="114300" simplePos="0" relativeHeight="251671552" behindDoc="0" locked="0" layoutInCell="1" allowOverlap="1" wp14:anchorId="527C8F22" wp14:editId="527C8F23">
                <wp:simplePos x="0" y="0"/>
                <wp:positionH relativeFrom="margin">
                  <wp:posOffset>6154420</wp:posOffset>
                </wp:positionH>
                <wp:positionV relativeFrom="margin">
                  <wp:posOffset>5561330</wp:posOffset>
                </wp:positionV>
                <wp:extent cx="182880" cy="2806700"/>
                <wp:effectExtent l="0" t="0" r="2667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rgbClr val="FF9999"/>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9E5D82D" id="Rectangle 9" o:spid="_x0000_s1026" style="position:absolute;margin-left:484.6pt;margin-top:437.9pt;width:14.4pt;height:2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" fillcolor="#f99" strokecolor="#375623 [1609]">
                <w10:wrap anchorx="margin" anchory="margin"/>
              </v:rect>
            </w:pict>
          </mc:Fallback>
        </mc:AlternateContent>
      </w:r>
      <w:r w:rsidRPr="00B31140">
        <w:rPr>
          <w:i/>
          <w:noProof/>
        </w:rPr>
        <mc:AlternateContent>
          <mc:Choice Requires="wps">
            <w:drawing>
              <wp:anchor distT="0" distB="0" distL="114300" distR="114300" simplePos="0" relativeHeight="251667456" behindDoc="0" locked="0" layoutInCell="1" allowOverlap="1" wp14:anchorId="527C8F24" wp14:editId="527C8F25">
                <wp:simplePos x="0" y="0"/>
                <wp:positionH relativeFrom="margin">
                  <wp:posOffset>200025</wp:posOffset>
                </wp:positionH>
                <wp:positionV relativeFrom="margin">
                  <wp:posOffset>6238875</wp:posOffset>
                </wp:positionV>
                <wp:extent cx="6016625" cy="27622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8F7B" w14:textId="5389F926" w:rsidR="00E81A8B" w:rsidRPr="008D4B3F" w:rsidRDefault="00E81A8B" w:rsidP="00B83E91">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75pt;margin-top:491.25pt;width:473.75pt;height:21.75pt;z-index:25166745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VtAIAALs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" filled="f" stroked="f">
                <v:textbox>
                  <w:txbxContent>
                    <w:p w14:paraId="527C8F7B" w14:textId="5389F926" w:rsidR="00E81A8B" w:rsidRPr="008D4B3F" w:rsidRDefault="00E81A8B" w:rsidP="00B83E91">
                      <w:pPr>
                        <w:rPr>
                          <w:rFonts w:asciiTheme="majorHAnsi" w:hAnsiTheme="majorHAnsi"/>
                        </w:rPr>
                      </w:pPr>
                      <w:r>
                        <w:rPr>
                          <w:rFonts w:asciiTheme="majorHAnsi" w:hAnsiTheme="majorHAnsi"/>
                        </w:rPr>
                        <w:t>December 2016</w:t>
                      </w:r>
                    </w:p>
                  </w:txbxContent>
                </v:textbox>
                <w10:wrap anchorx="margin" anchory="margin"/>
              </v:shape>
            </w:pict>
          </mc:Fallback>
        </mc:AlternateContent>
      </w:r>
      <w:r w:rsidRPr="00B31140">
        <w:rPr>
          <w:i/>
          <w:noProof/>
        </w:rPr>
        <mc:AlternateContent>
          <mc:Choice Requires="wps">
            <w:drawing>
              <wp:anchor distT="0" distB="0" distL="114300" distR="114300" simplePos="0" relativeHeight="251668480" behindDoc="0" locked="0" layoutInCell="1" allowOverlap="1" wp14:anchorId="527C8F26" wp14:editId="527C8F27">
                <wp:simplePos x="0" y="0"/>
                <wp:positionH relativeFrom="margin">
                  <wp:align>center</wp:align>
                </wp:positionH>
                <wp:positionV relativeFrom="margin">
                  <wp:posOffset>5117465</wp:posOffset>
                </wp:positionV>
                <wp:extent cx="6016625" cy="11703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7C8F7C" w14:textId="61B0BB90" w:rsidR="00E81A8B" w:rsidRPr="007A6880" w:rsidRDefault="00BD0832" w:rsidP="00B83E9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EndPr/>
                              <w:sdtContent>
                                <w:r w:rsidR="00E81A8B">
                                  <w:rPr>
                                    <w:rFonts w:asciiTheme="majorHAnsi" w:eastAsiaTheme="majorEastAsia" w:hAnsiTheme="majorHAnsi" w:cstheme="majorBidi"/>
                                    <w:caps/>
                                    <w:color w:val="000000" w:themeColor="text1"/>
                                    <w:spacing w:val="-20"/>
                                    <w:kern w:val="28"/>
                                    <w:sz w:val="44"/>
                                    <w:szCs w:val="52"/>
                                  </w:rPr>
                                  <w:t>land use planning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7" type="#_x0000_t202" style="position:absolute;margin-left:0;margin-top:402.95pt;width:473.75pt;height:92.15pt;z-index:251668480;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" filled="f" stroked="f">
                <v:textbox>
                  <w:txbxContent>
                    <w:p w14:paraId="527C8F7C" w14:textId="61B0BB90" w:rsidR="00E81A8B" w:rsidRPr="007A6880" w:rsidRDefault="00E81A8B" w:rsidP="00B83E9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aps/>
                              <w:color w:val="000000" w:themeColor="text1"/>
                              <w:spacing w:val="-20"/>
                              <w:kern w:val="28"/>
                              <w:sz w:val="44"/>
                              <w:szCs w:val="52"/>
                            </w:rPr>
                            <w:t>land use planning companion plan</w:t>
                          </w:r>
                        </w:sdtContent>
                      </w:sdt>
                    </w:p>
                  </w:txbxContent>
                </v:textbox>
                <w10:wrap anchorx="margin" anchory="margin"/>
              </v:shape>
            </w:pict>
          </mc:Fallback>
        </mc:AlternateContent>
      </w:r>
      <w:r w:rsidR="00E83FA3" w:rsidRPr="00B31140">
        <w:rPr>
          <w:i/>
          <w:noProof/>
        </w:rPr>
        <w:drawing>
          <wp:anchor distT="0" distB="0" distL="114300" distR="114300" simplePos="0" relativeHeight="251692032" behindDoc="1" locked="0" layoutInCell="1" allowOverlap="1" wp14:anchorId="527C8F28" wp14:editId="527C8F29">
            <wp:simplePos x="0" y="0"/>
            <wp:positionH relativeFrom="column">
              <wp:posOffset>3086100</wp:posOffset>
            </wp:positionH>
            <wp:positionV relativeFrom="paragraph">
              <wp:posOffset>924560</wp:posOffset>
            </wp:positionV>
            <wp:extent cx="3044190" cy="1323975"/>
            <wp:effectExtent l="0" t="0" r="3810" b="9525"/>
            <wp:wrapTight wrapText="bothSides">
              <wp:wrapPolygon edited="0">
                <wp:start x="0" y="0"/>
                <wp:lineTo x="0" y="21445"/>
                <wp:lineTo x="21492" y="21445"/>
                <wp:lineTo x="21492" y="0"/>
                <wp:lineTo x="0" y="0"/>
              </wp:wrapPolygon>
            </wp:wrapTight>
            <wp:docPr id="11" name="Picture 11" descr="C:\Users\Jennifer\Downloads\6003093627_99644154b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ownloads\6003093627_99644154b5_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8305" b="16456"/>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FA3" w:rsidRPr="00B31140">
        <w:rPr>
          <w:i/>
          <w:noProof/>
        </w:rPr>
        <w:drawing>
          <wp:anchor distT="0" distB="0" distL="114300" distR="114300" simplePos="0" relativeHeight="251691008" behindDoc="1" locked="0" layoutInCell="1" allowOverlap="1" wp14:anchorId="527C8F2A" wp14:editId="527C8F2B">
            <wp:simplePos x="0" y="0"/>
            <wp:positionH relativeFrom="margin">
              <wp:posOffset>19050</wp:posOffset>
            </wp:positionH>
            <wp:positionV relativeFrom="paragraph">
              <wp:posOffset>924560</wp:posOffset>
            </wp:positionV>
            <wp:extent cx="3044190" cy="1323975"/>
            <wp:effectExtent l="0" t="0" r="3810" b="9525"/>
            <wp:wrapTight wrapText="bothSides">
              <wp:wrapPolygon edited="0">
                <wp:start x="0" y="0"/>
                <wp:lineTo x="0" y="21445"/>
                <wp:lineTo x="21492" y="21445"/>
                <wp:lineTo x="21492" y="0"/>
                <wp:lineTo x="0" y="0"/>
              </wp:wrapPolygon>
            </wp:wrapTight>
            <wp:docPr id="10" name="Picture 10" descr="C:\Users\Jennifer\Downloads\Bixby_Creek_Bridge,_The_Big_Sur,_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Bixby_Creek_Bridge,_The_Big_Sur,_Californi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447" b="26314"/>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E91" w:rsidRPr="00B31140">
        <w:rPr>
          <w:i/>
        </w:rPr>
        <w:br w:type="page"/>
      </w:r>
    </w:p>
    <w:p w14:paraId="527C8A6A" w14:textId="77777777" w:rsidR="002E686A" w:rsidRPr="00B31140" w:rsidRDefault="002E686A" w:rsidP="002E686A">
      <w:pPr>
        <w:rPr>
          <w:i/>
        </w:rPr>
      </w:pPr>
      <w:r w:rsidRPr="00B31140">
        <w:rPr>
          <w:i/>
        </w:rPr>
        <w:lastRenderedPageBreak/>
        <w:t xml:space="preserve">Photo Credit: </w:t>
      </w:r>
    </w:p>
    <w:p w14:paraId="527C8A6B" w14:textId="77777777" w:rsidR="00A64C9E" w:rsidRPr="00B31140" w:rsidRDefault="00A64C9E" w:rsidP="00A64C9E">
      <w:pPr>
        <w:spacing w:after="0"/>
        <w:rPr>
          <w:i/>
        </w:rPr>
      </w:pPr>
      <w:r w:rsidRPr="00B31140">
        <w:rPr>
          <w:i/>
        </w:rPr>
        <w:t>Left:</w:t>
      </w:r>
    </w:p>
    <w:p w14:paraId="527C8A6C" w14:textId="77777777" w:rsidR="00A64C9E" w:rsidRPr="00B31140" w:rsidRDefault="00A64C9E" w:rsidP="00A64C9E">
      <w:pPr>
        <w:spacing w:after="0"/>
        <w:rPr>
          <w:i/>
        </w:rPr>
      </w:pPr>
      <w:r w:rsidRPr="00B31140">
        <w:rPr>
          <w:i/>
        </w:rPr>
        <w:t xml:space="preserve">Bixby Creek Bridge, The Big Sur, California </w:t>
      </w:r>
    </w:p>
    <w:p w14:paraId="527C8A6D" w14:textId="77777777" w:rsidR="00A64C9E" w:rsidRPr="00B31140" w:rsidRDefault="00A64C9E" w:rsidP="00A64C9E">
      <w:pPr>
        <w:spacing w:after="0"/>
        <w:rPr>
          <w:i/>
        </w:rPr>
      </w:pPr>
      <w:r w:rsidRPr="00B31140">
        <w:rPr>
          <w:i/>
        </w:rPr>
        <w:t>Date: 21 May 2010</w:t>
      </w:r>
    </w:p>
    <w:p w14:paraId="527C8A6E" w14:textId="77777777" w:rsidR="00A64C9E" w:rsidRPr="00B31140" w:rsidRDefault="00A64C9E" w:rsidP="00A64C9E">
      <w:pPr>
        <w:spacing w:after="0"/>
        <w:rPr>
          <w:i/>
        </w:rPr>
      </w:pPr>
      <w:r w:rsidRPr="00B31140">
        <w:rPr>
          <w:i/>
        </w:rPr>
        <w:t>Photographer: Ian McWilliams via Wiki Commons</w:t>
      </w:r>
    </w:p>
    <w:p w14:paraId="527C8A6F" w14:textId="77777777" w:rsidR="00A64C9E" w:rsidRPr="00B31140" w:rsidRDefault="00A64C9E" w:rsidP="00A64C9E">
      <w:pPr>
        <w:spacing w:after="0"/>
        <w:rPr>
          <w:i/>
        </w:rPr>
      </w:pPr>
    </w:p>
    <w:p w14:paraId="527C8A70" w14:textId="77777777" w:rsidR="00A64C9E" w:rsidRPr="00B31140" w:rsidRDefault="00A64C9E" w:rsidP="00A64C9E">
      <w:pPr>
        <w:spacing w:after="0"/>
        <w:rPr>
          <w:i/>
        </w:rPr>
      </w:pPr>
      <w:r w:rsidRPr="00B31140">
        <w:rPr>
          <w:i/>
        </w:rPr>
        <w:t>Right:</w:t>
      </w:r>
    </w:p>
    <w:p w14:paraId="527C8A71" w14:textId="77777777" w:rsidR="00A64C9E" w:rsidRPr="00B31140" w:rsidRDefault="00E83FA3" w:rsidP="00A64C9E">
      <w:pPr>
        <w:spacing w:after="0"/>
        <w:rPr>
          <w:i/>
        </w:rPr>
      </w:pPr>
      <w:r w:rsidRPr="00B31140">
        <w:rPr>
          <w:i/>
        </w:rPr>
        <w:t>Jack Rabbit near Palm Desert, California</w:t>
      </w:r>
    </w:p>
    <w:p w14:paraId="527C8A72" w14:textId="77777777" w:rsidR="00A64C9E" w:rsidRPr="00B31140" w:rsidRDefault="00A64C9E" w:rsidP="00A64C9E">
      <w:pPr>
        <w:spacing w:after="0"/>
        <w:rPr>
          <w:i/>
        </w:rPr>
      </w:pPr>
      <w:r w:rsidRPr="00B31140">
        <w:rPr>
          <w:i/>
        </w:rPr>
        <w:t xml:space="preserve">Date: </w:t>
      </w:r>
      <w:r w:rsidR="00E83FA3" w:rsidRPr="00B31140">
        <w:rPr>
          <w:i/>
        </w:rPr>
        <w:t>30</w:t>
      </w:r>
      <w:r w:rsidRPr="00B31140">
        <w:rPr>
          <w:i/>
        </w:rPr>
        <w:t xml:space="preserve"> Ju</w:t>
      </w:r>
      <w:r w:rsidR="00E83FA3" w:rsidRPr="00B31140">
        <w:rPr>
          <w:i/>
        </w:rPr>
        <w:t>ly</w:t>
      </w:r>
      <w:r w:rsidRPr="00B31140">
        <w:rPr>
          <w:i/>
        </w:rPr>
        <w:t xml:space="preserve"> 20</w:t>
      </w:r>
      <w:r w:rsidR="00E83FA3" w:rsidRPr="00B31140">
        <w:rPr>
          <w:i/>
        </w:rPr>
        <w:t>11</w:t>
      </w:r>
    </w:p>
    <w:p w14:paraId="527C8A73" w14:textId="77777777" w:rsidR="00A64C9E" w:rsidRPr="00B31140" w:rsidRDefault="00A64C9E" w:rsidP="00A64C9E">
      <w:pPr>
        <w:spacing w:after="0"/>
        <w:rPr>
          <w:i/>
        </w:rPr>
      </w:pPr>
      <w:r w:rsidRPr="00B31140">
        <w:rPr>
          <w:i/>
        </w:rPr>
        <w:t xml:space="preserve">Photographer: </w:t>
      </w:r>
      <w:r w:rsidR="00E83FA3" w:rsidRPr="00B31140">
        <w:rPr>
          <w:i/>
        </w:rPr>
        <w:t>Rasmus Lerdorf</w:t>
      </w:r>
      <w:r w:rsidRPr="00B31140">
        <w:rPr>
          <w:i/>
        </w:rPr>
        <w:t xml:space="preserve"> via </w:t>
      </w:r>
      <w:r w:rsidR="00E83FA3" w:rsidRPr="00B31140">
        <w:rPr>
          <w:i/>
        </w:rPr>
        <w:t>flickr</w:t>
      </w:r>
    </w:p>
    <w:p w14:paraId="527C8A74" w14:textId="77777777" w:rsidR="002E686A" w:rsidRPr="00B31140" w:rsidRDefault="002E686A" w:rsidP="002E686A"/>
    <w:p w14:paraId="527C8A75" w14:textId="77777777" w:rsidR="002E686A" w:rsidRPr="00B31140" w:rsidRDefault="002E686A" w:rsidP="002E686A"/>
    <w:p w14:paraId="527C8A76" w14:textId="77777777" w:rsidR="008D4B3F" w:rsidRPr="00B31140" w:rsidRDefault="008D4B3F" w:rsidP="008D4B3F">
      <w:pPr>
        <w:spacing w:after="0"/>
      </w:pPr>
      <w:r w:rsidRPr="00B31140">
        <w:t>Prepared by Blue Earth Consultants, LLC</w:t>
      </w:r>
    </w:p>
    <w:p w14:paraId="527C8A77" w14:textId="77777777" w:rsidR="008D4B3F" w:rsidRPr="00B31140" w:rsidRDefault="008D4B3F" w:rsidP="008D4B3F">
      <w:pPr>
        <w:spacing w:after="0"/>
      </w:pPr>
      <w:r w:rsidRPr="00B31140">
        <w:rPr>
          <w:noProof/>
        </w:rPr>
        <w:drawing>
          <wp:inline distT="0" distB="0" distL="0" distR="0" wp14:anchorId="527C8F2C" wp14:editId="527C8F2D">
            <wp:extent cx="1234761" cy="561975"/>
            <wp:effectExtent l="0" t="0" r="3810" b="0"/>
            <wp:docPr id="6" name="Picture 6"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527C8A78" w14:textId="7C6650FD" w:rsidR="008D4B3F" w:rsidRPr="00B31140" w:rsidRDefault="00E16B1E" w:rsidP="008D4B3F">
      <w:pPr>
        <w:spacing w:after="0"/>
      </w:pPr>
      <w:r>
        <w:t>Octo</w:t>
      </w:r>
      <w:r w:rsidR="008D1916">
        <w:t>ber</w:t>
      </w:r>
      <w:r w:rsidR="00713648" w:rsidRPr="00B31140">
        <w:t xml:space="preserve"> 2016</w:t>
      </w:r>
    </w:p>
    <w:p w14:paraId="527C8A79" w14:textId="77777777" w:rsidR="002E686A" w:rsidRPr="00B31140" w:rsidRDefault="002E686A" w:rsidP="002E686A"/>
    <w:p w14:paraId="527C8A7A" w14:textId="77777777" w:rsidR="002E686A" w:rsidRPr="00B31140" w:rsidRDefault="002E686A" w:rsidP="002E686A"/>
    <w:p w14:paraId="13404A23" w14:textId="77777777" w:rsidR="00B31140" w:rsidRPr="00B31140" w:rsidRDefault="00B31140" w:rsidP="002E686A">
      <w:pPr>
        <w:rPr>
          <w:rFonts w:ascii="Calibri" w:eastAsia="Calibri" w:hAnsi="Calibri" w:cs="Times New Roman"/>
          <w:i/>
          <w:iCs/>
          <w:sz w:val="20"/>
        </w:rPr>
      </w:pPr>
    </w:p>
    <w:p w14:paraId="793804FA" w14:textId="77777777" w:rsidR="00B31140" w:rsidRPr="00B31140" w:rsidRDefault="00B31140" w:rsidP="002E686A">
      <w:pPr>
        <w:rPr>
          <w:rFonts w:ascii="Calibri" w:eastAsia="Calibri" w:hAnsi="Calibri" w:cs="Times New Roman"/>
          <w:i/>
          <w:iCs/>
          <w:sz w:val="20"/>
        </w:rPr>
      </w:pPr>
    </w:p>
    <w:p w14:paraId="527C8A7B" w14:textId="126DD687" w:rsidR="002E686A" w:rsidRPr="00B31140" w:rsidRDefault="002E686A" w:rsidP="002E686A">
      <w:pPr>
        <w:rPr>
          <w:rFonts w:ascii="Calibri" w:eastAsia="Calibri" w:hAnsi="Calibri" w:cs="Times New Roman"/>
          <w:i/>
          <w:iCs/>
          <w:sz w:val="20"/>
        </w:rPr>
      </w:pPr>
      <w:r w:rsidRPr="00B31140">
        <w:rPr>
          <w:rFonts w:ascii="Calibri" w:eastAsia="Calibri" w:hAnsi="Calibri" w:cs="Times New Roman"/>
          <w:i/>
          <w:iCs/>
          <w:sz w:val="20"/>
        </w:rPr>
        <w:t xml:space="preserve">Disclaimer: </w:t>
      </w:r>
    </w:p>
    <w:p w14:paraId="4A652C1F" w14:textId="49299C10" w:rsidR="00713648" w:rsidRPr="00B31140" w:rsidRDefault="00713648" w:rsidP="00713648">
      <w:pPr>
        <w:rPr>
          <w:rFonts w:ascii="Calibri" w:eastAsia="Calibri" w:hAnsi="Calibri" w:cs="Times New Roman"/>
          <w:sz w:val="20"/>
        </w:rPr>
      </w:pPr>
      <w:r w:rsidRPr="00B31140">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091E8D64" w14:textId="54A39A99" w:rsidR="0033177F" w:rsidRPr="00B31140" w:rsidRDefault="00713648" w:rsidP="00713648">
      <w:pPr>
        <w:spacing w:after="0"/>
        <w:rPr>
          <w:rFonts w:ascii="Calibri" w:eastAsia="Calibri" w:hAnsi="Calibri" w:cs="Times New Roman"/>
          <w:sz w:val="20"/>
        </w:rPr>
        <w:sectPr w:rsidR="0033177F" w:rsidRPr="00B31140" w:rsidSect="00091AC4">
          <w:headerReference w:type="default" r:id="rId17"/>
          <w:pgSz w:w="12240" w:h="15840"/>
          <w:pgMar w:top="1530" w:right="1440" w:bottom="1440" w:left="1440" w:header="720" w:footer="720" w:gutter="0"/>
          <w:pgNumType w:fmt="lowerRoman" w:start="1"/>
          <w:cols w:space="720"/>
          <w:docGrid w:linePitch="360"/>
        </w:sectPr>
      </w:pPr>
      <w:r w:rsidRPr="00B31140">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527C8A7E" w14:textId="77777777" w:rsidR="00C3170A" w:rsidRPr="00B31140" w:rsidRDefault="00C3170A" w:rsidP="00C3170A">
      <w:pPr>
        <w:pStyle w:val="TOC1"/>
        <w:rPr>
          <w:i w:val="0"/>
        </w:rPr>
      </w:pPr>
      <w:r w:rsidRPr="00B31140">
        <w:rPr>
          <w:i w:val="0"/>
        </w:rPr>
        <w:lastRenderedPageBreak/>
        <w:t>Table of Contents</w:t>
      </w:r>
    </w:p>
    <w:p w14:paraId="7A6AB8E8" w14:textId="77777777" w:rsidR="00E57525" w:rsidRPr="00E81A8B" w:rsidRDefault="00091AC4">
      <w:pPr>
        <w:pStyle w:val="TOC1"/>
        <w:rPr>
          <w:rFonts w:eastAsiaTheme="minorEastAsia"/>
          <w:b w:val="0"/>
          <w:bCs w:val="0"/>
          <w:i w:val="0"/>
          <w:iCs w:val="0"/>
          <w:noProof/>
          <w:sz w:val="22"/>
          <w:szCs w:val="22"/>
        </w:rPr>
      </w:pPr>
      <w:r w:rsidRPr="00B31140">
        <w:fldChar w:fldCharType="begin"/>
      </w:r>
      <w:r w:rsidRPr="00B31140">
        <w:instrText xml:space="preserve"> TOC \o "1-3" \h \z \u </w:instrText>
      </w:r>
      <w:r w:rsidRPr="00B31140">
        <w:fldChar w:fldCharType="separate"/>
      </w:r>
      <w:hyperlink w:anchor="_Toc463967273" w:history="1">
        <w:r w:rsidR="00E57525" w:rsidRPr="008F1E0F">
          <w:rPr>
            <w:rStyle w:val="Hyperlink"/>
            <w:i w:val="0"/>
            <w:noProof/>
          </w:rPr>
          <w:t>Acronyms and Abbreviations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_Toc463967273 \h </w:instrText>
        </w:r>
        <w:r w:rsidR="00E57525" w:rsidRPr="008F1E0F">
          <w:rPr>
            <w:i w:val="0"/>
            <w:noProof/>
            <w:webHidden/>
          </w:rPr>
        </w:r>
        <w:r w:rsidR="00E57525" w:rsidRPr="008F1E0F">
          <w:rPr>
            <w:i w:val="0"/>
            <w:noProof/>
            <w:webHidden/>
          </w:rPr>
          <w:fldChar w:fldCharType="separate"/>
        </w:r>
        <w:r w:rsidR="00E57525" w:rsidRPr="008F1E0F">
          <w:rPr>
            <w:i w:val="0"/>
            <w:noProof/>
            <w:webHidden/>
          </w:rPr>
          <w:t>iii</w:t>
        </w:r>
        <w:r w:rsidR="00E57525" w:rsidRPr="008F1E0F">
          <w:rPr>
            <w:i w:val="0"/>
            <w:noProof/>
            <w:webHidden/>
          </w:rPr>
          <w:fldChar w:fldCharType="end"/>
        </w:r>
      </w:hyperlink>
    </w:p>
    <w:p w14:paraId="6B44A53F" w14:textId="77777777" w:rsidR="00E57525" w:rsidRPr="00E81A8B" w:rsidRDefault="00E81A8B">
      <w:pPr>
        <w:pStyle w:val="TOC1"/>
        <w:rPr>
          <w:rFonts w:eastAsiaTheme="minorEastAsia"/>
          <w:b w:val="0"/>
          <w:bCs w:val="0"/>
          <w:i w:val="0"/>
          <w:iCs w:val="0"/>
          <w:noProof/>
          <w:sz w:val="22"/>
          <w:szCs w:val="22"/>
        </w:rPr>
      </w:pPr>
      <w:hyperlink w:anchor="_Toc463967274" w:history="1">
        <w:r w:rsidR="00E57525" w:rsidRPr="008F1E0F">
          <w:rPr>
            <w:rStyle w:val="Hyperlink"/>
            <w:i w:val="0"/>
            <w:noProof/>
          </w:rPr>
          <w:t>1.</w:t>
        </w:r>
        <w:r w:rsidR="00E57525" w:rsidRPr="00E81A8B">
          <w:rPr>
            <w:rFonts w:eastAsiaTheme="minorEastAsia"/>
            <w:b w:val="0"/>
            <w:bCs w:val="0"/>
            <w:i w:val="0"/>
            <w:iCs w:val="0"/>
            <w:noProof/>
            <w:sz w:val="22"/>
            <w:szCs w:val="22"/>
          </w:rPr>
          <w:tab/>
        </w:r>
        <w:r w:rsidR="00E57525" w:rsidRPr="008F1E0F">
          <w:rPr>
            <w:rStyle w:val="Hyperlink"/>
            <w:i w:val="0"/>
            <w:noProof/>
          </w:rPr>
          <w:t>Introduction</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_Toc463967274 \h </w:instrText>
        </w:r>
        <w:r w:rsidR="00E57525" w:rsidRPr="008F1E0F">
          <w:rPr>
            <w:i w:val="0"/>
            <w:noProof/>
            <w:webHidden/>
          </w:rPr>
        </w:r>
        <w:r w:rsidR="00E57525" w:rsidRPr="008F1E0F">
          <w:rPr>
            <w:i w:val="0"/>
            <w:noProof/>
            <w:webHidden/>
          </w:rPr>
          <w:fldChar w:fldCharType="separate"/>
        </w:r>
        <w:r w:rsidR="00E57525" w:rsidRPr="008F1E0F">
          <w:rPr>
            <w:i w:val="0"/>
            <w:noProof/>
            <w:webHidden/>
          </w:rPr>
          <w:t>1</w:t>
        </w:r>
        <w:r w:rsidR="00E57525" w:rsidRPr="008F1E0F">
          <w:rPr>
            <w:i w:val="0"/>
            <w:noProof/>
            <w:webHidden/>
          </w:rPr>
          <w:fldChar w:fldCharType="end"/>
        </w:r>
      </w:hyperlink>
    </w:p>
    <w:p w14:paraId="43846396" w14:textId="77777777" w:rsidR="00E57525" w:rsidRPr="00E81A8B" w:rsidRDefault="00E81A8B">
      <w:pPr>
        <w:pStyle w:val="TOC2"/>
        <w:tabs>
          <w:tab w:val="left" w:pos="880"/>
          <w:tab w:val="right" w:leader="dot" w:pos="9350"/>
        </w:tabs>
        <w:rPr>
          <w:rFonts w:eastAsiaTheme="minorEastAsia"/>
          <w:b w:val="0"/>
          <w:bCs w:val="0"/>
          <w:noProof/>
        </w:rPr>
      </w:pPr>
      <w:hyperlink w:anchor="_Toc463967275" w:history="1">
        <w:r w:rsidR="00E57525" w:rsidRPr="00E81A8B">
          <w:rPr>
            <w:rStyle w:val="Hyperlink"/>
            <w:noProof/>
          </w:rPr>
          <w:t>1.1</w:t>
        </w:r>
        <w:r w:rsidR="00E57525" w:rsidRPr="00E81A8B">
          <w:rPr>
            <w:rFonts w:eastAsiaTheme="minorEastAsia"/>
            <w:b w:val="0"/>
            <w:bCs w:val="0"/>
            <w:noProof/>
          </w:rPr>
          <w:tab/>
        </w:r>
        <w:r w:rsidR="00E57525" w:rsidRPr="00E81A8B">
          <w:rPr>
            <w:rStyle w:val="Hyperlink"/>
            <w:noProof/>
          </w:rPr>
          <w:t>SWAP 2015 Statewide Goals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_Toc463967275 \h </w:instrText>
        </w:r>
        <w:r w:rsidR="00E57525" w:rsidRPr="00B67EF9">
          <w:rPr>
            <w:noProof/>
            <w:webHidden/>
          </w:rPr>
        </w:r>
        <w:r w:rsidR="00E57525" w:rsidRPr="008F1E0F">
          <w:rPr>
            <w:noProof/>
            <w:webHidden/>
          </w:rPr>
          <w:fldChar w:fldCharType="separate"/>
        </w:r>
        <w:r w:rsidR="00E57525" w:rsidRPr="00E81A8B">
          <w:rPr>
            <w:noProof/>
            <w:webHidden/>
          </w:rPr>
          <w:t>2</w:t>
        </w:r>
        <w:r w:rsidR="00E57525" w:rsidRPr="00B67EF9">
          <w:rPr>
            <w:noProof/>
            <w:webHidden/>
          </w:rPr>
          <w:fldChar w:fldCharType="end"/>
        </w:r>
      </w:hyperlink>
    </w:p>
    <w:p w14:paraId="48ED5B84" w14:textId="77777777" w:rsidR="00E57525" w:rsidRPr="00E81A8B" w:rsidRDefault="00E81A8B">
      <w:pPr>
        <w:pStyle w:val="TOC2"/>
        <w:tabs>
          <w:tab w:val="left" w:pos="880"/>
          <w:tab w:val="right" w:leader="dot" w:pos="9350"/>
        </w:tabs>
        <w:rPr>
          <w:rFonts w:eastAsiaTheme="minorEastAsia"/>
          <w:b w:val="0"/>
          <w:bCs w:val="0"/>
          <w:noProof/>
        </w:rPr>
      </w:pPr>
      <w:hyperlink w:anchor="_Toc463967276" w:history="1">
        <w:r w:rsidR="00E57525" w:rsidRPr="00E81A8B">
          <w:rPr>
            <w:rStyle w:val="Hyperlink"/>
            <w:noProof/>
          </w:rPr>
          <w:t>1.2</w:t>
        </w:r>
        <w:r w:rsidR="00E57525" w:rsidRPr="00E81A8B">
          <w:rPr>
            <w:rFonts w:eastAsiaTheme="minorEastAsia"/>
            <w:b w:val="0"/>
            <w:bCs w:val="0"/>
            <w:noProof/>
          </w:rPr>
          <w:tab/>
        </w:r>
        <w:r w:rsidR="00E57525" w:rsidRPr="00E81A8B">
          <w:rPr>
            <w:rStyle w:val="Hyperlink"/>
            <w:noProof/>
          </w:rPr>
          <w:t>SWAP 2015 Companion Plans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_Toc463967276 \h </w:instrText>
        </w:r>
        <w:r w:rsidR="00E57525" w:rsidRPr="00E81A8B">
          <w:rPr>
            <w:noProof/>
            <w:webHidden/>
          </w:rPr>
        </w:r>
        <w:r w:rsidR="00E57525" w:rsidRPr="008F1E0F">
          <w:rPr>
            <w:noProof/>
            <w:webHidden/>
          </w:rPr>
          <w:fldChar w:fldCharType="separate"/>
        </w:r>
        <w:r w:rsidR="00E57525" w:rsidRPr="00E81A8B">
          <w:rPr>
            <w:noProof/>
            <w:webHidden/>
          </w:rPr>
          <w:t>2</w:t>
        </w:r>
        <w:r w:rsidR="00E57525" w:rsidRPr="008F1E0F">
          <w:rPr>
            <w:noProof/>
            <w:webHidden/>
          </w:rPr>
          <w:fldChar w:fldCharType="end"/>
        </w:r>
      </w:hyperlink>
    </w:p>
    <w:p w14:paraId="54DCB19E" w14:textId="77777777" w:rsidR="00E57525" w:rsidRPr="00E81A8B" w:rsidRDefault="00E81A8B">
      <w:pPr>
        <w:pStyle w:val="TOC3"/>
        <w:tabs>
          <w:tab w:val="right" w:leader="dot" w:pos="9350"/>
        </w:tabs>
        <w:rPr>
          <w:rFonts w:eastAsiaTheme="minorEastAsia"/>
          <w:noProof/>
          <w:sz w:val="22"/>
          <w:szCs w:val="22"/>
        </w:rPr>
      </w:pPr>
      <w:hyperlink w:anchor="_Toc463967277" w:history="1">
        <w:r w:rsidR="00E57525" w:rsidRPr="00E81A8B">
          <w:rPr>
            <w:rStyle w:val="Hyperlink"/>
            <w:noProof/>
          </w:rPr>
          <w:t>Need for Partnerships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_Toc463967277 \h </w:instrText>
        </w:r>
        <w:r w:rsidR="00E57525" w:rsidRPr="00E81A8B">
          <w:rPr>
            <w:noProof/>
            <w:webHidden/>
          </w:rPr>
        </w:r>
        <w:r w:rsidR="00E57525" w:rsidRPr="008F1E0F">
          <w:rPr>
            <w:noProof/>
            <w:webHidden/>
          </w:rPr>
          <w:fldChar w:fldCharType="separate"/>
        </w:r>
        <w:r w:rsidR="00E57525" w:rsidRPr="00E81A8B">
          <w:rPr>
            <w:noProof/>
            <w:webHidden/>
          </w:rPr>
          <w:t>2</w:t>
        </w:r>
        <w:r w:rsidR="00E57525" w:rsidRPr="008F1E0F">
          <w:rPr>
            <w:noProof/>
            <w:webHidden/>
          </w:rPr>
          <w:fldChar w:fldCharType="end"/>
        </w:r>
      </w:hyperlink>
    </w:p>
    <w:p w14:paraId="3196CBFF" w14:textId="77777777" w:rsidR="00E57525" w:rsidRPr="00E81A8B" w:rsidRDefault="00E81A8B">
      <w:pPr>
        <w:pStyle w:val="TOC3"/>
        <w:tabs>
          <w:tab w:val="right" w:leader="dot" w:pos="9350"/>
        </w:tabs>
        <w:rPr>
          <w:rFonts w:eastAsiaTheme="minorEastAsia"/>
          <w:noProof/>
          <w:sz w:val="22"/>
          <w:szCs w:val="22"/>
        </w:rPr>
      </w:pPr>
      <w:hyperlink w:anchor="_Toc463967278" w:history="1">
        <w:r w:rsidR="00E57525" w:rsidRPr="00E81A8B">
          <w:rPr>
            <w:rStyle w:val="Hyperlink"/>
            <w:noProof/>
          </w:rPr>
          <w:t>Companion Plan Purpose and Sector Selection</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_Toc463967278 \h </w:instrText>
        </w:r>
        <w:r w:rsidR="00E57525" w:rsidRPr="00E81A8B">
          <w:rPr>
            <w:noProof/>
            <w:webHidden/>
          </w:rPr>
        </w:r>
        <w:r w:rsidR="00E57525" w:rsidRPr="008F1E0F">
          <w:rPr>
            <w:noProof/>
            <w:webHidden/>
          </w:rPr>
          <w:fldChar w:fldCharType="separate"/>
        </w:r>
        <w:r w:rsidR="00E57525" w:rsidRPr="00E81A8B">
          <w:rPr>
            <w:noProof/>
            <w:webHidden/>
          </w:rPr>
          <w:t>2</w:t>
        </w:r>
        <w:r w:rsidR="00E57525" w:rsidRPr="008F1E0F">
          <w:rPr>
            <w:noProof/>
            <w:webHidden/>
          </w:rPr>
          <w:fldChar w:fldCharType="end"/>
        </w:r>
      </w:hyperlink>
    </w:p>
    <w:p w14:paraId="011CC810" w14:textId="77777777" w:rsidR="00E57525" w:rsidRPr="00E81A8B" w:rsidRDefault="00E81A8B">
      <w:pPr>
        <w:pStyle w:val="TOC3"/>
        <w:tabs>
          <w:tab w:val="right" w:leader="dot" w:pos="9350"/>
        </w:tabs>
        <w:rPr>
          <w:rFonts w:eastAsiaTheme="minorEastAsia"/>
          <w:noProof/>
          <w:sz w:val="22"/>
          <w:szCs w:val="22"/>
        </w:rPr>
      </w:pPr>
      <w:hyperlink w:anchor="_Toc463967279" w:history="1">
        <w:r w:rsidR="00E57525" w:rsidRPr="00E81A8B">
          <w:rPr>
            <w:rStyle w:val="Hyperlink"/>
            <w:noProof/>
          </w:rPr>
          <w:t>Companion Plan Development</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_Toc463967279 \h </w:instrText>
        </w:r>
        <w:r w:rsidR="00E57525" w:rsidRPr="00E81A8B">
          <w:rPr>
            <w:noProof/>
            <w:webHidden/>
          </w:rPr>
        </w:r>
        <w:r w:rsidR="00E57525" w:rsidRPr="008F1E0F">
          <w:rPr>
            <w:noProof/>
            <w:webHidden/>
          </w:rPr>
          <w:fldChar w:fldCharType="separate"/>
        </w:r>
        <w:r w:rsidR="00E57525" w:rsidRPr="00E81A8B">
          <w:rPr>
            <w:noProof/>
            <w:webHidden/>
          </w:rPr>
          <w:t>3</w:t>
        </w:r>
        <w:r w:rsidR="00E57525" w:rsidRPr="008F1E0F">
          <w:rPr>
            <w:noProof/>
            <w:webHidden/>
          </w:rPr>
          <w:fldChar w:fldCharType="end"/>
        </w:r>
      </w:hyperlink>
    </w:p>
    <w:p w14:paraId="4833B9CC" w14:textId="77777777" w:rsidR="00E57525" w:rsidRPr="00E81A8B" w:rsidRDefault="00E81A8B">
      <w:pPr>
        <w:pStyle w:val="TOC3"/>
        <w:tabs>
          <w:tab w:val="right" w:leader="dot" w:pos="9350"/>
        </w:tabs>
        <w:rPr>
          <w:rFonts w:eastAsiaTheme="minorEastAsia"/>
          <w:noProof/>
          <w:sz w:val="22"/>
          <w:szCs w:val="22"/>
        </w:rPr>
      </w:pPr>
      <w:hyperlink w:anchor="_Toc463967280" w:history="1">
        <w:r w:rsidR="00E57525" w:rsidRPr="00E81A8B">
          <w:rPr>
            <w:rStyle w:val="Hyperlink"/>
            <w:noProof/>
          </w:rPr>
          <w:t>Companion Plan Content</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_Toc463967280 \h </w:instrText>
        </w:r>
        <w:r w:rsidR="00E57525" w:rsidRPr="00E81A8B">
          <w:rPr>
            <w:noProof/>
            <w:webHidden/>
          </w:rPr>
        </w:r>
        <w:r w:rsidR="00E57525" w:rsidRPr="008F1E0F">
          <w:rPr>
            <w:noProof/>
            <w:webHidden/>
          </w:rPr>
          <w:fldChar w:fldCharType="separate"/>
        </w:r>
        <w:r w:rsidR="00E57525" w:rsidRPr="00E81A8B">
          <w:rPr>
            <w:noProof/>
            <w:webHidden/>
          </w:rPr>
          <w:t>4</w:t>
        </w:r>
        <w:r w:rsidR="00E57525" w:rsidRPr="008F1E0F">
          <w:rPr>
            <w:noProof/>
            <w:webHidden/>
          </w:rPr>
          <w:fldChar w:fldCharType="end"/>
        </w:r>
      </w:hyperlink>
    </w:p>
    <w:p w14:paraId="036B927E" w14:textId="77777777" w:rsidR="00E57525" w:rsidRPr="00E81A8B" w:rsidRDefault="00E81A8B">
      <w:pPr>
        <w:pStyle w:val="TOC1"/>
        <w:rPr>
          <w:rFonts w:eastAsiaTheme="minorEastAsia"/>
          <w:b w:val="0"/>
          <w:bCs w:val="0"/>
          <w:i w:val="0"/>
          <w:iCs w:val="0"/>
          <w:noProof/>
          <w:sz w:val="22"/>
          <w:szCs w:val="22"/>
        </w:rPr>
      </w:pPr>
      <w:hyperlink w:anchor="_Toc463967281" w:history="1">
        <w:r w:rsidR="00E57525" w:rsidRPr="008F1E0F">
          <w:rPr>
            <w:rStyle w:val="Hyperlink"/>
            <w:i w:val="0"/>
            <w:noProof/>
          </w:rPr>
          <w:t>2.</w:t>
        </w:r>
        <w:r w:rsidR="00E57525" w:rsidRPr="00E81A8B">
          <w:rPr>
            <w:rFonts w:eastAsiaTheme="minorEastAsia"/>
            <w:b w:val="0"/>
            <w:bCs w:val="0"/>
            <w:i w:val="0"/>
            <w:iCs w:val="0"/>
            <w:noProof/>
            <w:sz w:val="22"/>
            <w:szCs w:val="22"/>
          </w:rPr>
          <w:tab/>
        </w:r>
        <w:r w:rsidR="00E57525" w:rsidRPr="008F1E0F">
          <w:rPr>
            <w:rStyle w:val="Hyperlink"/>
            <w:i w:val="0"/>
            <w:noProof/>
          </w:rPr>
          <w:t>Land Use Planning Sector</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_Toc463967281 \h </w:instrText>
        </w:r>
        <w:r w:rsidR="00E57525" w:rsidRPr="008F1E0F">
          <w:rPr>
            <w:i w:val="0"/>
            <w:noProof/>
            <w:webHidden/>
          </w:rPr>
        </w:r>
        <w:r w:rsidR="00E57525" w:rsidRPr="008F1E0F">
          <w:rPr>
            <w:i w:val="0"/>
            <w:noProof/>
            <w:webHidden/>
          </w:rPr>
          <w:fldChar w:fldCharType="separate"/>
        </w:r>
        <w:r w:rsidR="00E57525" w:rsidRPr="008F1E0F">
          <w:rPr>
            <w:i w:val="0"/>
            <w:noProof/>
            <w:webHidden/>
          </w:rPr>
          <w:t>4</w:t>
        </w:r>
        <w:r w:rsidR="00E57525" w:rsidRPr="008F1E0F">
          <w:rPr>
            <w:i w:val="0"/>
            <w:noProof/>
            <w:webHidden/>
          </w:rPr>
          <w:fldChar w:fldCharType="end"/>
        </w:r>
      </w:hyperlink>
    </w:p>
    <w:p w14:paraId="50DFA05F" w14:textId="77777777" w:rsidR="00E57525" w:rsidRPr="00E81A8B" w:rsidRDefault="00E81A8B">
      <w:pPr>
        <w:pStyle w:val="TOC2"/>
        <w:tabs>
          <w:tab w:val="left" w:pos="880"/>
          <w:tab w:val="right" w:leader="dot" w:pos="9350"/>
        </w:tabs>
        <w:rPr>
          <w:rFonts w:eastAsiaTheme="minorEastAsia"/>
          <w:b w:val="0"/>
          <w:bCs w:val="0"/>
          <w:noProof/>
        </w:rPr>
      </w:pPr>
      <w:hyperlink w:anchor="_Toc463967282" w:history="1">
        <w:r w:rsidR="00E57525" w:rsidRPr="00E81A8B">
          <w:rPr>
            <w:rStyle w:val="Hyperlink"/>
            <w:noProof/>
          </w:rPr>
          <w:t>2.1</w:t>
        </w:r>
        <w:r w:rsidR="00E57525" w:rsidRPr="00E81A8B">
          <w:rPr>
            <w:rFonts w:eastAsiaTheme="minorEastAsia"/>
            <w:b w:val="0"/>
            <w:bCs w:val="0"/>
            <w:noProof/>
          </w:rPr>
          <w:tab/>
        </w:r>
        <w:r w:rsidR="00E57525" w:rsidRPr="00E81A8B">
          <w:rPr>
            <w:rStyle w:val="Hyperlink"/>
            <w:noProof/>
          </w:rPr>
          <w:t>Land Use Planning in California</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_Toc463967282 \h </w:instrText>
        </w:r>
        <w:r w:rsidR="00E57525" w:rsidRPr="00B67EF9">
          <w:rPr>
            <w:noProof/>
            <w:webHidden/>
          </w:rPr>
        </w:r>
        <w:r w:rsidR="00E57525" w:rsidRPr="008F1E0F">
          <w:rPr>
            <w:noProof/>
            <w:webHidden/>
          </w:rPr>
          <w:fldChar w:fldCharType="separate"/>
        </w:r>
        <w:r w:rsidR="00E57525" w:rsidRPr="00E81A8B">
          <w:rPr>
            <w:noProof/>
            <w:webHidden/>
          </w:rPr>
          <w:t>4</w:t>
        </w:r>
        <w:r w:rsidR="00E57525" w:rsidRPr="00B67EF9">
          <w:rPr>
            <w:noProof/>
            <w:webHidden/>
          </w:rPr>
          <w:fldChar w:fldCharType="end"/>
        </w:r>
      </w:hyperlink>
    </w:p>
    <w:p w14:paraId="2E1849FC" w14:textId="77777777" w:rsidR="00E57525" w:rsidRPr="00E81A8B" w:rsidRDefault="00E81A8B">
      <w:pPr>
        <w:pStyle w:val="TOC2"/>
        <w:tabs>
          <w:tab w:val="left" w:pos="880"/>
          <w:tab w:val="right" w:leader="dot" w:pos="9350"/>
        </w:tabs>
        <w:rPr>
          <w:rFonts w:eastAsiaTheme="minorEastAsia"/>
          <w:b w:val="0"/>
          <w:bCs w:val="0"/>
          <w:noProof/>
        </w:rPr>
      </w:pPr>
      <w:hyperlink w:anchor="_Toc463967283" w:history="1">
        <w:r w:rsidR="00E57525" w:rsidRPr="00E81A8B">
          <w:rPr>
            <w:rStyle w:val="Hyperlink"/>
            <w:noProof/>
          </w:rPr>
          <w:t>2.2</w:t>
        </w:r>
        <w:r w:rsidR="00E57525" w:rsidRPr="00E81A8B">
          <w:rPr>
            <w:rFonts w:eastAsiaTheme="minorEastAsia"/>
            <w:b w:val="0"/>
            <w:bCs w:val="0"/>
            <w:noProof/>
          </w:rPr>
          <w:tab/>
        </w:r>
        <w:r w:rsidR="00E57525" w:rsidRPr="00E81A8B">
          <w:rPr>
            <w:rStyle w:val="Hyperlink"/>
            <w:noProof/>
          </w:rPr>
          <w:t>Current Land Use Planning Management and Conservation in California</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_Toc463967283 \h </w:instrText>
        </w:r>
        <w:r w:rsidR="00E57525" w:rsidRPr="00E81A8B">
          <w:rPr>
            <w:noProof/>
            <w:webHidden/>
          </w:rPr>
        </w:r>
        <w:r w:rsidR="00E57525" w:rsidRPr="008F1E0F">
          <w:rPr>
            <w:noProof/>
            <w:webHidden/>
          </w:rPr>
          <w:fldChar w:fldCharType="separate"/>
        </w:r>
        <w:r w:rsidR="00E57525" w:rsidRPr="00E81A8B">
          <w:rPr>
            <w:noProof/>
            <w:webHidden/>
          </w:rPr>
          <w:t>5</w:t>
        </w:r>
        <w:r w:rsidR="00E57525" w:rsidRPr="008F1E0F">
          <w:rPr>
            <w:noProof/>
            <w:webHidden/>
          </w:rPr>
          <w:fldChar w:fldCharType="end"/>
        </w:r>
      </w:hyperlink>
    </w:p>
    <w:p w14:paraId="74DB0A7B" w14:textId="77777777" w:rsidR="00E57525" w:rsidRPr="00E81A8B" w:rsidRDefault="00E81A8B">
      <w:pPr>
        <w:pStyle w:val="TOC1"/>
        <w:rPr>
          <w:rFonts w:eastAsiaTheme="minorEastAsia"/>
          <w:b w:val="0"/>
          <w:bCs w:val="0"/>
          <w:i w:val="0"/>
          <w:iCs w:val="0"/>
          <w:noProof/>
          <w:sz w:val="22"/>
          <w:szCs w:val="22"/>
        </w:rPr>
      </w:pPr>
      <w:hyperlink w:anchor="_Toc463967284" w:history="1">
        <w:r w:rsidR="00E57525" w:rsidRPr="008F1E0F">
          <w:rPr>
            <w:rStyle w:val="Hyperlink"/>
            <w:i w:val="0"/>
            <w:noProof/>
          </w:rPr>
          <w:t>3.</w:t>
        </w:r>
        <w:r w:rsidR="00E57525" w:rsidRPr="00E81A8B">
          <w:rPr>
            <w:rFonts w:eastAsiaTheme="minorEastAsia"/>
            <w:b w:val="0"/>
            <w:bCs w:val="0"/>
            <w:i w:val="0"/>
            <w:iCs w:val="0"/>
            <w:noProof/>
            <w:sz w:val="22"/>
            <w:szCs w:val="22"/>
          </w:rPr>
          <w:tab/>
        </w:r>
        <w:r w:rsidR="00E57525" w:rsidRPr="008F1E0F">
          <w:rPr>
            <w:rStyle w:val="Hyperlink"/>
            <w:i w:val="0"/>
            <w:noProof/>
          </w:rPr>
          <w:t>Common Themes across Nine Sectors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_Toc463967284 \h </w:instrText>
        </w:r>
        <w:r w:rsidR="00E57525" w:rsidRPr="008F1E0F">
          <w:rPr>
            <w:i w:val="0"/>
            <w:noProof/>
            <w:webHidden/>
          </w:rPr>
        </w:r>
        <w:r w:rsidR="00E57525" w:rsidRPr="008F1E0F">
          <w:rPr>
            <w:i w:val="0"/>
            <w:noProof/>
            <w:webHidden/>
          </w:rPr>
          <w:fldChar w:fldCharType="separate"/>
        </w:r>
        <w:r w:rsidR="00E57525" w:rsidRPr="008F1E0F">
          <w:rPr>
            <w:i w:val="0"/>
            <w:noProof/>
            <w:webHidden/>
          </w:rPr>
          <w:t>7</w:t>
        </w:r>
        <w:r w:rsidR="00E57525" w:rsidRPr="008F1E0F">
          <w:rPr>
            <w:i w:val="0"/>
            <w:noProof/>
            <w:webHidden/>
          </w:rPr>
          <w:fldChar w:fldCharType="end"/>
        </w:r>
      </w:hyperlink>
    </w:p>
    <w:p w14:paraId="122E0AE5" w14:textId="77777777" w:rsidR="00E57525" w:rsidRPr="00E81A8B" w:rsidRDefault="00E81A8B">
      <w:pPr>
        <w:pStyle w:val="TOC2"/>
        <w:tabs>
          <w:tab w:val="left" w:pos="880"/>
          <w:tab w:val="right" w:leader="dot" w:pos="9350"/>
        </w:tabs>
        <w:rPr>
          <w:rFonts w:eastAsiaTheme="minorEastAsia"/>
          <w:b w:val="0"/>
          <w:bCs w:val="0"/>
          <w:noProof/>
        </w:rPr>
      </w:pPr>
      <w:hyperlink w:anchor="_Toc463967285" w:history="1">
        <w:r w:rsidR="00E57525" w:rsidRPr="00E81A8B">
          <w:rPr>
            <w:rStyle w:val="Hyperlink"/>
            <w:noProof/>
          </w:rPr>
          <w:t>3.1</w:t>
        </w:r>
        <w:r w:rsidR="00E57525" w:rsidRPr="00E81A8B">
          <w:rPr>
            <w:rFonts w:eastAsiaTheme="minorEastAsia"/>
            <w:b w:val="0"/>
            <w:bCs w:val="0"/>
            <w:noProof/>
          </w:rPr>
          <w:tab/>
        </w:r>
        <w:r w:rsidR="00E57525" w:rsidRPr="00E81A8B">
          <w:rPr>
            <w:rStyle w:val="Hyperlink"/>
            <w:noProof/>
          </w:rPr>
          <w:t>Climate Change-related Issues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_Toc463967285 \h </w:instrText>
        </w:r>
        <w:r w:rsidR="00E57525" w:rsidRPr="00B67EF9">
          <w:rPr>
            <w:noProof/>
            <w:webHidden/>
          </w:rPr>
        </w:r>
        <w:r w:rsidR="00E57525" w:rsidRPr="008F1E0F">
          <w:rPr>
            <w:noProof/>
            <w:webHidden/>
          </w:rPr>
          <w:fldChar w:fldCharType="separate"/>
        </w:r>
        <w:r w:rsidR="00E57525" w:rsidRPr="00E81A8B">
          <w:rPr>
            <w:noProof/>
            <w:webHidden/>
          </w:rPr>
          <w:t>8</w:t>
        </w:r>
        <w:r w:rsidR="00E57525" w:rsidRPr="00B67EF9">
          <w:rPr>
            <w:noProof/>
            <w:webHidden/>
          </w:rPr>
          <w:fldChar w:fldCharType="end"/>
        </w:r>
      </w:hyperlink>
    </w:p>
    <w:p w14:paraId="0B64B090" w14:textId="77777777" w:rsidR="00E57525" w:rsidRPr="00E81A8B" w:rsidRDefault="00E81A8B">
      <w:pPr>
        <w:pStyle w:val="TOC2"/>
        <w:tabs>
          <w:tab w:val="left" w:pos="880"/>
          <w:tab w:val="right" w:leader="dot" w:pos="9350"/>
        </w:tabs>
        <w:rPr>
          <w:rFonts w:eastAsiaTheme="minorEastAsia"/>
          <w:b w:val="0"/>
          <w:bCs w:val="0"/>
          <w:noProof/>
        </w:rPr>
      </w:pPr>
      <w:hyperlink w:anchor="_Toc463967286" w:history="1">
        <w:r w:rsidR="00E57525" w:rsidRPr="00E81A8B">
          <w:rPr>
            <w:rStyle w:val="Hyperlink"/>
            <w:noProof/>
          </w:rPr>
          <w:t>3.2</w:t>
        </w:r>
        <w:r w:rsidR="00E57525" w:rsidRPr="00E81A8B">
          <w:rPr>
            <w:rFonts w:eastAsiaTheme="minorEastAsia"/>
            <w:b w:val="0"/>
            <w:bCs w:val="0"/>
            <w:noProof/>
          </w:rPr>
          <w:tab/>
        </w:r>
        <w:r w:rsidR="00E57525" w:rsidRPr="00E81A8B">
          <w:rPr>
            <w:rStyle w:val="Hyperlink"/>
            <w:noProof/>
          </w:rPr>
          <w:t>Integrated Regional Planning</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_Toc463967286 \h </w:instrText>
        </w:r>
        <w:r w:rsidR="00E57525" w:rsidRPr="00E81A8B">
          <w:rPr>
            <w:noProof/>
            <w:webHidden/>
          </w:rPr>
        </w:r>
        <w:r w:rsidR="00E57525" w:rsidRPr="008F1E0F">
          <w:rPr>
            <w:noProof/>
            <w:webHidden/>
          </w:rPr>
          <w:fldChar w:fldCharType="separate"/>
        </w:r>
        <w:r w:rsidR="00E57525" w:rsidRPr="00E81A8B">
          <w:rPr>
            <w:noProof/>
            <w:webHidden/>
          </w:rPr>
          <w:t>8</w:t>
        </w:r>
        <w:r w:rsidR="00E57525" w:rsidRPr="008F1E0F">
          <w:rPr>
            <w:noProof/>
            <w:webHidden/>
          </w:rPr>
          <w:fldChar w:fldCharType="end"/>
        </w:r>
      </w:hyperlink>
    </w:p>
    <w:p w14:paraId="30D62EB9" w14:textId="77777777" w:rsidR="00E57525" w:rsidRPr="00E81A8B" w:rsidRDefault="00E81A8B">
      <w:pPr>
        <w:pStyle w:val="TOC1"/>
        <w:rPr>
          <w:rFonts w:eastAsiaTheme="minorEastAsia"/>
          <w:b w:val="0"/>
          <w:bCs w:val="0"/>
          <w:i w:val="0"/>
          <w:iCs w:val="0"/>
          <w:noProof/>
          <w:sz w:val="22"/>
          <w:szCs w:val="22"/>
        </w:rPr>
      </w:pPr>
      <w:hyperlink w:anchor="_Toc463967287" w:history="1">
        <w:r w:rsidR="00E57525" w:rsidRPr="008F1E0F">
          <w:rPr>
            <w:rStyle w:val="Hyperlink"/>
            <w:i w:val="0"/>
            <w:noProof/>
          </w:rPr>
          <w:t>4.</w:t>
        </w:r>
        <w:r w:rsidR="00E57525" w:rsidRPr="00E81A8B">
          <w:rPr>
            <w:rFonts w:eastAsiaTheme="minorEastAsia"/>
            <w:b w:val="0"/>
            <w:bCs w:val="0"/>
            <w:i w:val="0"/>
            <w:iCs w:val="0"/>
            <w:noProof/>
            <w:sz w:val="22"/>
            <w:szCs w:val="22"/>
          </w:rPr>
          <w:tab/>
        </w:r>
        <w:r w:rsidR="00E57525" w:rsidRPr="008F1E0F">
          <w:rPr>
            <w:rStyle w:val="Hyperlink"/>
            <w:i w:val="0"/>
            <w:noProof/>
          </w:rPr>
          <w:t>Commonly Prioritized Pressures and Strategy Categories across Sectors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_Toc463967287 \h </w:instrText>
        </w:r>
        <w:r w:rsidR="00E57525" w:rsidRPr="008F1E0F">
          <w:rPr>
            <w:i w:val="0"/>
            <w:noProof/>
            <w:webHidden/>
          </w:rPr>
        </w:r>
        <w:r w:rsidR="00E57525" w:rsidRPr="008F1E0F">
          <w:rPr>
            <w:i w:val="0"/>
            <w:noProof/>
            <w:webHidden/>
          </w:rPr>
          <w:fldChar w:fldCharType="separate"/>
        </w:r>
        <w:r w:rsidR="00E57525" w:rsidRPr="008F1E0F">
          <w:rPr>
            <w:i w:val="0"/>
            <w:noProof/>
            <w:webHidden/>
          </w:rPr>
          <w:t>10</w:t>
        </w:r>
        <w:r w:rsidR="00E57525" w:rsidRPr="008F1E0F">
          <w:rPr>
            <w:i w:val="0"/>
            <w:noProof/>
            <w:webHidden/>
          </w:rPr>
          <w:fldChar w:fldCharType="end"/>
        </w:r>
      </w:hyperlink>
    </w:p>
    <w:p w14:paraId="23CB41B5" w14:textId="77777777" w:rsidR="00E57525" w:rsidRPr="00E81A8B" w:rsidRDefault="00E81A8B">
      <w:pPr>
        <w:pStyle w:val="TOC2"/>
        <w:tabs>
          <w:tab w:val="left" w:pos="880"/>
          <w:tab w:val="right" w:leader="dot" w:pos="9350"/>
        </w:tabs>
        <w:rPr>
          <w:rFonts w:eastAsiaTheme="minorEastAsia"/>
          <w:b w:val="0"/>
          <w:bCs w:val="0"/>
          <w:noProof/>
        </w:rPr>
      </w:pPr>
      <w:hyperlink w:anchor="_Toc463967288" w:history="1">
        <w:r w:rsidR="00E57525" w:rsidRPr="00E81A8B">
          <w:rPr>
            <w:rStyle w:val="Hyperlink"/>
            <w:noProof/>
          </w:rPr>
          <w:t>4.1</w:t>
        </w:r>
        <w:r w:rsidR="00E57525" w:rsidRPr="00E81A8B">
          <w:rPr>
            <w:rFonts w:eastAsiaTheme="minorEastAsia"/>
            <w:b w:val="0"/>
            <w:bCs w:val="0"/>
            <w:noProof/>
          </w:rPr>
          <w:tab/>
        </w:r>
        <w:r w:rsidR="00E57525" w:rsidRPr="00E81A8B">
          <w:rPr>
            <w:rStyle w:val="Hyperlink"/>
            <w:noProof/>
          </w:rPr>
          <w:t>Pressures Identified across Sectors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_Toc463967288 \h </w:instrText>
        </w:r>
        <w:r w:rsidR="00E57525" w:rsidRPr="00B67EF9">
          <w:rPr>
            <w:noProof/>
            <w:webHidden/>
          </w:rPr>
        </w:r>
        <w:r w:rsidR="00E57525" w:rsidRPr="008F1E0F">
          <w:rPr>
            <w:noProof/>
            <w:webHidden/>
          </w:rPr>
          <w:fldChar w:fldCharType="separate"/>
        </w:r>
        <w:r w:rsidR="00E57525" w:rsidRPr="00E81A8B">
          <w:rPr>
            <w:noProof/>
            <w:webHidden/>
          </w:rPr>
          <w:t>10</w:t>
        </w:r>
        <w:r w:rsidR="00E57525" w:rsidRPr="00B67EF9">
          <w:rPr>
            <w:noProof/>
            <w:webHidden/>
          </w:rPr>
          <w:fldChar w:fldCharType="end"/>
        </w:r>
      </w:hyperlink>
    </w:p>
    <w:p w14:paraId="47A46FB4" w14:textId="77777777" w:rsidR="00E57525" w:rsidRPr="00E81A8B" w:rsidRDefault="00E81A8B">
      <w:pPr>
        <w:pStyle w:val="TOC2"/>
        <w:tabs>
          <w:tab w:val="left" w:pos="880"/>
          <w:tab w:val="right" w:leader="dot" w:pos="9350"/>
        </w:tabs>
        <w:rPr>
          <w:rFonts w:eastAsiaTheme="minorEastAsia"/>
          <w:b w:val="0"/>
          <w:bCs w:val="0"/>
          <w:noProof/>
        </w:rPr>
      </w:pPr>
      <w:hyperlink w:anchor="_Toc463967289" w:history="1">
        <w:r w:rsidR="00E57525" w:rsidRPr="00E81A8B">
          <w:rPr>
            <w:rStyle w:val="Hyperlink"/>
            <w:noProof/>
          </w:rPr>
          <w:t>4.2</w:t>
        </w:r>
        <w:r w:rsidR="00E57525" w:rsidRPr="00E81A8B">
          <w:rPr>
            <w:rFonts w:eastAsiaTheme="minorEastAsia"/>
            <w:b w:val="0"/>
            <w:bCs w:val="0"/>
            <w:noProof/>
          </w:rPr>
          <w:tab/>
        </w:r>
        <w:r w:rsidR="00E57525" w:rsidRPr="00E81A8B">
          <w:rPr>
            <w:rStyle w:val="Hyperlink"/>
            <w:noProof/>
          </w:rPr>
          <w:t>Strategy Categories Identified across Sectors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_Toc463967289 \h </w:instrText>
        </w:r>
        <w:r w:rsidR="00E57525" w:rsidRPr="00E81A8B">
          <w:rPr>
            <w:noProof/>
            <w:webHidden/>
          </w:rPr>
        </w:r>
        <w:r w:rsidR="00E57525" w:rsidRPr="008F1E0F">
          <w:rPr>
            <w:noProof/>
            <w:webHidden/>
          </w:rPr>
          <w:fldChar w:fldCharType="separate"/>
        </w:r>
        <w:r w:rsidR="00E57525" w:rsidRPr="00E81A8B">
          <w:rPr>
            <w:noProof/>
            <w:webHidden/>
          </w:rPr>
          <w:t>11</w:t>
        </w:r>
        <w:r w:rsidR="00E57525" w:rsidRPr="008F1E0F">
          <w:rPr>
            <w:noProof/>
            <w:webHidden/>
          </w:rPr>
          <w:fldChar w:fldCharType="end"/>
        </w:r>
      </w:hyperlink>
    </w:p>
    <w:p w14:paraId="0A5E3A04" w14:textId="77777777" w:rsidR="00E57525" w:rsidRPr="00E81A8B" w:rsidRDefault="00E81A8B">
      <w:pPr>
        <w:pStyle w:val="TOC1"/>
        <w:rPr>
          <w:rFonts w:eastAsiaTheme="minorEastAsia"/>
          <w:b w:val="0"/>
          <w:bCs w:val="0"/>
          <w:i w:val="0"/>
          <w:iCs w:val="0"/>
          <w:noProof/>
          <w:sz w:val="22"/>
          <w:szCs w:val="22"/>
        </w:rPr>
      </w:pPr>
      <w:hyperlink w:anchor="_Toc463967290" w:history="1">
        <w:r w:rsidR="00E57525" w:rsidRPr="008F1E0F">
          <w:rPr>
            <w:rStyle w:val="Hyperlink"/>
            <w:i w:val="0"/>
            <w:noProof/>
          </w:rPr>
          <w:t>5.</w:t>
        </w:r>
        <w:r w:rsidR="00E57525" w:rsidRPr="00E81A8B">
          <w:rPr>
            <w:rFonts w:eastAsiaTheme="minorEastAsia"/>
            <w:b w:val="0"/>
            <w:bCs w:val="0"/>
            <w:i w:val="0"/>
            <w:iCs w:val="0"/>
            <w:noProof/>
            <w:sz w:val="22"/>
            <w:szCs w:val="22"/>
          </w:rPr>
          <w:tab/>
        </w:r>
        <w:r w:rsidR="00E57525" w:rsidRPr="008F1E0F">
          <w:rPr>
            <w:rStyle w:val="Hyperlink"/>
            <w:i w:val="0"/>
            <w:noProof/>
          </w:rPr>
          <w:t>Land Use Planning Priority Pressures and Strategy Categories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_Toc463967290 \h </w:instrText>
        </w:r>
        <w:r w:rsidR="00E57525" w:rsidRPr="008F1E0F">
          <w:rPr>
            <w:i w:val="0"/>
            <w:noProof/>
            <w:webHidden/>
          </w:rPr>
        </w:r>
        <w:r w:rsidR="00E57525" w:rsidRPr="008F1E0F">
          <w:rPr>
            <w:i w:val="0"/>
            <w:noProof/>
            <w:webHidden/>
          </w:rPr>
          <w:fldChar w:fldCharType="separate"/>
        </w:r>
        <w:r w:rsidR="00E57525" w:rsidRPr="008F1E0F">
          <w:rPr>
            <w:i w:val="0"/>
            <w:noProof/>
            <w:webHidden/>
          </w:rPr>
          <w:t>12</w:t>
        </w:r>
        <w:r w:rsidR="00E57525" w:rsidRPr="008F1E0F">
          <w:rPr>
            <w:i w:val="0"/>
            <w:noProof/>
            <w:webHidden/>
          </w:rPr>
          <w:fldChar w:fldCharType="end"/>
        </w:r>
      </w:hyperlink>
    </w:p>
    <w:p w14:paraId="5BE454F6" w14:textId="77777777" w:rsidR="00E57525" w:rsidRPr="00E81A8B" w:rsidRDefault="00E81A8B">
      <w:pPr>
        <w:pStyle w:val="TOC2"/>
        <w:tabs>
          <w:tab w:val="left" w:pos="880"/>
          <w:tab w:val="right" w:leader="dot" w:pos="9350"/>
        </w:tabs>
        <w:rPr>
          <w:rFonts w:eastAsiaTheme="minorEastAsia"/>
          <w:b w:val="0"/>
          <w:bCs w:val="0"/>
          <w:noProof/>
        </w:rPr>
      </w:pPr>
      <w:hyperlink w:anchor="_Toc463967291" w:history="1">
        <w:r w:rsidR="00E57525" w:rsidRPr="00E81A8B">
          <w:rPr>
            <w:rStyle w:val="Hyperlink"/>
            <w:noProof/>
          </w:rPr>
          <w:t>5.1</w:t>
        </w:r>
        <w:r w:rsidR="00E57525" w:rsidRPr="00E81A8B">
          <w:rPr>
            <w:rFonts w:eastAsiaTheme="minorEastAsia"/>
            <w:b w:val="0"/>
            <w:bCs w:val="0"/>
            <w:noProof/>
          </w:rPr>
          <w:tab/>
        </w:r>
        <w:r w:rsidR="00E57525" w:rsidRPr="00E81A8B">
          <w:rPr>
            <w:rStyle w:val="Hyperlink"/>
            <w:noProof/>
          </w:rPr>
          <w:t>Priority Pressures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_Toc463967291 \h </w:instrText>
        </w:r>
        <w:r w:rsidR="00E57525" w:rsidRPr="00B67EF9">
          <w:rPr>
            <w:noProof/>
            <w:webHidden/>
          </w:rPr>
        </w:r>
        <w:r w:rsidR="00E57525" w:rsidRPr="008F1E0F">
          <w:rPr>
            <w:noProof/>
            <w:webHidden/>
          </w:rPr>
          <w:fldChar w:fldCharType="separate"/>
        </w:r>
        <w:r w:rsidR="00E57525" w:rsidRPr="00E81A8B">
          <w:rPr>
            <w:noProof/>
            <w:webHidden/>
          </w:rPr>
          <w:t>12</w:t>
        </w:r>
        <w:r w:rsidR="00E57525" w:rsidRPr="00B67EF9">
          <w:rPr>
            <w:noProof/>
            <w:webHidden/>
          </w:rPr>
          <w:fldChar w:fldCharType="end"/>
        </w:r>
      </w:hyperlink>
    </w:p>
    <w:p w14:paraId="619C5355" w14:textId="77777777" w:rsidR="00E57525" w:rsidRPr="00E81A8B" w:rsidRDefault="00E81A8B">
      <w:pPr>
        <w:pStyle w:val="TOC2"/>
        <w:tabs>
          <w:tab w:val="left" w:pos="880"/>
          <w:tab w:val="right" w:leader="dot" w:pos="9350"/>
        </w:tabs>
        <w:rPr>
          <w:rFonts w:eastAsiaTheme="minorEastAsia"/>
          <w:b w:val="0"/>
          <w:bCs w:val="0"/>
          <w:noProof/>
        </w:rPr>
      </w:pPr>
      <w:hyperlink w:anchor="_Toc463967292" w:history="1">
        <w:r w:rsidR="00E57525" w:rsidRPr="00E81A8B">
          <w:rPr>
            <w:rStyle w:val="Hyperlink"/>
            <w:noProof/>
          </w:rPr>
          <w:t>5.2</w:t>
        </w:r>
        <w:r w:rsidR="00E57525" w:rsidRPr="00E81A8B">
          <w:rPr>
            <w:rFonts w:eastAsiaTheme="minorEastAsia"/>
            <w:b w:val="0"/>
            <w:bCs w:val="0"/>
            <w:noProof/>
          </w:rPr>
          <w:tab/>
        </w:r>
        <w:r w:rsidR="00E57525" w:rsidRPr="00E81A8B">
          <w:rPr>
            <w:rStyle w:val="Hyperlink"/>
            <w:noProof/>
          </w:rPr>
          <w:t>Priority Strategy Categories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_Toc463967292 \h </w:instrText>
        </w:r>
        <w:r w:rsidR="00E57525" w:rsidRPr="00E81A8B">
          <w:rPr>
            <w:noProof/>
            <w:webHidden/>
          </w:rPr>
        </w:r>
        <w:r w:rsidR="00E57525" w:rsidRPr="008F1E0F">
          <w:rPr>
            <w:noProof/>
            <w:webHidden/>
          </w:rPr>
          <w:fldChar w:fldCharType="separate"/>
        </w:r>
        <w:r w:rsidR="00E57525" w:rsidRPr="00E81A8B">
          <w:rPr>
            <w:noProof/>
            <w:webHidden/>
          </w:rPr>
          <w:t>13</w:t>
        </w:r>
        <w:r w:rsidR="00E57525" w:rsidRPr="008F1E0F">
          <w:rPr>
            <w:noProof/>
            <w:webHidden/>
          </w:rPr>
          <w:fldChar w:fldCharType="end"/>
        </w:r>
      </w:hyperlink>
    </w:p>
    <w:p w14:paraId="4535C848" w14:textId="77777777" w:rsidR="00E57525" w:rsidRPr="00E81A8B" w:rsidRDefault="00E81A8B">
      <w:pPr>
        <w:pStyle w:val="TOC1"/>
        <w:rPr>
          <w:rFonts w:eastAsiaTheme="minorEastAsia"/>
          <w:b w:val="0"/>
          <w:bCs w:val="0"/>
          <w:i w:val="0"/>
          <w:iCs w:val="0"/>
          <w:noProof/>
          <w:sz w:val="22"/>
          <w:szCs w:val="22"/>
        </w:rPr>
      </w:pPr>
      <w:hyperlink w:anchor="_Toc463967293" w:history="1">
        <w:r w:rsidR="00E57525" w:rsidRPr="008F1E0F">
          <w:rPr>
            <w:rStyle w:val="Hyperlink"/>
            <w:i w:val="0"/>
            <w:noProof/>
          </w:rPr>
          <w:t>6.</w:t>
        </w:r>
        <w:r w:rsidR="00E57525" w:rsidRPr="00E81A8B">
          <w:rPr>
            <w:rFonts w:eastAsiaTheme="minorEastAsia"/>
            <w:b w:val="0"/>
            <w:bCs w:val="0"/>
            <w:i w:val="0"/>
            <w:iCs w:val="0"/>
            <w:noProof/>
            <w:sz w:val="22"/>
            <w:szCs w:val="22"/>
          </w:rPr>
          <w:tab/>
        </w:r>
        <w:r w:rsidR="00E57525" w:rsidRPr="008F1E0F">
          <w:rPr>
            <w:rStyle w:val="Hyperlink"/>
            <w:i w:val="0"/>
            <w:noProof/>
          </w:rPr>
          <w:t>Collaboration Opportunities for Joint Priorities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_Toc463967293 \h </w:instrText>
        </w:r>
        <w:r w:rsidR="00E57525" w:rsidRPr="008F1E0F">
          <w:rPr>
            <w:i w:val="0"/>
            <w:noProof/>
            <w:webHidden/>
          </w:rPr>
        </w:r>
        <w:r w:rsidR="00E57525" w:rsidRPr="008F1E0F">
          <w:rPr>
            <w:i w:val="0"/>
            <w:noProof/>
            <w:webHidden/>
          </w:rPr>
          <w:fldChar w:fldCharType="separate"/>
        </w:r>
        <w:r w:rsidR="00E57525" w:rsidRPr="008F1E0F">
          <w:rPr>
            <w:i w:val="0"/>
            <w:noProof/>
            <w:webHidden/>
          </w:rPr>
          <w:t>14</w:t>
        </w:r>
        <w:r w:rsidR="00E57525" w:rsidRPr="008F1E0F">
          <w:rPr>
            <w:i w:val="0"/>
            <w:noProof/>
            <w:webHidden/>
          </w:rPr>
          <w:fldChar w:fldCharType="end"/>
        </w:r>
      </w:hyperlink>
    </w:p>
    <w:p w14:paraId="3B515B48" w14:textId="77777777" w:rsidR="00E57525" w:rsidRPr="00E81A8B" w:rsidRDefault="00E81A8B">
      <w:pPr>
        <w:pStyle w:val="TOC3"/>
        <w:tabs>
          <w:tab w:val="right" w:leader="dot" w:pos="9350"/>
        </w:tabs>
        <w:rPr>
          <w:rFonts w:eastAsiaTheme="minorEastAsia"/>
          <w:noProof/>
          <w:sz w:val="22"/>
          <w:szCs w:val="22"/>
        </w:rPr>
      </w:pPr>
      <w:hyperlink w:anchor="_Toc463967294" w:history="1">
        <w:r w:rsidR="00E57525" w:rsidRPr="00E81A8B">
          <w:rPr>
            <w:rStyle w:val="Hyperlink"/>
            <w:noProof/>
          </w:rPr>
          <w:t>Alignment Opportunities and Potential Resources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_Toc463967294 \h </w:instrText>
        </w:r>
        <w:r w:rsidR="00E57525" w:rsidRPr="00B67EF9">
          <w:rPr>
            <w:noProof/>
            <w:webHidden/>
          </w:rPr>
        </w:r>
        <w:r w:rsidR="00E57525" w:rsidRPr="008F1E0F">
          <w:rPr>
            <w:noProof/>
            <w:webHidden/>
          </w:rPr>
          <w:fldChar w:fldCharType="separate"/>
        </w:r>
        <w:r w:rsidR="00E57525" w:rsidRPr="00E81A8B">
          <w:rPr>
            <w:noProof/>
            <w:webHidden/>
          </w:rPr>
          <w:t>14</w:t>
        </w:r>
        <w:r w:rsidR="00E57525" w:rsidRPr="00B67EF9">
          <w:rPr>
            <w:noProof/>
            <w:webHidden/>
          </w:rPr>
          <w:fldChar w:fldCharType="end"/>
        </w:r>
      </w:hyperlink>
    </w:p>
    <w:p w14:paraId="3B27ACED" w14:textId="77777777" w:rsidR="00E57525" w:rsidRPr="00E81A8B" w:rsidRDefault="00E81A8B">
      <w:pPr>
        <w:pStyle w:val="TOC1"/>
        <w:rPr>
          <w:rFonts w:eastAsiaTheme="minorEastAsia"/>
          <w:b w:val="0"/>
          <w:bCs w:val="0"/>
          <w:i w:val="0"/>
          <w:iCs w:val="0"/>
          <w:noProof/>
          <w:sz w:val="22"/>
          <w:szCs w:val="22"/>
        </w:rPr>
      </w:pPr>
      <w:hyperlink w:anchor="_Toc463967295" w:history="1">
        <w:r w:rsidR="00E57525" w:rsidRPr="008F1E0F">
          <w:rPr>
            <w:rStyle w:val="Hyperlink"/>
            <w:i w:val="0"/>
            <w:noProof/>
          </w:rPr>
          <w:t>7.</w:t>
        </w:r>
        <w:r w:rsidR="00E57525" w:rsidRPr="00E81A8B">
          <w:rPr>
            <w:rFonts w:eastAsiaTheme="minorEastAsia"/>
            <w:b w:val="0"/>
            <w:bCs w:val="0"/>
            <w:i w:val="0"/>
            <w:iCs w:val="0"/>
            <w:noProof/>
            <w:sz w:val="22"/>
            <w:szCs w:val="22"/>
          </w:rPr>
          <w:tab/>
        </w:r>
        <w:r w:rsidR="00E57525" w:rsidRPr="008F1E0F">
          <w:rPr>
            <w:rStyle w:val="Hyperlink"/>
            <w:i w:val="0"/>
            <w:noProof/>
          </w:rPr>
          <w:t>Evaluating Implementation Efforts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_Toc463967295 \h </w:instrText>
        </w:r>
        <w:r w:rsidR="00E57525" w:rsidRPr="008F1E0F">
          <w:rPr>
            <w:i w:val="0"/>
            <w:noProof/>
            <w:webHidden/>
          </w:rPr>
        </w:r>
        <w:r w:rsidR="00E57525" w:rsidRPr="008F1E0F">
          <w:rPr>
            <w:i w:val="0"/>
            <w:noProof/>
            <w:webHidden/>
          </w:rPr>
          <w:fldChar w:fldCharType="separate"/>
        </w:r>
        <w:r w:rsidR="00E57525" w:rsidRPr="008F1E0F">
          <w:rPr>
            <w:i w:val="0"/>
            <w:noProof/>
            <w:webHidden/>
          </w:rPr>
          <w:t>16</w:t>
        </w:r>
        <w:r w:rsidR="00E57525" w:rsidRPr="008F1E0F">
          <w:rPr>
            <w:i w:val="0"/>
            <w:noProof/>
            <w:webHidden/>
          </w:rPr>
          <w:fldChar w:fldCharType="end"/>
        </w:r>
      </w:hyperlink>
    </w:p>
    <w:p w14:paraId="7C21DCC8" w14:textId="77777777" w:rsidR="00E57525" w:rsidRPr="00E81A8B" w:rsidRDefault="00E81A8B">
      <w:pPr>
        <w:pStyle w:val="TOC1"/>
        <w:rPr>
          <w:rFonts w:eastAsiaTheme="minorEastAsia"/>
          <w:b w:val="0"/>
          <w:bCs w:val="0"/>
          <w:i w:val="0"/>
          <w:iCs w:val="0"/>
          <w:noProof/>
          <w:sz w:val="22"/>
          <w:szCs w:val="22"/>
        </w:rPr>
      </w:pPr>
      <w:hyperlink w:anchor="_Toc463967296" w:history="1">
        <w:r w:rsidR="00E57525" w:rsidRPr="008F1E0F">
          <w:rPr>
            <w:rStyle w:val="Hyperlink"/>
            <w:i w:val="0"/>
            <w:noProof/>
          </w:rPr>
          <w:t>8.</w:t>
        </w:r>
        <w:r w:rsidR="00E57525" w:rsidRPr="00E81A8B">
          <w:rPr>
            <w:rFonts w:eastAsiaTheme="minorEastAsia"/>
            <w:b w:val="0"/>
            <w:bCs w:val="0"/>
            <w:i w:val="0"/>
            <w:iCs w:val="0"/>
            <w:noProof/>
            <w:sz w:val="22"/>
            <w:szCs w:val="22"/>
          </w:rPr>
          <w:tab/>
        </w:r>
        <w:r w:rsidR="00E57525" w:rsidRPr="008F1E0F">
          <w:rPr>
            <w:rStyle w:val="Hyperlink"/>
            <w:i w:val="0"/>
            <w:noProof/>
          </w:rPr>
          <w:t>Desired Outcomes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_Toc463967296 \h </w:instrText>
        </w:r>
        <w:r w:rsidR="00E57525" w:rsidRPr="008F1E0F">
          <w:rPr>
            <w:i w:val="0"/>
            <w:noProof/>
            <w:webHidden/>
          </w:rPr>
        </w:r>
        <w:r w:rsidR="00E57525" w:rsidRPr="008F1E0F">
          <w:rPr>
            <w:i w:val="0"/>
            <w:noProof/>
            <w:webHidden/>
          </w:rPr>
          <w:fldChar w:fldCharType="separate"/>
        </w:r>
        <w:r w:rsidR="00E57525" w:rsidRPr="008F1E0F">
          <w:rPr>
            <w:i w:val="0"/>
            <w:noProof/>
            <w:webHidden/>
          </w:rPr>
          <w:t>17</w:t>
        </w:r>
        <w:r w:rsidR="00E57525" w:rsidRPr="008F1E0F">
          <w:rPr>
            <w:i w:val="0"/>
            <w:noProof/>
            <w:webHidden/>
          </w:rPr>
          <w:fldChar w:fldCharType="end"/>
        </w:r>
      </w:hyperlink>
    </w:p>
    <w:p w14:paraId="3A1FD8F2" w14:textId="77777777" w:rsidR="00E57525" w:rsidRPr="00E81A8B" w:rsidRDefault="00E81A8B">
      <w:pPr>
        <w:pStyle w:val="TOC1"/>
        <w:rPr>
          <w:rFonts w:eastAsiaTheme="minorEastAsia"/>
          <w:b w:val="0"/>
          <w:bCs w:val="0"/>
          <w:i w:val="0"/>
          <w:iCs w:val="0"/>
          <w:noProof/>
          <w:sz w:val="22"/>
          <w:szCs w:val="22"/>
        </w:rPr>
      </w:pPr>
      <w:hyperlink w:anchor="_Toc463967297" w:history="1">
        <w:r w:rsidR="00E57525" w:rsidRPr="008F1E0F">
          <w:rPr>
            <w:rStyle w:val="Hyperlink"/>
            <w:i w:val="0"/>
            <w:noProof/>
          </w:rPr>
          <w:t>9.</w:t>
        </w:r>
        <w:r w:rsidR="00E57525" w:rsidRPr="00E81A8B">
          <w:rPr>
            <w:rFonts w:eastAsiaTheme="minorEastAsia"/>
            <w:b w:val="0"/>
            <w:bCs w:val="0"/>
            <w:i w:val="0"/>
            <w:iCs w:val="0"/>
            <w:noProof/>
            <w:sz w:val="22"/>
            <w:szCs w:val="22"/>
          </w:rPr>
          <w:tab/>
        </w:r>
        <w:r w:rsidR="00E57525" w:rsidRPr="008F1E0F">
          <w:rPr>
            <w:rStyle w:val="Hyperlink"/>
            <w:i w:val="0"/>
            <w:noProof/>
          </w:rPr>
          <w:t>Next Steps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_Toc463967297 \h </w:instrText>
        </w:r>
        <w:r w:rsidR="00E57525" w:rsidRPr="008F1E0F">
          <w:rPr>
            <w:i w:val="0"/>
            <w:noProof/>
            <w:webHidden/>
          </w:rPr>
        </w:r>
        <w:r w:rsidR="00E57525" w:rsidRPr="008F1E0F">
          <w:rPr>
            <w:i w:val="0"/>
            <w:noProof/>
            <w:webHidden/>
          </w:rPr>
          <w:fldChar w:fldCharType="separate"/>
        </w:r>
        <w:r w:rsidR="00E57525" w:rsidRPr="008F1E0F">
          <w:rPr>
            <w:i w:val="0"/>
            <w:noProof/>
            <w:webHidden/>
          </w:rPr>
          <w:t>18</w:t>
        </w:r>
        <w:r w:rsidR="00E57525" w:rsidRPr="008F1E0F">
          <w:rPr>
            <w:i w:val="0"/>
            <w:noProof/>
            <w:webHidden/>
          </w:rPr>
          <w:fldChar w:fldCharType="end"/>
        </w:r>
      </w:hyperlink>
    </w:p>
    <w:p w14:paraId="72D29227" w14:textId="585C7F17" w:rsidR="00E57525" w:rsidRPr="00E81A8B" w:rsidRDefault="00E81A8B">
      <w:pPr>
        <w:pStyle w:val="TOC1"/>
        <w:rPr>
          <w:rFonts w:eastAsiaTheme="minorEastAsia"/>
          <w:b w:val="0"/>
          <w:bCs w:val="0"/>
          <w:i w:val="0"/>
          <w:iCs w:val="0"/>
          <w:noProof/>
          <w:sz w:val="22"/>
          <w:szCs w:val="22"/>
        </w:rPr>
      </w:pPr>
      <w:hyperlink w:anchor="_Toc463967298" w:history="1">
        <w:r w:rsidR="00E57525" w:rsidRPr="008F1E0F">
          <w:rPr>
            <w:rStyle w:val="Hyperlink"/>
            <w:i w:val="0"/>
            <w:noProof/>
          </w:rPr>
          <w:t>10.</w:t>
        </w:r>
        <w:r w:rsidR="00E57525" w:rsidRPr="00E81A8B">
          <w:rPr>
            <w:rFonts w:eastAsiaTheme="minorEastAsia"/>
            <w:b w:val="0"/>
            <w:bCs w:val="0"/>
            <w:i w:val="0"/>
            <w:iCs w:val="0"/>
            <w:noProof/>
            <w:sz w:val="22"/>
            <w:szCs w:val="22"/>
          </w:rPr>
          <w:tab/>
        </w:r>
        <w:r w:rsidRPr="008F1E0F">
          <w:rPr>
            <w:rStyle w:val="Hyperlink"/>
            <w:i w:val="0"/>
            <w:noProof/>
          </w:rPr>
          <w:t>Acknowledgements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_Toc463967298 \h </w:instrText>
        </w:r>
        <w:r w:rsidR="00E57525" w:rsidRPr="008F1E0F">
          <w:rPr>
            <w:i w:val="0"/>
            <w:noProof/>
            <w:webHidden/>
          </w:rPr>
        </w:r>
        <w:r w:rsidR="00E57525" w:rsidRPr="008F1E0F">
          <w:rPr>
            <w:i w:val="0"/>
            <w:noProof/>
            <w:webHidden/>
          </w:rPr>
          <w:fldChar w:fldCharType="separate"/>
        </w:r>
        <w:r w:rsidR="00E57525" w:rsidRPr="008F1E0F">
          <w:rPr>
            <w:i w:val="0"/>
            <w:noProof/>
            <w:webHidden/>
          </w:rPr>
          <w:t>19</w:t>
        </w:r>
        <w:r w:rsidR="00E57525" w:rsidRPr="008F1E0F">
          <w:rPr>
            <w:i w:val="0"/>
            <w:noProof/>
            <w:webHidden/>
          </w:rPr>
          <w:fldChar w:fldCharType="end"/>
        </w:r>
      </w:hyperlink>
    </w:p>
    <w:p w14:paraId="133DE4FF" w14:textId="77777777" w:rsidR="00E57525" w:rsidRPr="00E81A8B" w:rsidRDefault="00E81A8B">
      <w:pPr>
        <w:pStyle w:val="TOC1"/>
        <w:rPr>
          <w:rFonts w:eastAsiaTheme="minorEastAsia"/>
          <w:b w:val="0"/>
          <w:bCs w:val="0"/>
          <w:i w:val="0"/>
          <w:iCs w:val="0"/>
          <w:noProof/>
          <w:sz w:val="22"/>
          <w:szCs w:val="22"/>
        </w:rPr>
      </w:pPr>
      <w:hyperlink w:anchor="_Toc463967299" w:history="1">
        <w:r w:rsidR="00E57525" w:rsidRPr="008F1E0F">
          <w:rPr>
            <w:rStyle w:val="Hyperlink"/>
            <w:i w:val="0"/>
            <w:noProof/>
          </w:rPr>
          <w:t>Appendices</w:t>
        </w:r>
        <w:r w:rsidR="00E57525" w:rsidRPr="008F1E0F">
          <w:rPr>
            <w:i w:val="0"/>
            <w:noProof/>
            <w:webHidden/>
          </w:rPr>
          <w:tab/>
        </w:r>
        <w:r w:rsidR="00E57525" w:rsidRPr="008F1E0F">
          <w:rPr>
            <w:i w:val="0"/>
            <w:noProof/>
            <w:webHidden/>
          </w:rPr>
          <w:fldChar w:fldCharType="begin"/>
        </w:r>
        <w:r w:rsidR="00E57525" w:rsidRPr="008F1E0F">
          <w:rPr>
            <w:i w:val="0"/>
            <w:noProof/>
            <w:webHidden/>
          </w:rPr>
          <w:instrText xml:space="preserve"> PAGEREF _Toc463967299 \h </w:instrText>
        </w:r>
        <w:r w:rsidR="00E57525" w:rsidRPr="008F1E0F">
          <w:rPr>
            <w:i w:val="0"/>
            <w:noProof/>
            <w:webHidden/>
          </w:rPr>
        </w:r>
        <w:r w:rsidR="00E57525" w:rsidRPr="008F1E0F">
          <w:rPr>
            <w:i w:val="0"/>
            <w:noProof/>
            <w:webHidden/>
          </w:rPr>
          <w:fldChar w:fldCharType="separate"/>
        </w:r>
        <w:r w:rsidR="00E57525" w:rsidRPr="008F1E0F">
          <w:rPr>
            <w:i w:val="0"/>
            <w:noProof/>
            <w:webHidden/>
          </w:rPr>
          <w:t>20</w:t>
        </w:r>
        <w:r w:rsidR="00E57525" w:rsidRPr="008F1E0F">
          <w:rPr>
            <w:i w:val="0"/>
            <w:noProof/>
            <w:webHidden/>
          </w:rPr>
          <w:fldChar w:fldCharType="end"/>
        </w:r>
      </w:hyperlink>
    </w:p>
    <w:p w14:paraId="4886C3CF" w14:textId="77777777" w:rsidR="00E57525" w:rsidRPr="00E81A8B" w:rsidRDefault="00E81A8B">
      <w:pPr>
        <w:pStyle w:val="TOC2"/>
        <w:tabs>
          <w:tab w:val="right" w:leader="dot" w:pos="9350"/>
        </w:tabs>
        <w:rPr>
          <w:rFonts w:eastAsiaTheme="minorEastAsia"/>
          <w:b w:val="0"/>
          <w:bCs w:val="0"/>
          <w:noProof/>
        </w:rPr>
      </w:pPr>
      <w:hyperlink w:anchor="_Toc463967300" w:history="1">
        <w:r w:rsidR="00E57525" w:rsidRPr="00E81A8B">
          <w:rPr>
            <w:rStyle w:val="Hyperlink"/>
            <w:noProof/>
          </w:rPr>
          <w:t>Appendix A: References</w:t>
        </w:r>
        <w:r w:rsidR="00E57525" w:rsidRPr="00E81A8B">
          <w:rPr>
            <w:noProof/>
            <w:webHidden/>
          </w:rPr>
          <w:tab/>
        </w:r>
        <w:r w:rsidR="00E57525" w:rsidRPr="00B67EF9">
          <w:rPr>
            <w:noProof/>
            <w:webHidden/>
          </w:rPr>
          <w:fldChar w:fldCharType="begin"/>
        </w:r>
        <w:r w:rsidR="00E57525" w:rsidRPr="00E81A8B">
          <w:rPr>
            <w:noProof/>
            <w:webHidden/>
          </w:rPr>
          <w:instrText xml:space="preserve"> PAGEREF _Toc463967300 \h </w:instrText>
        </w:r>
        <w:r w:rsidR="00E57525" w:rsidRPr="00B67EF9">
          <w:rPr>
            <w:noProof/>
            <w:webHidden/>
          </w:rPr>
        </w:r>
        <w:r w:rsidR="00E57525" w:rsidRPr="008F1E0F">
          <w:rPr>
            <w:noProof/>
            <w:webHidden/>
          </w:rPr>
          <w:fldChar w:fldCharType="separate"/>
        </w:r>
        <w:r w:rsidR="00E57525" w:rsidRPr="00E81A8B">
          <w:rPr>
            <w:noProof/>
            <w:webHidden/>
          </w:rPr>
          <w:t>20</w:t>
        </w:r>
        <w:r w:rsidR="00E57525" w:rsidRPr="00B67EF9">
          <w:rPr>
            <w:noProof/>
            <w:webHidden/>
          </w:rPr>
          <w:fldChar w:fldCharType="end"/>
        </w:r>
      </w:hyperlink>
    </w:p>
    <w:p w14:paraId="7512A660" w14:textId="77777777" w:rsidR="00E57525" w:rsidRPr="00E81A8B" w:rsidRDefault="00E81A8B">
      <w:pPr>
        <w:pStyle w:val="TOC2"/>
        <w:tabs>
          <w:tab w:val="right" w:leader="dot" w:pos="9350"/>
        </w:tabs>
        <w:rPr>
          <w:rFonts w:eastAsiaTheme="minorEastAsia"/>
          <w:b w:val="0"/>
          <w:bCs w:val="0"/>
          <w:noProof/>
        </w:rPr>
      </w:pPr>
      <w:hyperlink w:anchor="_Toc463967301" w:history="1">
        <w:r w:rsidR="00E57525" w:rsidRPr="00E81A8B">
          <w:rPr>
            <w:rStyle w:val="Hyperlink"/>
            <w:noProof/>
          </w:rPr>
          <w:t>Appendix B: Plans, Strategies, and Documents Identified by the Development Team</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_Toc463967301 \h </w:instrText>
        </w:r>
        <w:r w:rsidR="00E57525" w:rsidRPr="00E81A8B">
          <w:rPr>
            <w:noProof/>
            <w:webHidden/>
          </w:rPr>
        </w:r>
        <w:r w:rsidR="00E57525" w:rsidRPr="008F1E0F">
          <w:rPr>
            <w:noProof/>
            <w:webHidden/>
          </w:rPr>
          <w:fldChar w:fldCharType="separate"/>
        </w:r>
        <w:r w:rsidR="00E57525" w:rsidRPr="00E81A8B">
          <w:rPr>
            <w:noProof/>
            <w:webHidden/>
          </w:rPr>
          <w:t>22</w:t>
        </w:r>
        <w:r w:rsidR="00E57525" w:rsidRPr="008F1E0F">
          <w:rPr>
            <w:noProof/>
            <w:webHidden/>
          </w:rPr>
          <w:fldChar w:fldCharType="end"/>
        </w:r>
      </w:hyperlink>
    </w:p>
    <w:p w14:paraId="6785AA55" w14:textId="77777777" w:rsidR="00E57525" w:rsidRPr="00E81A8B" w:rsidRDefault="00E81A8B">
      <w:pPr>
        <w:pStyle w:val="TOC2"/>
        <w:tabs>
          <w:tab w:val="right" w:leader="dot" w:pos="9350"/>
        </w:tabs>
        <w:rPr>
          <w:rFonts w:eastAsiaTheme="minorEastAsia"/>
          <w:b w:val="0"/>
          <w:bCs w:val="0"/>
          <w:noProof/>
        </w:rPr>
      </w:pPr>
      <w:hyperlink w:anchor="_Toc463967302" w:history="1">
        <w:r w:rsidR="00E57525" w:rsidRPr="00E81A8B">
          <w:rPr>
            <w:rStyle w:val="Hyperlink"/>
            <w:noProof/>
          </w:rPr>
          <w:t>Appendix C: Land Use Planning Companion Plan Development Team Members and Affiliations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_Toc463967302 \h </w:instrText>
        </w:r>
        <w:r w:rsidR="00E57525" w:rsidRPr="00E81A8B">
          <w:rPr>
            <w:noProof/>
            <w:webHidden/>
          </w:rPr>
        </w:r>
        <w:r w:rsidR="00E57525" w:rsidRPr="008F1E0F">
          <w:rPr>
            <w:noProof/>
            <w:webHidden/>
          </w:rPr>
          <w:fldChar w:fldCharType="separate"/>
        </w:r>
        <w:r w:rsidR="00E57525" w:rsidRPr="00E81A8B">
          <w:rPr>
            <w:noProof/>
            <w:webHidden/>
          </w:rPr>
          <w:t>27</w:t>
        </w:r>
        <w:r w:rsidR="00E57525" w:rsidRPr="008F1E0F">
          <w:rPr>
            <w:noProof/>
            <w:webHidden/>
          </w:rPr>
          <w:fldChar w:fldCharType="end"/>
        </w:r>
      </w:hyperlink>
    </w:p>
    <w:p w14:paraId="0DE469A8" w14:textId="77777777" w:rsidR="00E57525" w:rsidRPr="00E81A8B" w:rsidRDefault="00E81A8B">
      <w:pPr>
        <w:pStyle w:val="TOC2"/>
        <w:tabs>
          <w:tab w:val="right" w:leader="dot" w:pos="9350"/>
        </w:tabs>
        <w:rPr>
          <w:rFonts w:eastAsiaTheme="minorEastAsia"/>
          <w:b w:val="0"/>
          <w:bCs w:val="0"/>
          <w:noProof/>
        </w:rPr>
      </w:pPr>
      <w:hyperlink w:anchor="_Toc463967303" w:history="1">
        <w:r w:rsidR="00E57525" w:rsidRPr="00E81A8B">
          <w:rPr>
            <w:rStyle w:val="Hyperlink"/>
            <w:noProof/>
          </w:rPr>
          <w:t>Appendix D: Potential Partners for Collaboration</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_Toc463967303 \h </w:instrText>
        </w:r>
        <w:r w:rsidR="00E57525" w:rsidRPr="00E81A8B">
          <w:rPr>
            <w:noProof/>
            <w:webHidden/>
          </w:rPr>
        </w:r>
        <w:r w:rsidR="00E57525" w:rsidRPr="008F1E0F">
          <w:rPr>
            <w:noProof/>
            <w:webHidden/>
          </w:rPr>
          <w:fldChar w:fldCharType="separate"/>
        </w:r>
        <w:r w:rsidR="00E57525" w:rsidRPr="00E81A8B">
          <w:rPr>
            <w:noProof/>
            <w:webHidden/>
          </w:rPr>
          <w:t>28</w:t>
        </w:r>
        <w:r w:rsidR="00E57525" w:rsidRPr="008F1E0F">
          <w:rPr>
            <w:noProof/>
            <w:webHidden/>
          </w:rPr>
          <w:fldChar w:fldCharType="end"/>
        </w:r>
      </w:hyperlink>
    </w:p>
    <w:p w14:paraId="0EB5FF4B" w14:textId="77777777" w:rsidR="00E57525" w:rsidRPr="00E81A8B" w:rsidRDefault="00E81A8B">
      <w:pPr>
        <w:pStyle w:val="TOC2"/>
        <w:tabs>
          <w:tab w:val="right" w:leader="dot" w:pos="9350"/>
        </w:tabs>
        <w:rPr>
          <w:rFonts w:eastAsiaTheme="minorEastAsia"/>
          <w:b w:val="0"/>
          <w:bCs w:val="0"/>
          <w:noProof/>
        </w:rPr>
      </w:pPr>
      <w:hyperlink w:anchor="_Toc463967304" w:history="1">
        <w:r w:rsidR="00E57525" w:rsidRPr="00E81A8B">
          <w:rPr>
            <w:rStyle w:val="Hyperlink"/>
            <w:noProof/>
          </w:rPr>
          <w:t>Appendix E: Potential Financial Resources</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_Toc463967304 \h </w:instrText>
        </w:r>
        <w:r w:rsidR="00E57525" w:rsidRPr="00E81A8B">
          <w:rPr>
            <w:noProof/>
            <w:webHidden/>
          </w:rPr>
        </w:r>
        <w:r w:rsidR="00E57525" w:rsidRPr="008F1E0F">
          <w:rPr>
            <w:noProof/>
            <w:webHidden/>
          </w:rPr>
          <w:fldChar w:fldCharType="separate"/>
        </w:r>
        <w:r w:rsidR="00E57525" w:rsidRPr="00E81A8B">
          <w:rPr>
            <w:noProof/>
            <w:webHidden/>
          </w:rPr>
          <w:t>1</w:t>
        </w:r>
        <w:r w:rsidR="00E57525" w:rsidRPr="008F1E0F">
          <w:rPr>
            <w:noProof/>
            <w:webHidden/>
          </w:rPr>
          <w:fldChar w:fldCharType="end"/>
        </w:r>
      </w:hyperlink>
    </w:p>
    <w:p w14:paraId="770F88A1" w14:textId="77777777" w:rsidR="00E57525" w:rsidRPr="00E81A8B" w:rsidRDefault="00E81A8B">
      <w:pPr>
        <w:pStyle w:val="TOC2"/>
        <w:tabs>
          <w:tab w:val="right" w:leader="dot" w:pos="9350"/>
        </w:tabs>
        <w:rPr>
          <w:rFonts w:eastAsiaTheme="minorEastAsia"/>
          <w:b w:val="0"/>
          <w:bCs w:val="0"/>
          <w:noProof/>
        </w:rPr>
      </w:pPr>
      <w:hyperlink w:anchor="_Toc463967305" w:history="1">
        <w:r w:rsidR="00E57525" w:rsidRPr="00E81A8B">
          <w:rPr>
            <w:rStyle w:val="Hyperlink"/>
            <w:noProof/>
          </w:rPr>
          <w:t>Appendix F: Companion Plan Management Team</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_Toc463967305 \h </w:instrText>
        </w:r>
        <w:r w:rsidR="00E57525" w:rsidRPr="00E81A8B">
          <w:rPr>
            <w:noProof/>
            <w:webHidden/>
          </w:rPr>
        </w:r>
        <w:r w:rsidR="00E57525" w:rsidRPr="008F1E0F">
          <w:rPr>
            <w:noProof/>
            <w:webHidden/>
          </w:rPr>
          <w:fldChar w:fldCharType="separate"/>
        </w:r>
        <w:r w:rsidR="00E57525" w:rsidRPr="00E81A8B">
          <w:rPr>
            <w:noProof/>
            <w:webHidden/>
          </w:rPr>
          <w:t>2</w:t>
        </w:r>
        <w:r w:rsidR="00E57525" w:rsidRPr="008F1E0F">
          <w:rPr>
            <w:noProof/>
            <w:webHidden/>
          </w:rPr>
          <w:fldChar w:fldCharType="end"/>
        </w:r>
      </w:hyperlink>
    </w:p>
    <w:p w14:paraId="29F98505" w14:textId="77777777" w:rsidR="00E57525" w:rsidRPr="00E81A8B" w:rsidRDefault="00E81A8B">
      <w:pPr>
        <w:pStyle w:val="TOC2"/>
        <w:tabs>
          <w:tab w:val="right" w:leader="dot" w:pos="9350"/>
        </w:tabs>
        <w:rPr>
          <w:rFonts w:eastAsiaTheme="minorEastAsia"/>
          <w:b w:val="0"/>
          <w:bCs w:val="0"/>
          <w:noProof/>
        </w:rPr>
      </w:pPr>
      <w:hyperlink w:anchor="_Toc463967306" w:history="1">
        <w:r w:rsidR="00E57525" w:rsidRPr="00E81A8B">
          <w:rPr>
            <w:rStyle w:val="Hyperlink"/>
            <w:noProof/>
          </w:rPr>
          <w:t>Appendix G: Glossary</w:t>
        </w:r>
        <w:r w:rsidR="00E57525" w:rsidRPr="00E81A8B">
          <w:rPr>
            <w:noProof/>
            <w:webHidden/>
          </w:rPr>
          <w:tab/>
        </w:r>
        <w:r w:rsidR="00E57525" w:rsidRPr="00E81A8B">
          <w:rPr>
            <w:noProof/>
            <w:webHidden/>
          </w:rPr>
          <w:fldChar w:fldCharType="begin"/>
        </w:r>
        <w:r w:rsidR="00E57525" w:rsidRPr="00E81A8B">
          <w:rPr>
            <w:noProof/>
            <w:webHidden/>
          </w:rPr>
          <w:instrText xml:space="preserve"> PAGEREF _Toc463967306 \h </w:instrText>
        </w:r>
        <w:r w:rsidR="00E57525" w:rsidRPr="00E81A8B">
          <w:rPr>
            <w:noProof/>
            <w:webHidden/>
          </w:rPr>
        </w:r>
        <w:r w:rsidR="00E57525" w:rsidRPr="008F1E0F">
          <w:rPr>
            <w:noProof/>
            <w:webHidden/>
          </w:rPr>
          <w:fldChar w:fldCharType="separate"/>
        </w:r>
        <w:r w:rsidR="00E57525" w:rsidRPr="00E81A8B">
          <w:rPr>
            <w:noProof/>
            <w:webHidden/>
          </w:rPr>
          <w:t>1</w:t>
        </w:r>
        <w:r w:rsidR="00E57525" w:rsidRPr="008F1E0F">
          <w:rPr>
            <w:noProof/>
            <w:webHidden/>
          </w:rPr>
          <w:fldChar w:fldCharType="end"/>
        </w:r>
      </w:hyperlink>
    </w:p>
    <w:p w14:paraId="0F8EC86B" w14:textId="77777777" w:rsidR="00983289" w:rsidRDefault="00091AC4" w:rsidP="00091AC4">
      <w:pPr>
        <w:jc w:val="center"/>
        <w:rPr>
          <w:b/>
        </w:rPr>
      </w:pPr>
      <w:r w:rsidRPr="00B31140">
        <w:rPr>
          <w:b/>
        </w:rPr>
        <w:fldChar w:fldCharType="end"/>
      </w:r>
    </w:p>
    <w:p w14:paraId="61B915B2" w14:textId="35DFD5BC" w:rsidR="00983289" w:rsidRDefault="00D35E0C" w:rsidP="00091AC4">
      <w:pPr>
        <w:jc w:val="center"/>
        <w:rPr>
          <w:b/>
        </w:rPr>
      </w:pPr>
      <w:r>
        <w:rPr>
          <w:b/>
        </w:rPr>
        <w:t>Text Boxes</w:t>
      </w:r>
    </w:p>
    <w:p w14:paraId="1AEF40E0" w14:textId="77777777" w:rsidR="002D6916" w:rsidRPr="002D6916" w:rsidRDefault="00983289">
      <w:pPr>
        <w:pStyle w:val="TableofFigures"/>
        <w:tabs>
          <w:tab w:val="right" w:leader="dot" w:pos="9350"/>
        </w:tabs>
        <w:rPr>
          <w:rFonts w:eastAsiaTheme="minorEastAsia"/>
          <w:b/>
          <w:noProof/>
        </w:rPr>
      </w:pPr>
      <w:r w:rsidRPr="004C12D4">
        <w:rPr>
          <w:b/>
        </w:rPr>
        <w:fldChar w:fldCharType="begin"/>
      </w:r>
      <w:r w:rsidRPr="004C12D4">
        <w:rPr>
          <w:b/>
        </w:rPr>
        <w:instrText xml:space="preserve"> TOC \h \z \c "Text Box" </w:instrText>
      </w:r>
      <w:r w:rsidRPr="004C12D4">
        <w:rPr>
          <w:b/>
        </w:rPr>
        <w:fldChar w:fldCharType="separate"/>
      </w:r>
      <w:hyperlink r:id="rId18" w:anchor="_Toc461011273" w:history="1">
        <w:r w:rsidR="002D6916" w:rsidRPr="002D6916">
          <w:rPr>
            <w:rStyle w:val="Hyperlink"/>
            <w:b/>
            <w:noProof/>
          </w:rPr>
          <w:t>Text Box 1: What is a State Wildlife Action Plan?</w:t>
        </w:r>
        <w:r w:rsidR="002D6916" w:rsidRPr="002D6916">
          <w:rPr>
            <w:b/>
            <w:noProof/>
            <w:webHidden/>
          </w:rPr>
          <w:tab/>
        </w:r>
        <w:r w:rsidR="002D6916" w:rsidRPr="002D6916">
          <w:rPr>
            <w:b/>
            <w:noProof/>
            <w:webHidden/>
          </w:rPr>
          <w:fldChar w:fldCharType="begin"/>
        </w:r>
        <w:r w:rsidR="002D6916" w:rsidRPr="002D6916">
          <w:rPr>
            <w:b/>
            <w:noProof/>
            <w:webHidden/>
          </w:rPr>
          <w:instrText xml:space="preserve"> PAGEREF _Toc461011273 \h </w:instrText>
        </w:r>
        <w:r w:rsidR="002D6916" w:rsidRPr="002D6916">
          <w:rPr>
            <w:b/>
            <w:noProof/>
            <w:webHidden/>
          </w:rPr>
        </w:r>
        <w:r w:rsidR="002D6916" w:rsidRPr="002D6916">
          <w:rPr>
            <w:b/>
            <w:noProof/>
            <w:webHidden/>
          </w:rPr>
          <w:fldChar w:fldCharType="separate"/>
        </w:r>
        <w:r w:rsidR="002D6916" w:rsidRPr="002D6916">
          <w:rPr>
            <w:b/>
            <w:noProof/>
            <w:webHidden/>
          </w:rPr>
          <w:t>1</w:t>
        </w:r>
        <w:r w:rsidR="002D6916" w:rsidRPr="002D6916">
          <w:rPr>
            <w:b/>
            <w:noProof/>
            <w:webHidden/>
          </w:rPr>
          <w:fldChar w:fldCharType="end"/>
        </w:r>
      </w:hyperlink>
    </w:p>
    <w:p w14:paraId="67989662" w14:textId="77777777" w:rsidR="002D6916" w:rsidRPr="002D6916" w:rsidRDefault="00BD0832">
      <w:pPr>
        <w:pStyle w:val="TableofFigures"/>
        <w:tabs>
          <w:tab w:val="right" w:leader="dot" w:pos="9350"/>
        </w:tabs>
        <w:rPr>
          <w:rFonts w:eastAsiaTheme="minorEastAsia"/>
          <w:b/>
          <w:noProof/>
        </w:rPr>
      </w:pPr>
      <w:hyperlink r:id="rId19" w:anchor="_Toc461011274" w:history="1">
        <w:r w:rsidR="002D6916" w:rsidRPr="002D6916">
          <w:rPr>
            <w:rStyle w:val="Hyperlink"/>
            <w:b/>
            <w:noProof/>
          </w:rPr>
          <w:t>Text Box 2: Definitions Important to SWAP 2015</w:t>
        </w:r>
        <w:r w:rsidR="002D6916" w:rsidRPr="002D6916">
          <w:rPr>
            <w:b/>
            <w:noProof/>
            <w:webHidden/>
          </w:rPr>
          <w:tab/>
        </w:r>
        <w:r w:rsidR="002D6916" w:rsidRPr="002D6916">
          <w:rPr>
            <w:b/>
            <w:noProof/>
            <w:webHidden/>
          </w:rPr>
          <w:fldChar w:fldCharType="begin"/>
        </w:r>
        <w:r w:rsidR="002D6916" w:rsidRPr="002D6916">
          <w:rPr>
            <w:b/>
            <w:noProof/>
            <w:webHidden/>
          </w:rPr>
          <w:instrText xml:space="preserve"> PAGEREF _Toc461011274 \h </w:instrText>
        </w:r>
        <w:r w:rsidR="002D6916" w:rsidRPr="002D6916">
          <w:rPr>
            <w:b/>
            <w:noProof/>
            <w:webHidden/>
          </w:rPr>
        </w:r>
        <w:r w:rsidR="002D6916" w:rsidRPr="002D6916">
          <w:rPr>
            <w:b/>
            <w:noProof/>
            <w:webHidden/>
          </w:rPr>
          <w:fldChar w:fldCharType="separate"/>
        </w:r>
        <w:r w:rsidR="002D6916" w:rsidRPr="002D6916">
          <w:rPr>
            <w:b/>
            <w:noProof/>
            <w:webHidden/>
          </w:rPr>
          <w:t>1</w:t>
        </w:r>
        <w:r w:rsidR="002D6916" w:rsidRPr="002D6916">
          <w:rPr>
            <w:b/>
            <w:noProof/>
            <w:webHidden/>
          </w:rPr>
          <w:fldChar w:fldCharType="end"/>
        </w:r>
      </w:hyperlink>
    </w:p>
    <w:p w14:paraId="63CE129A" w14:textId="77777777" w:rsidR="002D6916" w:rsidRPr="002D6916" w:rsidRDefault="00BD0832">
      <w:pPr>
        <w:pStyle w:val="TableofFigures"/>
        <w:tabs>
          <w:tab w:val="right" w:leader="dot" w:pos="9350"/>
        </w:tabs>
        <w:rPr>
          <w:rFonts w:eastAsiaTheme="minorEastAsia"/>
          <w:b/>
          <w:noProof/>
        </w:rPr>
      </w:pPr>
      <w:hyperlink r:id="rId20" w:anchor="_Toc461011275" w:history="1">
        <w:r w:rsidR="002D6916" w:rsidRPr="002D6916">
          <w:rPr>
            <w:rStyle w:val="Hyperlink"/>
            <w:b/>
            <w:noProof/>
          </w:rPr>
          <w:t>Text Box 3: Companion Plan Sectors</w:t>
        </w:r>
        <w:r w:rsidR="002D6916" w:rsidRPr="002D6916">
          <w:rPr>
            <w:b/>
            <w:noProof/>
            <w:webHidden/>
          </w:rPr>
          <w:tab/>
        </w:r>
        <w:r w:rsidR="002D6916" w:rsidRPr="002D6916">
          <w:rPr>
            <w:b/>
            <w:noProof/>
            <w:webHidden/>
          </w:rPr>
          <w:fldChar w:fldCharType="begin"/>
        </w:r>
        <w:r w:rsidR="002D6916" w:rsidRPr="002D6916">
          <w:rPr>
            <w:b/>
            <w:noProof/>
            <w:webHidden/>
          </w:rPr>
          <w:instrText xml:space="preserve"> PAGEREF _Toc461011275 \h </w:instrText>
        </w:r>
        <w:r w:rsidR="002D6916" w:rsidRPr="002D6916">
          <w:rPr>
            <w:b/>
            <w:noProof/>
            <w:webHidden/>
          </w:rPr>
        </w:r>
        <w:r w:rsidR="002D6916" w:rsidRPr="002D6916">
          <w:rPr>
            <w:b/>
            <w:noProof/>
            <w:webHidden/>
          </w:rPr>
          <w:fldChar w:fldCharType="separate"/>
        </w:r>
        <w:r w:rsidR="002D6916" w:rsidRPr="002D6916">
          <w:rPr>
            <w:b/>
            <w:noProof/>
            <w:webHidden/>
          </w:rPr>
          <w:t>2</w:t>
        </w:r>
        <w:r w:rsidR="002D6916" w:rsidRPr="002D6916">
          <w:rPr>
            <w:b/>
            <w:noProof/>
            <w:webHidden/>
          </w:rPr>
          <w:fldChar w:fldCharType="end"/>
        </w:r>
      </w:hyperlink>
    </w:p>
    <w:p w14:paraId="73AC9873" w14:textId="77777777" w:rsidR="002D6916" w:rsidRPr="002D6916" w:rsidRDefault="00BD0832">
      <w:pPr>
        <w:pStyle w:val="TableofFigures"/>
        <w:tabs>
          <w:tab w:val="right" w:leader="dot" w:pos="9350"/>
        </w:tabs>
        <w:rPr>
          <w:rFonts w:eastAsiaTheme="minorEastAsia"/>
          <w:b/>
          <w:noProof/>
        </w:rPr>
      </w:pPr>
      <w:hyperlink r:id="rId21" w:anchor="_Toc461011276" w:history="1">
        <w:r w:rsidR="002D6916" w:rsidRPr="002D6916">
          <w:rPr>
            <w:rStyle w:val="Hyperlink"/>
            <w:b/>
            <w:noProof/>
          </w:rPr>
          <w:t>Text Box 4: Examples of Collaborative Conservation Efforts</w:t>
        </w:r>
        <w:r w:rsidR="002D6916" w:rsidRPr="002D6916">
          <w:rPr>
            <w:b/>
            <w:noProof/>
            <w:webHidden/>
          </w:rPr>
          <w:tab/>
        </w:r>
        <w:r w:rsidR="002D6916" w:rsidRPr="002D6916">
          <w:rPr>
            <w:b/>
            <w:noProof/>
            <w:webHidden/>
          </w:rPr>
          <w:fldChar w:fldCharType="begin"/>
        </w:r>
        <w:r w:rsidR="002D6916" w:rsidRPr="002D6916">
          <w:rPr>
            <w:b/>
            <w:noProof/>
            <w:webHidden/>
          </w:rPr>
          <w:instrText xml:space="preserve"> PAGEREF _Toc461011276 \h </w:instrText>
        </w:r>
        <w:r w:rsidR="002D6916" w:rsidRPr="002D6916">
          <w:rPr>
            <w:b/>
            <w:noProof/>
            <w:webHidden/>
          </w:rPr>
        </w:r>
        <w:r w:rsidR="002D6916" w:rsidRPr="002D6916">
          <w:rPr>
            <w:b/>
            <w:noProof/>
            <w:webHidden/>
          </w:rPr>
          <w:fldChar w:fldCharType="separate"/>
        </w:r>
        <w:r w:rsidR="002D6916" w:rsidRPr="002D6916">
          <w:rPr>
            <w:b/>
            <w:noProof/>
            <w:webHidden/>
          </w:rPr>
          <w:t>7</w:t>
        </w:r>
        <w:r w:rsidR="002D6916" w:rsidRPr="002D6916">
          <w:rPr>
            <w:b/>
            <w:noProof/>
            <w:webHidden/>
          </w:rPr>
          <w:fldChar w:fldCharType="end"/>
        </w:r>
      </w:hyperlink>
    </w:p>
    <w:p w14:paraId="3F61734E" w14:textId="77777777" w:rsidR="002D6916" w:rsidRDefault="00BD0832">
      <w:pPr>
        <w:pStyle w:val="TableofFigures"/>
        <w:tabs>
          <w:tab w:val="right" w:leader="dot" w:pos="9350"/>
        </w:tabs>
        <w:rPr>
          <w:rFonts w:eastAsiaTheme="minorEastAsia"/>
          <w:noProof/>
        </w:rPr>
      </w:pPr>
      <w:hyperlink r:id="rId22" w:anchor="_Toc461011277" w:history="1">
        <w:r w:rsidR="002D6916" w:rsidRPr="002D6916">
          <w:rPr>
            <w:rStyle w:val="Hyperlink"/>
            <w:b/>
            <w:noProof/>
          </w:rPr>
          <w:t>Text Box 5: Additional Pressures and Strategies for Future Consideration</w:t>
        </w:r>
        <w:r w:rsidR="002D6916" w:rsidRPr="002D6916">
          <w:rPr>
            <w:b/>
            <w:noProof/>
            <w:webHidden/>
          </w:rPr>
          <w:tab/>
        </w:r>
        <w:r w:rsidR="002D6916" w:rsidRPr="002D6916">
          <w:rPr>
            <w:b/>
            <w:noProof/>
            <w:webHidden/>
          </w:rPr>
          <w:fldChar w:fldCharType="begin"/>
        </w:r>
        <w:r w:rsidR="002D6916" w:rsidRPr="002D6916">
          <w:rPr>
            <w:b/>
            <w:noProof/>
            <w:webHidden/>
          </w:rPr>
          <w:instrText xml:space="preserve"> PAGEREF _Toc461011277 \h </w:instrText>
        </w:r>
        <w:r w:rsidR="002D6916" w:rsidRPr="002D6916">
          <w:rPr>
            <w:b/>
            <w:noProof/>
            <w:webHidden/>
          </w:rPr>
        </w:r>
        <w:r w:rsidR="002D6916" w:rsidRPr="002D6916">
          <w:rPr>
            <w:b/>
            <w:noProof/>
            <w:webHidden/>
          </w:rPr>
          <w:fldChar w:fldCharType="separate"/>
        </w:r>
        <w:r w:rsidR="002D6916" w:rsidRPr="002D6916">
          <w:rPr>
            <w:b/>
            <w:noProof/>
            <w:webHidden/>
          </w:rPr>
          <w:t>14</w:t>
        </w:r>
        <w:r w:rsidR="002D6916" w:rsidRPr="002D6916">
          <w:rPr>
            <w:b/>
            <w:noProof/>
            <w:webHidden/>
          </w:rPr>
          <w:fldChar w:fldCharType="end"/>
        </w:r>
      </w:hyperlink>
    </w:p>
    <w:p w14:paraId="45CA9DD7" w14:textId="77777777" w:rsidR="00983289" w:rsidRDefault="00983289" w:rsidP="00091AC4">
      <w:pPr>
        <w:jc w:val="center"/>
        <w:rPr>
          <w:b/>
        </w:rPr>
      </w:pPr>
      <w:r w:rsidRPr="004C12D4">
        <w:rPr>
          <w:b/>
        </w:rPr>
        <w:fldChar w:fldCharType="end"/>
      </w:r>
    </w:p>
    <w:p w14:paraId="30EFB5B5" w14:textId="03D1A9F3" w:rsidR="00983289" w:rsidRDefault="00D35E0C" w:rsidP="00091AC4">
      <w:pPr>
        <w:jc w:val="center"/>
        <w:rPr>
          <w:b/>
        </w:rPr>
      </w:pPr>
      <w:r>
        <w:rPr>
          <w:b/>
        </w:rPr>
        <w:t>Figures</w:t>
      </w:r>
    </w:p>
    <w:p w14:paraId="6A7133EF" w14:textId="77777777" w:rsidR="00983289" w:rsidRPr="004C12D4" w:rsidRDefault="00983289">
      <w:pPr>
        <w:pStyle w:val="TableofFigures"/>
        <w:tabs>
          <w:tab w:val="right" w:leader="dot" w:pos="9350"/>
        </w:tabs>
        <w:rPr>
          <w:rFonts w:eastAsiaTheme="minorEastAsia"/>
          <w:b/>
          <w:noProof/>
        </w:rPr>
      </w:pPr>
      <w:r w:rsidRPr="004C12D4">
        <w:rPr>
          <w:b/>
        </w:rPr>
        <w:fldChar w:fldCharType="begin"/>
      </w:r>
      <w:r w:rsidRPr="004C12D4">
        <w:rPr>
          <w:b/>
        </w:rPr>
        <w:instrText xml:space="preserve"> TOC \h \z \c "Figure" </w:instrText>
      </w:r>
      <w:r w:rsidRPr="004C12D4">
        <w:rPr>
          <w:b/>
        </w:rPr>
        <w:fldChar w:fldCharType="separate"/>
      </w:r>
      <w:hyperlink r:id="rId23" w:anchor="_Toc456685318" w:history="1">
        <w:r w:rsidRPr="004C12D4">
          <w:rPr>
            <w:rStyle w:val="Hyperlink"/>
            <w:b/>
            <w:noProof/>
          </w:rPr>
          <w:t>Figure 1: Aligning SWAP 2015 and Partner Priorities</w:t>
        </w:r>
        <w:r w:rsidRPr="004C12D4">
          <w:rPr>
            <w:b/>
            <w:noProof/>
            <w:webHidden/>
          </w:rPr>
          <w:tab/>
        </w:r>
        <w:r w:rsidRPr="004C12D4">
          <w:rPr>
            <w:b/>
            <w:noProof/>
            <w:webHidden/>
          </w:rPr>
          <w:fldChar w:fldCharType="begin"/>
        </w:r>
        <w:r w:rsidRPr="004C12D4">
          <w:rPr>
            <w:b/>
            <w:noProof/>
            <w:webHidden/>
          </w:rPr>
          <w:instrText xml:space="preserve"> PAGEREF _Toc456685318 \h </w:instrText>
        </w:r>
        <w:r w:rsidRPr="004C12D4">
          <w:rPr>
            <w:b/>
            <w:noProof/>
            <w:webHidden/>
          </w:rPr>
        </w:r>
        <w:r w:rsidRPr="004C12D4">
          <w:rPr>
            <w:b/>
            <w:noProof/>
            <w:webHidden/>
          </w:rPr>
          <w:fldChar w:fldCharType="separate"/>
        </w:r>
        <w:r w:rsidRPr="004C12D4">
          <w:rPr>
            <w:b/>
            <w:noProof/>
            <w:webHidden/>
          </w:rPr>
          <w:t>3</w:t>
        </w:r>
        <w:r w:rsidRPr="004C12D4">
          <w:rPr>
            <w:b/>
            <w:noProof/>
            <w:webHidden/>
          </w:rPr>
          <w:fldChar w:fldCharType="end"/>
        </w:r>
      </w:hyperlink>
    </w:p>
    <w:p w14:paraId="13E24599" w14:textId="77777777" w:rsidR="00983289" w:rsidRDefault="00983289" w:rsidP="00091AC4">
      <w:pPr>
        <w:jc w:val="center"/>
        <w:rPr>
          <w:b/>
        </w:rPr>
      </w:pPr>
      <w:r w:rsidRPr="004C12D4">
        <w:rPr>
          <w:b/>
        </w:rPr>
        <w:fldChar w:fldCharType="end"/>
      </w:r>
    </w:p>
    <w:p w14:paraId="66181444" w14:textId="24BDCE4A" w:rsidR="00983289" w:rsidRDefault="00D35E0C" w:rsidP="00091AC4">
      <w:pPr>
        <w:jc w:val="center"/>
        <w:rPr>
          <w:b/>
        </w:rPr>
      </w:pPr>
      <w:r>
        <w:rPr>
          <w:b/>
        </w:rPr>
        <w:t>Tables</w:t>
      </w:r>
    </w:p>
    <w:p w14:paraId="6DD96BA3" w14:textId="77777777" w:rsidR="00E16B1E" w:rsidRPr="00E16B1E" w:rsidRDefault="004C12D4">
      <w:pPr>
        <w:pStyle w:val="TableofFigures"/>
        <w:tabs>
          <w:tab w:val="right" w:leader="dot" w:pos="9350"/>
        </w:tabs>
        <w:rPr>
          <w:rFonts w:eastAsiaTheme="minorEastAsia"/>
          <w:b/>
          <w:noProof/>
        </w:rPr>
      </w:pPr>
      <w:r w:rsidRPr="004C12D4">
        <w:rPr>
          <w:b/>
        </w:rPr>
        <w:fldChar w:fldCharType="begin"/>
      </w:r>
      <w:r w:rsidRPr="004C12D4">
        <w:rPr>
          <w:b/>
        </w:rPr>
        <w:instrText xml:space="preserve"> TOC \h \z \c "Table" </w:instrText>
      </w:r>
      <w:r w:rsidRPr="004C12D4">
        <w:rPr>
          <w:b/>
        </w:rPr>
        <w:fldChar w:fldCharType="separate"/>
      </w:r>
      <w:hyperlink w:anchor="_Toc464484327" w:history="1">
        <w:r w:rsidR="00E16B1E" w:rsidRPr="00E16B1E">
          <w:rPr>
            <w:rStyle w:val="Hyperlink"/>
            <w:b/>
            <w:noProof/>
          </w:rPr>
          <w:t>Table 1: SWAP 2015 Pressures</w:t>
        </w:r>
        <w:r w:rsidR="00E16B1E" w:rsidRPr="00E16B1E">
          <w:rPr>
            <w:b/>
            <w:noProof/>
            <w:webHidden/>
          </w:rPr>
          <w:tab/>
        </w:r>
        <w:r w:rsidR="00E16B1E" w:rsidRPr="00E16B1E">
          <w:rPr>
            <w:b/>
            <w:noProof/>
            <w:webHidden/>
          </w:rPr>
          <w:fldChar w:fldCharType="begin"/>
        </w:r>
        <w:r w:rsidR="00E16B1E" w:rsidRPr="00E16B1E">
          <w:rPr>
            <w:b/>
            <w:noProof/>
            <w:webHidden/>
          </w:rPr>
          <w:instrText xml:space="preserve"> PAGEREF _Toc464484327 \h </w:instrText>
        </w:r>
        <w:r w:rsidR="00E16B1E" w:rsidRPr="00E16B1E">
          <w:rPr>
            <w:b/>
            <w:noProof/>
            <w:webHidden/>
          </w:rPr>
        </w:r>
        <w:r w:rsidR="00E16B1E" w:rsidRPr="00E16B1E">
          <w:rPr>
            <w:b/>
            <w:noProof/>
            <w:webHidden/>
          </w:rPr>
          <w:fldChar w:fldCharType="separate"/>
        </w:r>
        <w:r w:rsidR="00E16B1E" w:rsidRPr="00E16B1E">
          <w:rPr>
            <w:b/>
            <w:noProof/>
            <w:webHidden/>
          </w:rPr>
          <w:t>11</w:t>
        </w:r>
        <w:r w:rsidR="00E16B1E" w:rsidRPr="00E16B1E">
          <w:rPr>
            <w:b/>
            <w:noProof/>
            <w:webHidden/>
          </w:rPr>
          <w:fldChar w:fldCharType="end"/>
        </w:r>
      </w:hyperlink>
    </w:p>
    <w:p w14:paraId="490332F1" w14:textId="77777777" w:rsidR="00E16B1E" w:rsidRPr="00E16B1E" w:rsidRDefault="00BD0832">
      <w:pPr>
        <w:pStyle w:val="TableofFigures"/>
        <w:tabs>
          <w:tab w:val="right" w:leader="dot" w:pos="9350"/>
        </w:tabs>
        <w:rPr>
          <w:rFonts w:eastAsiaTheme="minorEastAsia"/>
          <w:b/>
          <w:noProof/>
        </w:rPr>
      </w:pPr>
      <w:hyperlink w:anchor="_Toc464484328" w:history="1">
        <w:r w:rsidR="00E16B1E" w:rsidRPr="00E16B1E">
          <w:rPr>
            <w:rStyle w:val="Hyperlink"/>
            <w:b/>
            <w:noProof/>
          </w:rPr>
          <w:t>Table 2: SWAP 2015 Conservation Strategy Categories</w:t>
        </w:r>
        <w:r w:rsidR="00E16B1E" w:rsidRPr="00E16B1E">
          <w:rPr>
            <w:b/>
            <w:noProof/>
            <w:webHidden/>
          </w:rPr>
          <w:tab/>
        </w:r>
        <w:r w:rsidR="00E16B1E" w:rsidRPr="00E16B1E">
          <w:rPr>
            <w:b/>
            <w:noProof/>
            <w:webHidden/>
          </w:rPr>
          <w:fldChar w:fldCharType="begin"/>
        </w:r>
        <w:r w:rsidR="00E16B1E" w:rsidRPr="00E16B1E">
          <w:rPr>
            <w:b/>
            <w:noProof/>
            <w:webHidden/>
          </w:rPr>
          <w:instrText xml:space="preserve"> PAGEREF _Toc464484328 \h </w:instrText>
        </w:r>
        <w:r w:rsidR="00E16B1E" w:rsidRPr="00E16B1E">
          <w:rPr>
            <w:b/>
            <w:noProof/>
            <w:webHidden/>
          </w:rPr>
        </w:r>
        <w:r w:rsidR="00E16B1E" w:rsidRPr="00E16B1E">
          <w:rPr>
            <w:b/>
            <w:noProof/>
            <w:webHidden/>
          </w:rPr>
          <w:fldChar w:fldCharType="separate"/>
        </w:r>
        <w:r w:rsidR="00E16B1E" w:rsidRPr="00E16B1E">
          <w:rPr>
            <w:b/>
            <w:noProof/>
            <w:webHidden/>
          </w:rPr>
          <w:t>12</w:t>
        </w:r>
        <w:r w:rsidR="00E16B1E" w:rsidRPr="00E16B1E">
          <w:rPr>
            <w:b/>
            <w:noProof/>
            <w:webHidden/>
          </w:rPr>
          <w:fldChar w:fldCharType="end"/>
        </w:r>
      </w:hyperlink>
    </w:p>
    <w:p w14:paraId="1AC62297" w14:textId="77777777" w:rsidR="00E16B1E" w:rsidRDefault="00BD0832">
      <w:pPr>
        <w:pStyle w:val="TableofFigures"/>
        <w:tabs>
          <w:tab w:val="right" w:leader="dot" w:pos="9350"/>
        </w:tabs>
        <w:rPr>
          <w:rFonts w:eastAsiaTheme="minorEastAsia"/>
          <w:noProof/>
        </w:rPr>
      </w:pPr>
      <w:hyperlink w:anchor="_Toc464484329" w:history="1">
        <w:r w:rsidR="00E16B1E" w:rsidRPr="00E16B1E">
          <w:rPr>
            <w:rStyle w:val="Hyperlink"/>
            <w:b/>
            <w:noProof/>
          </w:rPr>
          <w:t>Table 3: Collaboration Opportunities by Strategy Category</w:t>
        </w:r>
        <w:r w:rsidR="00E16B1E" w:rsidRPr="00E16B1E">
          <w:rPr>
            <w:b/>
            <w:noProof/>
            <w:webHidden/>
          </w:rPr>
          <w:tab/>
        </w:r>
        <w:r w:rsidR="00E16B1E" w:rsidRPr="00E16B1E">
          <w:rPr>
            <w:b/>
            <w:noProof/>
            <w:webHidden/>
          </w:rPr>
          <w:fldChar w:fldCharType="begin"/>
        </w:r>
        <w:r w:rsidR="00E16B1E" w:rsidRPr="00E16B1E">
          <w:rPr>
            <w:b/>
            <w:noProof/>
            <w:webHidden/>
          </w:rPr>
          <w:instrText xml:space="preserve"> PAGEREF _Toc464484329 \h </w:instrText>
        </w:r>
        <w:r w:rsidR="00E16B1E" w:rsidRPr="00E16B1E">
          <w:rPr>
            <w:b/>
            <w:noProof/>
            <w:webHidden/>
          </w:rPr>
        </w:r>
        <w:r w:rsidR="00E16B1E" w:rsidRPr="00E16B1E">
          <w:rPr>
            <w:b/>
            <w:noProof/>
            <w:webHidden/>
          </w:rPr>
          <w:fldChar w:fldCharType="separate"/>
        </w:r>
        <w:r w:rsidR="00E16B1E" w:rsidRPr="00E16B1E">
          <w:rPr>
            <w:b/>
            <w:noProof/>
            <w:webHidden/>
          </w:rPr>
          <w:t>14</w:t>
        </w:r>
        <w:r w:rsidR="00E16B1E" w:rsidRPr="00E16B1E">
          <w:rPr>
            <w:b/>
            <w:noProof/>
            <w:webHidden/>
          </w:rPr>
          <w:fldChar w:fldCharType="end"/>
        </w:r>
      </w:hyperlink>
    </w:p>
    <w:p w14:paraId="30A28ECD" w14:textId="77777777" w:rsidR="00983289" w:rsidRDefault="004C12D4" w:rsidP="00091AC4">
      <w:pPr>
        <w:jc w:val="center"/>
        <w:rPr>
          <w:b/>
        </w:rPr>
      </w:pPr>
      <w:r w:rsidRPr="004C12D4">
        <w:rPr>
          <w:b/>
        </w:rPr>
        <w:fldChar w:fldCharType="end"/>
      </w:r>
    </w:p>
    <w:p w14:paraId="527C8AA3" w14:textId="44CE59DB" w:rsidR="00091AC4" w:rsidRPr="00B31140" w:rsidRDefault="00091AC4" w:rsidP="00091AC4">
      <w:pPr>
        <w:jc w:val="center"/>
        <w:rPr>
          <w:b/>
        </w:rPr>
      </w:pPr>
      <w:r w:rsidRPr="00B31140">
        <w:rPr>
          <w:b/>
        </w:rPr>
        <w:br w:type="page"/>
      </w:r>
    </w:p>
    <w:p w14:paraId="527C8AA4" w14:textId="77777777" w:rsidR="00091AC4" w:rsidRPr="00B31140" w:rsidRDefault="00091AC4" w:rsidP="00B82875">
      <w:pPr>
        <w:pStyle w:val="Heading1"/>
        <w:numPr>
          <w:ilvl w:val="0"/>
          <w:numId w:val="0"/>
        </w:numPr>
        <w:ind w:left="547"/>
      </w:pPr>
      <w:bookmarkStart w:id="1" w:name="_Toc463967273"/>
      <w:r w:rsidRPr="00B31140">
        <w:t>Acronyms and Abbreviations</w:t>
      </w:r>
      <w:bookmarkEnd w:id="1"/>
    </w:p>
    <w:p w14:paraId="527C8AA6" w14:textId="77777777" w:rsidR="00091AC4" w:rsidRPr="00B31140" w:rsidRDefault="00091AC4" w:rsidP="008D4B3F">
      <w:pPr>
        <w:spacing w:after="0"/>
        <w:rPr>
          <w:b/>
        </w:rPr>
      </w:pPr>
      <w:r w:rsidRPr="00B31140">
        <w:rPr>
          <w:b/>
        </w:rPr>
        <w:t xml:space="preserve">AFWA </w:t>
      </w:r>
      <w:r w:rsidRPr="00B31140">
        <w:rPr>
          <w:b/>
        </w:rPr>
        <w:tab/>
      </w:r>
      <w:r w:rsidRPr="00B31140">
        <w:rPr>
          <w:b/>
        </w:rPr>
        <w:tab/>
      </w:r>
      <w:r w:rsidRPr="00B31140">
        <w:rPr>
          <w:b/>
        </w:rPr>
        <w:tab/>
        <w:t>Association of Fish and Wildlife Agencies</w:t>
      </w:r>
    </w:p>
    <w:p w14:paraId="527C8AA7" w14:textId="77777777" w:rsidR="00091AC4" w:rsidRPr="00B31140" w:rsidRDefault="00091AC4" w:rsidP="008D4B3F">
      <w:pPr>
        <w:spacing w:after="0"/>
        <w:rPr>
          <w:b/>
        </w:rPr>
      </w:pPr>
      <w:r w:rsidRPr="00B31140">
        <w:rPr>
          <w:b/>
        </w:rPr>
        <w:t xml:space="preserve">BLM </w:t>
      </w:r>
      <w:r w:rsidRPr="00B31140">
        <w:rPr>
          <w:b/>
        </w:rPr>
        <w:tab/>
      </w:r>
      <w:r w:rsidRPr="00B31140">
        <w:rPr>
          <w:b/>
        </w:rPr>
        <w:tab/>
      </w:r>
      <w:r w:rsidRPr="00B31140">
        <w:rPr>
          <w:b/>
        </w:rPr>
        <w:tab/>
        <w:t>U.S. Bureau of Land Management</w:t>
      </w:r>
    </w:p>
    <w:p w14:paraId="527C8AA8" w14:textId="77777777" w:rsidR="00091AC4" w:rsidRPr="00B31140" w:rsidRDefault="00091AC4" w:rsidP="008D4B3F">
      <w:pPr>
        <w:spacing w:after="0"/>
        <w:rPr>
          <w:b/>
        </w:rPr>
      </w:pPr>
      <w:r w:rsidRPr="00B31140">
        <w:rPr>
          <w:b/>
        </w:rPr>
        <w:t>Blue Earth</w:t>
      </w:r>
      <w:r w:rsidRPr="00B31140">
        <w:rPr>
          <w:b/>
        </w:rPr>
        <w:tab/>
      </w:r>
      <w:r w:rsidRPr="00B31140">
        <w:rPr>
          <w:b/>
        </w:rPr>
        <w:tab/>
        <w:t>Blue Earth Consultants, LCC</w:t>
      </w:r>
    </w:p>
    <w:p w14:paraId="527C8AA9" w14:textId="77777777" w:rsidR="00782887" w:rsidRPr="00B31140" w:rsidRDefault="00782887" w:rsidP="008D4B3F">
      <w:pPr>
        <w:spacing w:after="0"/>
        <w:rPr>
          <w:b/>
        </w:rPr>
      </w:pPr>
      <w:r w:rsidRPr="00B31140">
        <w:rPr>
          <w:b/>
        </w:rPr>
        <w:t>BMP</w:t>
      </w:r>
      <w:r w:rsidRPr="00B31140">
        <w:rPr>
          <w:b/>
        </w:rPr>
        <w:tab/>
      </w:r>
      <w:r w:rsidRPr="00B31140">
        <w:rPr>
          <w:b/>
        </w:rPr>
        <w:tab/>
      </w:r>
      <w:r w:rsidRPr="00B31140">
        <w:rPr>
          <w:b/>
        </w:rPr>
        <w:tab/>
        <w:t>Best Management Practice</w:t>
      </w:r>
    </w:p>
    <w:p w14:paraId="527C8AAA" w14:textId="77777777" w:rsidR="00091AC4" w:rsidRPr="00B31140" w:rsidRDefault="00091AC4" w:rsidP="008D4B3F">
      <w:pPr>
        <w:spacing w:after="0"/>
        <w:rPr>
          <w:b/>
        </w:rPr>
      </w:pPr>
      <w:r w:rsidRPr="00B31140">
        <w:rPr>
          <w:b/>
        </w:rPr>
        <w:t>CalEPA</w:t>
      </w:r>
      <w:r w:rsidRPr="00B31140">
        <w:rPr>
          <w:b/>
        </w:rPr>
        <w:tab/>
      </w:r>
      <w:r w:rsidRPr="00B31140">
        <w:rPr>
          <w:b/>
        </w:rPr>
        <w:tab/>
      </w:r>
      <w:r w:rsidRPr="00B31140">
        <w:rPr>
          <w:b/>
        </w:rPr>
        <w:tab/>
        <w:t>California Environmental Protection Agency</w:t>
      </w:r>
    </w:p>
    <w:p w14:paraId="527C8AAB" w14:textId="77777777" w:rsidR="00091AC4" w:rsidRPr="00B31140" w:rsidRDefault="00091AC4" w:rsidP="008D4B3F">
      <w:pPr>
        <w:spacing w:after="0"/>
        <w:rPr>
          <w:b/>
        </w:rPr>
      </w:pPr>
      <w:r w:rsidRPr="00B31140">
        <w:rPr>
          <w:b/>
        </w:rPr>
        <w:t xml:space="preserve">CBC </w:t>
      </w:r>
      <w:r w:rsidRPr="00B31140">
        <w:rPr>
          <w:b/>
        </w:rPr>
        <w:tab/>
      </w:r>
      <w:r w:rsidRPr="00B31140">
        <w:rPr>
          <w:b/>
        </w:rPr>
        <w:tab/>
      </w:r>
      <w:r w:rsidRPr="00B31140">
        <w:rPr>
          <w:b/>
        </w:rPr>
        <w:tab/>
        <w:t>California Biodiversity Council</w:t>
      </w:r>
    </w:p>
    <w:p w14:paraId="527C8AAC" w14:textId="77777777" w:rsidR="00427643" w:rsidRPr="00B31140" w:rsidRDefault="00427643" w:rsidP="008D4B3F">
      <w:pPr>
        <w:spacing w:after="0"/>
        <w:rPr>
          <w:b/>
        </w:rPr>
      </w:pPr>
      <w:r w:rsidRPr="00B31140">
        <w:rPr>
          <w:b/>
        </w:rPr>
        <w:t>CBIA</w:t>
      </w:r>
      <w:r w:rsidRPr="00B31140">
        <w:rPr>
          <w:b/>
        </w:rPr>
        <w:tab/>
      </w:r>
      <w:r w:rsidRPr="00B31140">
        <w:rPr>
          <w:b/>
        </w:rPr>
        <w:tab/>
      </w:r>
      <w:r w:rsidRPr="00B31140">
        <w:rPr>
          <w:b/>
        </w:rPr>
        <w:tab/>
        <w:t>California Building Industry Association</w:t>
      </w:r>
    </w:p>
    <w:p w14:paraId="527C8AAD" w14:textId="77777777" w:rsidR="00091AC4" w:rsidRPr="00B31140" w:rsidRDefault="00091AC4" w:rsidP="008D4B3F">
      <w:pPr>
        <w:spacing w:after="0"/>
        <w:rPr>
          <w:b/>
        </w:rPr>
      </w:pPr>
      <w:r w:rsidRPr="00B31140">
        <w:rPr>
          <w:b/>
        </w:rPr>
        <w:t>CCC</w:t>
      </w:r>
      <w:r w:rsidRPr="00B31140">
        <w:rPr>
          <w:b/>
        </w:rPr>
        <w:tab/>
      </w:r>
      <w:r w:rsidRPr="00B31140">
        <w:rPr>
          <w:b/>
        </w:rPr>
        <w:tab/>
      </w:r>
      <w:r w:rsidRPr="00B31140">
        <w:rPr>
          <w:b/>
        </w:rPr>
        <w:tab/>
        <w:t>California Coastal Commission</w:t>
      </w:r>
    </w:p>
    <w:p w14:paraId="527C8AAE" w14:textId="4F2721D5" w:rsidR="00091AC4" w:rsidRPr="00B31140" w:rsidRDefault="00091AC4" w:rsidP="008D4B3F">
      <w:pPr>
        <w:spacing w:after="0"/>
        <w:rPr>
          <w:b/>
        </w:rPr>
      </w:pPr>
      <w:r w:rsidRPr="00B31140">
        <w:rPr>
          <w:b/>
        </w:rPr>
        <w:t>CDFW</w:t>
      </w:r>
      <w:r w:rsidR="00E81A8B">
        <w:rPr>
          <w:b/>
        </w:rPr>
        <w:tab/>
      </w:r>
      <w:r w:rsidR="00E81A8B">
        <w:rPr>
          <w:b/>
        </w:rPr>
        <w:tab/>
      </w:r>
      <w:r w:rsidR="00E81A8B">
        <w:rPr>
          <w:b/>
        </w:rPr>
        <w:tab/>
      </w:r>
      <w:r w:rsidRPr="00B31140">
        <w:rPr>
          <w:b/>
        </w:rPr>
        <w:t>Department of Fish and Wildlife</w:t>
      </w:r>
    </w:p>
    <w:p w14:paraId="527C8AAF" w14:textId="236EEA7D" w:rsidR="00091AC4" w:rsidRPr="00B31140" w:rsidRDefault="00E81A8B" w:rsidP="008D4B3F">
      <w:pPr>
        <w:spacing w:after="0"/>
        <w:rPr>
          <w:b/>
        </w:rPr>
      </w:pPr>
      <w:r>
        <w:rPr>
          <w:b/>
        </w:rPr>
        <w:t>C</w:t>
      </w:r>
      <w:r w:rsidRPr="00B31140">
        <w:rPr>
          <w:b/>
        </w:rPr>
        <w:t xml:space="preserve">DWR </w:t>
      </w:r>
      <w:r w:rsidRPr="00B31140">
        <w:rPr>
          <w:b/>
        </w:rPr>
        <w:tab/>
      </w:r>
      <w:r w:rsidRPr="00B31140">
        <w:rPr>
          <w:b/>
        </w:rPr>
        <w:tab/>
      </w:r>
      <w:r w:rsidRPr="00B31140">
        <w:rPr>
          <w:b/>
        </w:rPr>
        <w:tab/>
        <w:t>California Department of Water Resources</w:t>
      </w:r>
      <w:r w:rsidRPr="00B31140">
        <w:rPr>
          <w:b/>
        </w:rPr>
        <w:t xml:space="preserve"> </w:t>
      </w:r>
      <w:r w:rsidR="00091AC4" w:rsidRPr="00B31140">
        <w:rPr>
          <w:b/>
        </w:rPr>
        <w:t xml:space="preserve">CEQA </w:t>
      </w:r>
      <w:r w:rsidR="00091AC4" w:rsidRPr="00B31140">
        <w:rPr>
          <w:b/>
        </w:rPr>
        <w:tab/>
      </w:r>
      <w:r w:rsidR="00091AC4" w:rsidRPr="00B31140">
        <w:rPr>
          <w:b/>
        </w:rPr>
        <w:tab/>
      </w:r>
      <w:r w:rsidR="00091AC4" w:rsidRPr="00B31140">
        <w:rPr>
          <w:b/>
        </w:rPr>
        <w:tab/>
        <w:t>California Environmental Quality Act</w:t>
      </w:r>
    </w:p>
    <w:p w14:paraId="527C8AB0" w14:textId="77777777" w:rsidR="00782887" w:rsidRPr="00B31140" w:rsidRDefault="00782887" w:rsidP="008D4B3F">
      <w:pPr>
        <w:spacing w:after="0"/>
        <w:rPr>
          <w:b/>
        </w:rPr>
      </w:pPr>
      <w:r w:rsidRPr="00B31140">
        <w:rPr>
          <w:b/>
        </w:rPr>
        <w:t>CESA</w:t>
      </w:r>
      <w:r w:rsidRPr="00B31140">
        <w:rPr>
          <w:b/>
        </w:rPr>
        <w:tab/>
      </w:r>
      <w:r w:rsidRPr="00B31140">
        <w:rPr>
          <w:b/>
        </w:rPr>
        <w:tab/>
      </w:r>
      <w:r w:rsidRPr="00B31140">
        <w:rPr>
          <w:b/>
        </w:rPr>
        <w:tab/>
        <w:t>California Endangered Species Act</w:t>
      </w:r>
    </w:p>
    <w:p w14:paraId="527C8AB1" w14:textId="77777777" w:rsidR="00A8599B" w:rsidRPr="00B31140" w:rsidRDefault="00A8599B" w:rsidP="008D4B3F">
      <w:pPr>
        <w:spacing w:after="0"/>
        <w:rPr>
          <w:b/>
        </w:rPr>
      </w:pPr>
      <w:r w:rsidRPr="00B31140">
        <w:rPr>
          <w:b/>
        </w:rPr>
        <w:t>Ch.</w:t>
      </w:r>
      <w:r w:rsidRPr="00B31140">
        <w:rPr>
          <w:b/>
        </w:rPr>
        <w:tab/>
      </w:r>
      <w:r w:rsidRPr="00B31140">
        <w:rPr>
          <w:b/>
        </w:rPr>
        <w:tab/>
      </w:r>
      <w:r w:rsidRPr="00B31140">
        <w:rPr>
          <w:b/>
        </w:rPr>
        <w:tab/>
        <w:t>Chapter</w:t>
      </w:r>
    </w:p>
    <w:p w14:paraId="527C8AB2" w14:textId="77777777" w:rsidR="00091AC4" w:rsidRPr="00B31140" w:rsidRDefault="00091AC4" w:rsidP="008D4B3F">
      <w:pPr>
        <w:spacing w:after="0"/>
        <w:rPr>
          <w:b/>
        </w:rPr>
      </w:pPr>
      <w:r w:rsidRPr="00B31140">
        <w:rPr>
          <w:b/>
        </w:rPr>
        <w:t xml:space="preserve">CNRA </w:t>
      </w:r>
      <w:r w:rsidRPr="00B31140">
        <w:rPr>
          <w:b/>
        </w:rPr>
        <w:tab/>
      </w:r>
      <w:r w:rsidRPr="00B31140">
        <w:rPr>
          <w:b/>
        </w:rPr>
        <w:tab/>
      </w:r>
      <w:r w:rsidRPr="00B31140">
        <w:rPr>
          <w:b/>
        </w:rPr>
        <w:tab/>
        <w:t>California Natural Resources Agency</w:t>
      </w:r>
    </w:p>
    <w:p w14:paraId="527C8AB3" w14:textId="77777777" w:rsidR="00091AC4" w:rsidRPr="00B31140" w:rsidRDefault="00091AC4" w:rsidP="008D4B3F">
      <w:pPr>
        <w:spacing w:after="0"/>
        <w:rPr>
          <w:b/>
        </w:rPr>
      </w:pPr>
      <w:r w:rsidRPr="00B31140">
        <w:rPr>
          <w:b/>
        </w:rPr>
        <w:t>CVJV</w:t>
      </w:r>
      <w:r w:rsidRPr="00B31140">
        <w:rPr>
          <w:b/>
        </w:rPr>
        <w:tab/>
      </w:r>
      <w:r w:rsidRPr="00B31140">
        <w:rPr>
          <w:b/>
        </w:rPr>
        <w:tab/>
      </w:r>
      <w:r w:rsidRPr="00B31140">
        <w:rPr>
          <w:b/>
        </w:rPr>
        <w:tab/>
        <w:t>Central Valley Joint Venture</w:t>
      </w:r>
    </w:p>
    <w:p w14:paraId="527C8AB4" w14:textId="77777777" w:rsidR="00782887" w:rsidRPr="00B31140" w:rsidRDefault="00782887" w:rsidP="008D4B3F">
      <w:pPr>
        <w:spacing w:after="0"/>
        <w:rPr>
          <w:b/>
        </w:rPr>
      </w:pPr>
      <w:r w:rsidRPr="00B31140">
        <w:rPr>
          <w:b/>
        </w:rPr>
        <w:t>DRECP</w:t>
      </w:r>
      <w:r w:rsidRPr="00B31140">
        <w:rPr>
          <w:b/>
        </w:rPr>
        <w:tab/>
      </w:r>
      <w:r w:rsidRPr="00B31140">
        <w:rPr>
          <w:b/>
        </w:rPr>
        <w:tab/>
      </w:r>
      <w:r w:rsidRPr="00B31140">
        <w:rPr>
          <w:b/>
        </w:rPr>
        <w:tab/>
        <w:t>Desert Renewable Energy Conservation Plan</w:t>
      </w:r>
    </w:p>
    <w:p w14:paraId="527C8AB5" w14:textId="77777777" w:rsidR="00091AC4" w:rsidRPr="00B31140" w:rsidRDefault="00091AC4" w:rsidP="008D4B3F">
      <w:pPr>
        <w:spacing w:after="0"/>
        <w:rPr>
          <w:b/>
        </w:rPr>
      </w:pPr>
      <w:r w:rsidRPr="00B31140">
        <w:rPr>
          <w:b/>
        </w:rPr>
        <w:t xml:space="preserve">DOI </w:t>
      </w:r>
      <w:r w:rsidRPr="00B31140">
        <w:rPr>
          <w:b/>
        </w:rPr>
        <w:tab/>
      </w:r>
      <w:r w:rsidRPr="00B31140">
        <w:rPr>
          <w:b/>
        </w:rPr>
        <w:tab/>
      </w:r>
      <w:r w:rsidRPr="00B31140">
        <w:rPr>
          <w:b/>
        </w:rPr>
        <w:tab/>
        <w:t>U.S. Department of Interior</w:t>
      </w:r>
    </w:p>
    <w:p w14:paraId="527C8AB6" w14:textId="2B49C345" w:rsidR="00D609CC" w:rsidRPr="00B31140" w:rsidRDefault="00D609CC" w:rsidP="008D4B3F">
      <w:pPr>
        <w:spacing w:after="0"/>
        <w:rPr>
          <w:b/>
        </w:rPr>
      </w:pPr>
    </w:p>
    <w:p w14:paraId="527C8AB7" w14:textId="77777777" w:rsidR="00782887" w:rsidRPr="00B31140" w:rsidRDefault="00782887" w:rsidP="008D4B3F">
      <w:pPr>
        <w:spacing w:after="0"/>
        <w:rPr>
          <w:b/>
        </w:rPr>
      </w:pPr>
      <w:r w:rsidRPr="00B31140">
        <w:rPr>
          <w:b/>
        </w:rPr>
        <w:t>EIR</w:t>
      </w:r>
      <w:r w:rsidRPr="00B31140">
        <w:rPr>
          <w:b/>
        </w:rPr>
        <w:tab/>
      </w:r>
      <w:r w:rsidRPr="00B31140">
        <w:rPr>
          <w:b/>
        </w:rPr>
        <w:tab/>
      </w:r>
      <w:r w:rsidRPr="00B31140">
        <w:rPr>
          <w:b/>
        </w:rPr>
        <w:tab/>
        <w:t>Environmental Impact Report</w:t>
      </w:r>
    </w:p>
    <w:p w14:paraId="527C8AB8" w14:textId="77777777" w:rsidR="00D609CC" w:rsidRPr="00B31140" w:rsidRDefault="00D609CC" w:rsidP="008D4B3F">
      <w:pPr>
        <w:spacing w:after="0"/>
        <w:rPr>
          <w:b/>
        </w:rPr>
      </w:pPr>
      <w:r w:rsidRPr="00B31140">
        <w:rPr>
          <w:b/>
        </w:rPr>
        <w:t>EPS</w:t>
      </w:r>
      <w:r w:rsidRPr="00B31140">
        <w:rPr>
          <w:b/>
        </w:rPr>
        <w:tab/>
      </w:r>
      <w:r w:rsidRPr="00B31140">
        <w:rPr>
          <w:b/>
        </w:rPr>
        <w:tab/>
      </w:r>
      <w:r w:rsidRPr="00B31140">
        <w:rPr>
          <w:b/>
        </w:rPr>
        <w:tab/>
        <w:t>Economic and Planning Systems, Inc.</w:t>
      </w:r>
    </w:p>
    <w:p w14:paraId="527C8AB9" w14:textId="77777777" w:rsidR="00782887" w:rsidRPr="00B31140" w:rsidRDefault="00782887" w:rsidP="008D4B3F">
      <w:pPr>
        <w:spacing w:after="0"/>
        <w:rPr>
          <w:b/>
        </w:rPr>
      </w:pPr>
      <w:r w:rsidRPr="00B31140">
        <w:rPr>
          <w:b/>
        </w:rPr>
        <w:t>ESA</w:t>
      </w:r>
      <w:r w:rsidRPr="00B31140">
        <w:rPr>
          <w:b/>
        </w:rPr>
        <w:tab/>
      </w:r>
      <w:r w:rsidRPr="00B31140">
        <w:rPr>
          <w:b/>
        </w:rPr>
        <w:tab/>
      </w:r>
      <w:r w:rsidRPr="00B31140">
        <w:rPr>
          <w:b/>
        </w:rPr>
        <w:tab/>
        <w:t>Endangered Species Act</w:t>
      </w:r>
    </w:p>
    <w:p w14:paraId="527C8ABA" w14:textId="77777777" w:rsidR="00091AC4" w:rsidRPr="00B31140" w:rsidRDefault="00091AC4" w:rsidP="008D4B3F">
      <w:pPr>
        <w:spacing w:after="0"/>
        <w:rPr>
          <w:b/>
        </w:rPr>
      </w:pPr>
      <w:r w:rsidRPr="00B31140">
        <w:rPr>
          <w:b/>
        </w:rPr>
        <w:t xml:space="preserve">GIS </w:t>
      </w:r>
      <w:r w:rsidRPr="00B31140">
        <w:rPr>
          <w:b/>
        </w:rPr>
        <w:tab/>
      </w:r>
      <w:r w:rsidRPr="00B31140">
        <w:rPr>
          <w:b/>
        </w:rPr>
        <w:tab/>
      </w:r>
      <w:r w:rsidRPr="00B31140">
        <w:rPr>
          <w:b/>
        </w:rPr>
        <w:tab/>
        <w:t>Geographic Information Systems</w:t>
      </w:r>
    </w:p>
    <w:p w14:paraId="527C8ABB" w14:textId="77777777" w:rsidR="00091AC4" w:rsidRPr="00B31140" w:rsidRDefault="00091AC4" w:rsidP="008D4B3F">
      <w:pPr>
        <w:spacing w:after="0"/>
        <w:rPr>
          <w:b/>
        </w:rPr>
      </w:pPr>
      <w:r w:rsidRPr="00B31140">
        <w:rPr>
          <w:b/>
        </w:rPr>
        <w:t xml:space="preserve">HCP </w:t>
      </w:r>
      <w:r w:rsidRPr="00B31140">
        <w:rPr>
          <w:b/>
        </w:rPr>
        <w:tab/>
      </w:r>
      <w:r w:rsidRPr="00B31140">
        <w:rPr>
          <w:b/>
        </w:rPr>
        <w:tab/>
      </w:r>
      <w:r w:rsidRPr="00B31140">
        <w:rPr>
          <w:b/>
        </w:rPr>
        <w:tab/>
        <w:t>Habitat Conservation Plan</w:t>
      </w:r>
    </w:p>
    <w:p w14:paraId="527C8ABC" w14:textId="77777777" w:rsidR="00782887" w:rsidRPr="00B31140" w:rsidRDefault="00782887" w:rsidP="008D4B3F">
      <w:pPr>
        <w:spacing w:after="0"/>
        <w:rPr>
          <w:b/>
        </w:rPr>
      </w:pPr>
      <w:r w:rsidRPr="00B31140">
        <w:rPr>
          <w:b/>
        </w:rPr>
        <w:t>KEA</w:t>
      </w:r>
      <w:r w:rsidRPr="00B31140">
        <w:rPr>
          <w:b/>
        </w:rPr>
        <w:tab/>
      </w:r>
      <w:r w:rsidRPr="00B31140">
        <w:rPr>
          <w:b/>
        </w:rPr>
        <w:tab/>
      </w:r>
      <w:r w:rsidRPr="00B31140">
        <w:rPr>
          <w:b/>
        </w:rPr>
        <w:tab/>
        <w:t>Key Ecological Attribute</w:t>
      </w:r>
    </w:p>
    <w:p w14:paraId="527C8ABD" w14:textId="77777777" w:rsidR="00091AC4" w:rsidRPr="00B31140" w:rsidRDefault="00091AC4" w:rsidP="008D4B3F">
      <w:pPr>
        <w:spacing w:after="0"/>
        <w:rPr>
          <w:b/>
        </w:rPr>
      </w:pPr>
      <w:r w:rsidRPr="00B31140">
        <w:rPr>
          <w:b/>
        </w:rPr>
        <w:t xml:space="preserve">LCC </w:t>
      </w:r>
      <w:r w:rsidRPr="00B31140">
        <w:rPr>
          <w:b/>
        </w:rPr>
        <w:tab/>
      </w:r>
      <w:r w:rsidRPr="00B31140">
        <w:rPr>
          <w:b/>
        </w:rPr>
        <w:tab/>
      </w:r>
      <w:r w:rsidRPr="00B31140">
        <w:rPr>
          <w:b/>
        </w:rPr>
        <w:tab/>
        <w:t>Landscape Conservation Cooperative</w:t>
      </w:r>
    </w:p>
    <w:p w14:paraId="527C8ABE" w14:textId="77777777" w:rsidR="00782887" w:rsidRPr="00B31140" w:rsidRDefault="00782887" w:rsidP="008D4B3F">
      <w:pPr>
        <w:spacing w:after="0"/>
        <w:rPr>
          <w:b/>
        </w:rPr>
      </w:pPr>
      <w:r w:rsidRPr="00B31140">
        <w:rPr>
          <w:b/>
        </w:rPr>
        <w:t>LCD</w:t>
      </w:r>
      <w:r w:rsidRPr="00B31140">
        <w:rPr>
          <w:b/>
        </w:rPr>
        <w:tab/>
      </w:r>
      <w:r w:rsidRPr="00B31140">
        <w:rPr>
          <w:b/>
        </w:rPr>
        <w:tab/>
      </w:r>
      <w:r w:rsidRPr="00B31140">
        <w:rPr>
          <w:b/>
        </w:rPr>
        <w:tab/>
        <w:t>Landscape Conservation Design</w:t>
      </w:r>
    </w:p>
    <w:p w14:paraId="527C8ABF" w14:textId="77777777" w:rsidR="00782887" w:rsidRPr="00B31140" w:rsidRDefault="00782887" w:rsidP="008D4B3F">
      <w:pPr>
        <w:spacing w:after="0"/>
        <w:rPr>
          <w:b/>
        </w:rPr>
      </w:pPr>
      <w:r w:rsidRPr="00B31140">
        <w:rPr>
          <w:b/>
        </w:rPr>
        <w:t>LCP</w:t>
      </w:r>
      <w:r w:rsidRPr="00B31140">
        <w:rPr>
          <w:b/>
        </w:rPr>
        <w:tab/>
      </w:r>
      <w:r w:rsidRPr="00B31140">
        <w:rPr>
          <w:b/>
        </w:rPr>
        <w:tab/>
      </w:r>
      <w:r w:rsidRPr="00B31140">
        <w:rPr>
          <w:b/>
        </w:rPr>
        <w:tab/>
        <w:t>Local Coastal Plan</w:t>
      </w:r>
    </w:p>
    <w:p w14:paraId="527C8AC0" w14:textId="77777777" w:rsidR="00782887" w:rsidRPr="00B31140" w:rsidRDefault="00782887" w:rsidP="008D4B3F">
      <w:pPr>
        <w:spacing w:after="0"/>
        <w:rPr>
          <w:b/>
        </w:rPr>
      </w:pPr>
      <w:r w:rsidRPr="00B31140">
        <w:rPr>
          <w:b/>
        </w:rPr>
        <w:t>MPO</w:t>
      </w:r>
      <w:r w:rsidRPr="00B31140">
        <w:rPr>
          <w:b/>
        </w:rPr>
        <w:tab/>
      </w:r>
      <w:r w:rsidRPr="00B31140">
        <w:rPr>
          <w:b/>
        </w:rPr>
        <w:tab/>
      </w:r>
      <w:r w:rsidRPr="00B31140">
        <w:rPr>
          <w:b/>
        </w:rPr>
        <w:tab/>
        <w:t>Metropolitan Planning Organization</w:t>
      </w:r>
    </w:p>
    <w:p w14:paraId="527C8AC1" w14:textId="77777777" w:rsidR="00091AC4" w:rsidRPr="00B31140" w:rsidRDefault="00091AC4" w:rsidP="008D4B3F">
      <w:pPr>
        <w:spacing w:after="0"/>
        <w:rPr>
          <w:b/>
        </w:rPr>
      </w:pPr>
      <w:r w:rsidRPr="00B31140">
        <w:rPr>
          <w:b/>
        </w:rPr>
        <w:t xml:space="preserve">NCCP </w:t>
      </w:r>
      <w:r w:rsidRPr="00B31140">
        <w:rPr>
          <w:b/>
        </w:rPr>
        <w:tab/>
      </w:r>
      <w:r w:rsidRPr="00B31140">
        <w:rPr>
          <w:b/>
        </w:rPr>
        <w:tab/>
      </w:r>
      <w:r w:rsidRPr="00B31140">
        <w:rPr>
          <w:b/>
        </w:rPr>
        <w:tab/>
        <w:t>Natural Community Conservation Plan</w:t>
      </w:r>
      <w:r w:rsidR="00782887" w:rsidRPr="00B31140">
        <w:rPr>
          <w:b/>
        </w:rPr>
        <w:t>ning</w:t>
      </w:r>
    </w:p>
    <w:p w14:paraId="527C8AC2" w14:textId="77777777" w:rsidR="00782887" w:rsidRPr="00B31140" w:rsidRDefault="00782887" w:rsidP="008D4B3F">
      <w:pPr>
        <w:spacing w:after="0"/>
        <w:rPr>
          <w:b/>
        </w:rPr>
      </w:pPr>
      <w:r w:rsidRPr="00B31140">
        <w:rPr>
          <w:b/>
        </w:rPr>
        <w:t>NCCPA</w:t>
      </w:r>
      <w:r w:rsidRPr="00B31140">
        <w:rPr>
          <w:b/>
        </w:rPr>
        <w:tab/>
      </w:r>
      <w:r w:rsidRPr="00B31140">
        <w:rPr>
          <w:b/>
        </w:rPr>
        <w:tab/>
      </w:r>
      <w:r w:rsidRPr="00B31140">
        <w:rPr>
          <w:b/>
        </w:rPr>
        <w:tab/>
        <w:t>Natural Community Conservation Planning Act</w:t>
      </w:r>
    </w:p>
    <w:p w14:paraId="527C8AC3" w14:textId="77777777" w:rsidR="00091AC4" w:rsidRPr="00B31140" w:rsidRDefault="00091AC4" w:rsidP="008D4B3F">
      <w:pPr>
        <w:spacing w:after="0"/>
        <w:rPr>
          <w:b/>
        </w:rPr>
      </w:pPr>
      <w:r w:rsidRPr="00B31140">
        <w:rPr>
          <w:b/>
        </w:rPr>
        <w:t>NCTC</w:t>
      </w:r>
      <w:r w:rsidRPr="00B31140">
        <w:rPr>
          <w:b/>
        </w:rPr>
        <w:tab/>
      </w:r>
      <w:r w:rsidRPr="00B31140">
        <w:rPr>
          <w:b/>
        </w:rPr>
        <w:tab/>
      </w:r>
      <w:r w:rsidRPr="00B31140">
        <w:rPr>
          <w:b/>
        </w:rPr>
        <w:tab/>
        <w:t>National Conservation Training Center</w:t>
      </w:r>
    </w:p>
    <w:p w14:paraId="527C8AC4" w14:textId="77777777" w:rsidR="00D609CC" w:rsidRPr="00B31140" w:rsidRDefault="00D609CC" w:rsidP="008D4B3F">
      <w:pPr>
        <w:spacing w:after="0"/>
        <w:rPr>
          <w:b/>
        </w:rPr>
      </w:pPr>
      <w:r w:rsidRPr="00B31140">
        <w:rPr>
          <w:b/>
        </w:rPr>
        <w:t>NGO</w:t>
      </w:r>
      <w:r w:rsidRPr="00B31140">
        <w:rPr>
          <w:b/>
        </w:rPr>
        <w:tab/>
      </w:r>
      <w:r w:rsidRPr="00B31140">
        <w:rPr>
          <w:b/>
        </w:rPr>
        <w:tab/>
      </w:r>
      <w:r w:rsidRPr="00B31140">
        <w:rPr>
          <w:b/>
        </w:rPr>
        <w:tab/>
        <w:t>Non-</w:t>
      </w:r>
      <w:r w:rsidR="00443B66" w:rsidRPr="00B31140">
        <w:rPr>
          <w:b/>
        </w:rPr>
        <w:t>g</w:t>
      </w:r>
      <w:r w:rsidRPr="00B31140">
        <w:rPr>
          <w:b/>
        </w:rPr>
        <w:t>overnmental Organization</w:t>
      </w:r>
    </w:p>
    <w:p w14:paraId="1D02EFE5" w14:textId="301CCB59" w:rsidR="00524362" w:rsidRDefault="00524362" w:rsidP="008D4B3F">
      <w:pPr>
        <w:spacing w:after="0"/>
        <w:rPr>
          <w:b/>
        </w:rPr>
      </w:pPr>
      <w:r>
        <w:rPr>
          <w:b/>
        </w:rPr>
        <w:t>NOAA</w:t>
      </w:r>
      <w:r>
        <w:rPr>
          <w:b/>
        </w:rPr>
        <w:tab/>
      </w:r>
      <w:r>
        <w:rPr>
          <w:b/>
        </w:rPr>
        <w:tab/>
      </w:r>
      <w:r>
        <w:rPr>
          <w:b/>
        </w:rPr>
        <w:tab/>
        <w:t xml:space="preserve">National Oceanic and Atmospheric </w:t>
      </w:r>
      <w:r w:rsidR="0019617F">
        <w:rPr>
          <w:b/>
        </w:rPr>
        <w:t>Administration</w:t>
      </w:r>
    </w:p>
    <w:p w14:paraId="527C8AC5" w14:textId="46A0AC68" w:rsidR="00091AC4" w:rsidRPr="00B31140" w:rsidRDefault="00091AC4" w:rsidP="008D4B3F">
      <w:pPr>
        <w:spacing w:after="0"/>
        <w:rPr>
          <w:b/>
        </w:rPr>
      </w:pPr>
      <w:r w:rsidRPr="00B31140">
        <w:rPr>
          <w:b/>
        </w:rPr>
        <w:t xml:space="preserve">NRCS </w:t>
      </w:r>
      <w:r w:rsidRPr="00B31140">
        <w:rPr>
          <w:b/>
        </w:rPr>
        <w:tab/>
      </w:r>
      <w:r w:rsidRPr="00B31140">
        <w:rPr>
          <w:b/>
        </w:rPr>
        <w:tab/>
      </w:r>
      <w:r w:rsidRPr="00B31140">
        <w:rPr>
          <w:b/>
        </w:rPr>
        <w:tab/>
        <w:t>National Resource</w:t>
      </w:r>
      <w:r w:rsidR="00132738" w:rsidRPr="00B31140">
        <w:rPr>
          <w:b/>
        </w:rPr>
        <w:t>s</w:t>
      </w:r>
      <w:r w:rsidRPr="00B31140">
        <w:rPr>
          <w:b/>
        </w:rPr>
        <w:t xml:space="preserve"> Conservation Service</w:t>
      </w:r>
    </w:p>
    <w:p w14:paraId="527C8AC6" w14:textId="77777777" w:rsidR="00091AC4" w:rsidRPr="00B31140" w:rsidRDefault="00091AC4" w:rsidP="008D4B3F">
      <w:pPr>
        <w:spacing w:after="0"/>
        <w:rPr>
          <w:b/>
        </w:rPr>
      </w:pPr>
      <w:r w:rsidRPr="00B31140">
        <w:rPr>
          <w:b/>
        </w:rPr>
        <w:t xml:space="preserve">OPC </w:t>
      </w:r>
      <w:r w:rsidRPr="00B31140">
        <w:rPr>
          <w:b/>
        </w:rPr>
        <w:tab/>
      </w:r>
      <w:r w:rsidRPr="00B31140">
        <w:rPr>
          <w:b/>
        </w:rPr>
        <w:tab/>
      </w:r>
      <w:r w:rsidRPr="00B31140">
        <w:rPr>
          <w:b/>
        </w:rPr>
        <w:tab/>
        <w:t>California Ocean Protection Council</w:t>
      </w:r>
    </w:p>
    <w:p w14:paraId="527C8AC7" w14:textId="77777777" w:rsidR="00091AC4" w:rsidRPr="00B31140" w:rsidRDefault="00091AC4" w:rsidP="008D4B3F">
      <w:pPr>
        <w:spacing w:after="0"/>
        <w:rPr>
          <w:b/>
        </w:rPr>
      </w:pPr>
      <w:r w:rsidRPr="00B31140">
        <w:rPr>
          <w:b/>
        </w:rPr>
        <w:t>OPR</w:t>
      </w:r>
      <w:r w:rsidRPr="00B31140">
        <w:rPr>
          <w:b/>
        </w:rPr>
        <w:tab/>
      </w:r>
      <w:r w:rsidRPr="00B31140">
        <w:rPr>
          <w:b/>
        </w:rPr>
        <w:tab/>
      </w:r>
      <w:r w:rsidRPr="00B31140">
        <w:rPr>
          <w:b/>
        </w:rPr>
        <w:tab/>
        <w:t>Governor’s Office of Planning and Research</w:t>
      </w:r>
    </w:p>
    <w:p w14:paraId="527C8AC8" w14:textId="77777777" w:rsidR="00091AC4" w:rsidRPr="00B31140" w:rsidRDefault="00091AC4" w:rsidP="008D4B3F">
      <w:pPr>
        <w:spacing w:after="0"/>
        <w:rPr>
          <w:b/>
        </w:rPr>
      </w:pPr>
      <w:r w:rsidRPr="00B31140">
        <w:rPr>
          <w:b/>
        </w:rPr>
        <w:t>PPIC</w:t>
      </w:r>
      <w:r w:rsidRPr="00B31140">
        <w:rPr>
          <w:b/>
        </w:rPr>
        <w:tab/>
      </w:r>
      <w:r w:rsidRPr="00B31140">
        <w:rPr>
          <w:b/>
        </w:rPr>
        <w:tab/>
      </w:r>
      <w:r w:rsidRPr="00B31140">
        <w:rPr>
          <w:b/>
        </w:rPr>
        <w:tab/>
        <w:t>Public Policy Institute of California</w:t>
      </w:r>
    </w:p>
    <w:p w14:paraId="527C8AC9" w14:textId="77777777" w:rsidR="00782887" w:rsidRPr="00B31140" w:rsidRDefault="00782887" w:rsidP="008D4B3F">
      <w:pPr>
        <w:spacing w:after="0"/>
        <w:rPr>
          <w:b/>
        </w:rPr>
      </w:pPr>
      <w:r w:rsidRPr="00B31140">
        <w:rPr>
          <w:b/>
        </w:rPr>
        <w:t>RAMP</w:t>
      </w:r>
      <w:r w:rsidRPr="00B31140">
        <w:rPr>
          <w:b/>
        </w:rPr>
        <w:tab/>
      </w:r>
      <w:r w:rsidRPr="00B31140">
        <w:rPr>
          <w:b/>
        </w:rPr>
        <w:tab/>
      </w:r>
      <w:r w:rsidRPr="00B31140">
        <w:rPr>
          <w:b/>
        </w:rPr>
        <w:tab/>
        <w:t>Regional Advance Mitigation Planning</w:t>
      </w:r>
    </w:p>
    <w:p w14:paraId="527C8ACA" w14:textId="77777777" w:rsidR="00091AC4" w:rsidRPr="00B31140" w:rsidRDefault="00091AC4" w:rsidP="008D4B3F">
      <w:pPr>
        <w:spacing w:after="0"/>
        <w:rPr>
          <w:b/>
        </w:rPr>
      </w:pPr>
      <w:r w:rsidRPr="00B31140">
        <w:rPr>
          <w:b/>
        </w:rPr>
        <w:t xml:space="preserve">RCD </w:t>
      </w:r>
      <w:r w:rsidRPr="00B31140">
        <w:rPr>
          <w:b/>
        </w:rPr>
        <w:tab/>
      </w:r>
      <w:r w:rsidRPr="00B31140">
        <w:rPr>
          <w:b/>
        </w:rPr>
        <w:tab/>
      </w:r>
      <w:r w:rsidRPr="00B31140">
        <w:rPr>
          <w:b/>
        </w:rPr>
        <w:tab/>
        <w:t>Resource Conservation District</w:t>
      </w:r>
    </w:p>
    <w:p w14:paraId="527C8ACB" w14:textId="77777777" w:rsidR="00091AC4" w:rsidRPr="00B31140" w:rsidRDefault="00091AC4" w:rsidP="008D4B3F">
      <w:pPr>
        <w:spacing w:after="0"/>
        <w:rPr>
          <w:b/>
        </w:rPr>
      </w:pPr>
      <w:r w:rsidRPr="00B31140">
        <w:rPr>
          <w:b/>
        </w:rPr>
        <w:t>SANDAG</w:t>
      </w:r>
      <w:r w:rsidRPr="00B31140">
        <w:rPr>
          <w:b/>
        </w:rPr>
        <w:tab/>
      </w:r>
      <w:r w:rsidRPr="00B31140">
        <w:rPr>
          <w:b/>
        </w:rPr>
        <w:tab/>
        <w:t>San Diego Association of Governments</w:t>
      </w:r>
    </w:p>
    <w:p w14:paraId="527C8ACC" w14:textId="77777777" w:rsidR="00D609CC" w:rsidRPr="00B31140" w:rsidRDefault="00D609CC" w:rsidP="008D4B3F">
      <w:pPr>
        <w:spacing w:after="0"/>
        <w:rPr>
          <w:b/>
        </w:rPr>
      </w:pPr>
      <w:r w:rsidRPr="00B31140">
        <w:rPr>
          <w:b/>
        </w:rPr>
        <w:t>SB</w:t>
      </w:r>
      <w:r w:rsidRPr="00B31140">
        <w:rPr>
          <w:b/>
        </w:rPr>
        <w:tab/>
      </w:r>
      <w:r w:rsidRPr="00B31140">
        <w:rPr>
          <w:b/>
        </w:rPr>
        <w:tab/>
      </w:r>
      <w:r w:rsidRPr="00B31140">
        <w:rPr>
          <w:b/>
        </w:rPr>
        <w:tab/>
        <w:t>Senate Bill</w:t>
      </w:r>
    </w:p>
    <w:p w14:paraId="527C8ACD" w14:textId="77777777" w:rsidR="00D609CC" w:rsidRPr="00B31140" w:rsidRDefault="00D609CC" w:rsidP="008D4B3F">
      <w:pPr>
        <w:spacing w:after="0"/>
        <w:rPr>
          <w:b/>
        </w:rPr>
      </w:pPr>
      <w:r w:rsidRPr="00B31140">
        <w:rPr>
          <w:b/>
        </w:rPr>
        <w:t>SBCAG</w:t>
      </w:r>
      <w:r w:rsidRPr="00B31140">
        <w:rPr>
          <w:b/>
        </w:rPr>
        <w:tab/>
      </w:r>
      <w:r w:rsidRPr="00B31140">
        <w:rPr>
          <w:b/>
        </w:rPr>
        <w:tab/>
      </w:r>
      <w:r w:rsidRPr="00B31140">
        <w:rPr>
          <w:b/>
        </w:rPr>
        <w:tab/>
        <w:t>Santa Barbara County Association of Governments</w:t>
      </w:r>
    </w:p>
    <w:p w14:paraId="527C8ACE" w14:textId="77777777" w:rsidR="00091AC4" w:rsidRPr="00B31140" w:rsidRDefault="00091AC4" w:rsidP="008D4B3F">
      <w:pPr>
        <w:spacing w:after="0"/>
        <w:rPr>
          <w:b/>
        </w:rPr>
      </w:pPr>
      <w:r w:rsidRPr="00B31140">
        <w:rPr>
          <w:b/>
        </w:rPr>
        <w:t>SCC</w:t>
      </w:r>
      <w:r w:rsidRPr="00B31140">
        <w:rPr>
          <w:b/>
        </w:rPr>
        <w:tab/>
      </w:r>
      <w:r w:rsidRPr="00B31140">
        <w:rPr>
          <w:b/>
        </w:rPr>
        <w:tab/>
      </w:r>
      <w:r w:rsidRPr="00B31140">
        <w:rPr>
          <w:b/>
        </w:rPr>
        <w:tab/>
        <w:t>California State Coastal Conservancy</w:t>
      </w:r>
    </w:p>
    <w:p w14:paraId="527C8ACF" w14:textId="77777777" w:rsidR="00091AC4" w:rsidRPr="00B31140" w:rsidRDefault="00091AC4" w:rsidP="008D4B3F">
      <w:pPr>
        <w:spacing w:after="0"/>
        <w:rPr>
          <w:b/>
        </w:rPr>
      </w:pPr>
      <w:r w:rsidRPr="00B31140">
        <w:rPr>
          <w:b/>
        </w:rPr>
        <w:t>SCAPOSD</w:t>
      </w:r>
      <w:r w:rsidRPr="00B31140">
        <w:rPr>
          <w:b/>
        </w:rPr>
        <w:tab/>
      </w:r>
      <w:r w:rsidRPr="00B31140">
        <w:rPr>
          <w:b/>
        </w:rPr>
        <w:tab/>
        <w:t>Sonoma Country Agricultural Preservation and Open Space District</w:t>
      </w:r>
    </w:p>
    <w:p w14:paraId="527C8AD0" w14:textId="3575FFF1" w:rsidR="00782887" w:rsidRPr="00B31140" w:rsidRDefault="00782887" w:rsidP="008D4B3F">
      <w:pPr>
        <w:spacing w:after="0"/>
        <w:rPr>
          <w:b/>
        </w:rPr>
      </w:pPr>
      <w:r w:rsidRPr="00B31140">
        <w:rPr>
          <w:b/>
        </w:rPr>
        <w:t>SCS</w:t>
      </w:r>
      <w:r w:rsidRPr="00B31140">
        <w:rPr>
          <w:b/>
        </w:rPr>
        <w:tab/>
      </w:r>
      <w:r w:rsidR="00D46295">
        <w:rPr>
          <w:b/>
        </w:rPr>
        <w:tab/>
      </w:r>
      <w:r w:rsidR="00D46295">
        <w:rPr>
          <w:b/>
        </w:rPr>
        <w:tab/>
        <w:t>Sustainable Community Strategy</w:t>
      </w:r>
    </w:p>
    <w:p w14:paraId="527C8AD1" w14:textId="77777777" w:rsidR="001A533A" w:rsidRPr="00B31140" w:rsidRDefault="001A533A" w:rsidP="008D4B3F">
      <w:pPr>
        <w:spacing w:after="0"/>
        <w:rPr>
          <w:b/>
        </w:rPr>
      </w:pPr>
      <w:r w:rsidRPr="00B31140">
        <w:rPr>
          <w:b/>
        </w:rPr>
        <w:t>SCWRP</w:t>
      </w:r>
      <w:r w:rsidRPr="00B31140">
        <w:rPr>
          <w:b/>
        </w:rPr>
        <w:tab/>
      </w:r>
      <w:r w:rsidRPr="00B31140">
        <w:rPr>
          <w:b/>
        </w:rPr>
        <w:tab/>
      </w:r>
      <w:r w:rsidRPr="00B31140">
        <w:rPr>
          <w:b/>
        </w:rPr>
        <w:tab/>
        <w:t>Southern California Wetlands Recovery Project</w:t>
      </w:r>
    </w:p>
    <w:p w14:paraId="527C8AD2" w14:textId="77777777" w:rsidR="00D609CC" w:rsidRPr="00B31140" w:rsidRDefault="00D609CC" w:rsidP="008D4B3F">
      <w:pPr>
        <w:spacing w:after="0"/>
        <w:rPr>
          <w:b/>
        </w:rPr>
      </w:pPr>
      <w:r w:rsidRPr="00B31140">
        <w:rPr>
          <w:b/>
        </w:rPr>
        <w:t>S</w:t>
      </w:r>
      <w:r w:rsidR="001A533A" w:rsidRPr="00B31140">
        <w:rPr>
          <w:b/>
        </w:rPr>
        <w:t>G</w:t>
      </w:r>
      <w:r w:rsidRPr="00B31140">
        <w:rPr>
          <w:b/>
        </w:rPr>
        <w:t>C</w:t>
      </w:r>
      <w:r w:rsidRPr="00B31140">
        <w:rPr>
          <w:b/>
        </w:rPr>
        <w:tab/>
      </w:r>
      <w:r w:rsidRPr="00B31140">
        <w:rPr>
          <w:b/>
        </w:rPr>
        <w:tab/>
      </w:r>
      <w:r w:rsidRPr="00B31140">
        <w:rPr>
          <w:b/>
        </w:rPr>
        <w:tab/>
        <w:t xml:space="preserve">Strategic Growth </w:t>
      </w:r>
      <w:r w:rsidR="00443B66" w:rsidRPr="00B31140">
        <w:rPr>
          <w:b/>
        </w:rPr>
        <w:t>Council</w:t>
      </w:r>
    </w:p>
    <w:p w14:paraId="527C8AD3" w14:textId="77777777" w:rsidR="00091AC4" w:rsidRPr="00B31140" w:rsidRDefault="00091AC4" w:rsidP="008D4B3F">
      <w:pPr>
        <w:spacing w:after="0"/>
        <w:rPr>
          <w:b/>
        </w:rPr>
      </w:pPr>
      <w:r w:rsidRPr="00B31140">
        <w:rPr>
          <w:b/>
        </w:rPr>
        <w:t xml:space="preserve">SGCN </w:t>
      </w:r>
      <w:r w:rsidRPr="00B31140">
        <w:rPr>
          <w:b/>
        </w:rPr>
        <w:tab/>
      </w:r>
      <w:r w:rsidRPr="00B31140">
        <w:rPr>
          <w:b/>
        </w:rPr>
        <w:tab/>
      </w:r>
      <w:r w:rsidRPr="00B31140">
        <w:rPr>
          <w:b/>
        </w:rPr>
        <w:tab/>
        <w:t>Species of Greatest Conservation Need</w:t>
      </w:r>
    </w:p>
    <w:p w14:paraId="527C8AD4" w14:textId="77777777" w:rsidR="00091AC4" w:rsidRPr="00B31140" w:rsidRDefault="00091AC4" w:rsidP="008D4B3F">
      <w:pPr>
        <w:spacing w:after="0"/>
        <w:rPr>
          <w:b/>
        </w:rPr>
      </w:pPr>
      <w:r w:rsidRPr="00B31140">
        <w:rPr>
          <w:b/>
        </w:rPr>
        <w:t xml:space="preserve">SWAP </w:t>
      </w:r>
      <w:r w:rsidRPr="00B31140">
        <w:rPr>
          <w:b/>
        </w:rPr>
        <w:tab/>
      </w:r>
      <w:r w:rsidRPr="00B31140">
        <w:rPr>
          <w:b/>
        </w:rPr>
        <w:tab/>
      </w:r>
      <w:r w:rsidRPr="00B31140">
        <w:rPr>
          <w:b/>
        </w:rPr>
        <w:tab/>
        <w:t>State Wildlife Action Plan</w:t>
      </w:r>
    </w:p>
    <w:p w14:paraId="527C8AD5" w14:textId="77777777" w:rsidR="00091AC4" w:rsidRPr="00B31140" w:rsidRDefault="00091AC4" w:rsidP="008D4B3F">
      <w:pPr>
        <w:spacing w:after="0"/>
        <w:rPr>
          <w:b/>
        </w:rPr>
      </w:pPr>
      <w:r w:rsidRPr="00B31140">
        <w:rPr>
          <w:b/>
        </w:rPr>
        <w:t xml:space="preserve">SWG </w:t>
      </w:r>
      <w:r w:rsidRPr="00B31140">
        <w:rPr>
          <w:b/>
        </w:rPr>
        <w:tab/>
      </w:r>
      <w:r w:rsidRPr="00B31140">
        <w:rPr>
          <w:b/>
        </w:rPr>
        <w:tab/>
      </w:r>
      <w:r w:rsidRPr="00B31140">
        <w:rPr>
          <w:b/>
        </w:rPr>
        <w:tab/>
        <w:t>State and Tribal Wildlife Grants</w:t>
      </w:r>
    </w:p>
    <w:p w14:paraId="527C8AD6" w14:textId="77777777" w:rsidR="00091AC4" w:rsidRPr="00B31140" w:rsidRDefault="00091AC4" w:rsidP="008D4B3F">
      <w:pPr>
        <w:spacing w:after="0"/>
        <w:rPr>
          <w:b/>
        </w:rPr>
      </w:pPr>
      <w:r w:rsidRPr="00B31140">
        <w:rPr>
          <w:b/>
        </w:rPr>
        <w:t xml:space="preserve">SWRCB </w:t>
      </w:r>
      <w:r w:rsidRPr="00B31140">
        <w:rPr>
          <w:b/>
        </w:rPr>
        <w:tab/>
      </w:r>
      <w:r w:rsidRPr="00B31140">
        <w:rPr>
          <w:b/>
        </w:rPr>
        <w:tab/>
      </w:r>
      <w:r w:rsidRPr="00B31140">
        <w:rPr>
          <w:b/>
        </w:rPr>
        <w:tab/>
        <w:t>State Water Resources Control Board</w:t>
      </w:r>
    </w:p>
    <w:p w14:paraId="527C8AD7" w14:textId="77777777" w:rsidR="00091AC4" w:rsidRPr="00B31140" w:rsidRDefault="00091AC4" w:rsidP="008D4B3F">
      <w:pPr>
        <w:spacing w:after="0"/>
        <w:rPr>
          <w:b/>
        </w:rPr>
      </w:pPr>
      <w:r w:rsidRPr="00B31140">
        <w:rPr>
          <w:b/>
        </w:rPr>
        <w:t>TBC3</w:t>
      </w:r>
      <w:r w:rsidRPr="00B31140">
        <w:rPr>
          <w:b/>
        </w:rPr>
        <w:tab/>
      </w:r>
      <w:r w:rsidRPr="00B31140">
        <w:rPr>
          <w:b/>
        </w:rPr>
        <w:tab/>
      </w:r>
      <w:r w:rsidRPr="00B31140">
        <w:rPr>
          <w:b/>
        </w:rPr>
        <w:tab/>
        <w:t>Terrestrial Biodiversity and Climate Change Collaborative</w:t>
      </w:r>
    </w:p>
    <w:p w14:paraId="527C8AD8" w14:textId="77777777" w:rsidR="00091AC4" w:rsidRPr="00B31140" w:rsidRDefault="00091AC4" w:rsidP="008D4B3F">
      <w:pPr>
        <w:spacing w:after="0"/>
        <w:rPr>
          <w:b/>
        </w:rPr>
      </w:pPr>
      <w:r w:rsidRPr="00B31140">
        <w:rPr>
          <w:b/>
        </w:rPr>
        <w:t xml:space="preserve">TNC </w:t>
      </w:r>
      <w:r w:rsidRPr="00B31140">
        <w:rPr>
          <w:b/>
        </w:rPr>
        <w:tab/>
      </w:r>
      <w:r w:rsidRPr="00B31140">
        <w:rPr>
          <w:b/>
        </w:rPr>
        <w:tab/>
      </w:r>
      <w:r w:rsidRPr="00B31140">
        <w:rPr>
          <w:b/>
        </w:rPr>
        <w:tab/>
        <w:t>The Nature Conservancy</w:t>
      </w:r>
    </w:p>
    <w:p w14:paraId="527C8AD9" w14:textId="77777777" w:rsidR="00975052" w:rsidRPr="00B31140" w:rsidRDefault="00975052" w:rsidP="008D4B3F">
      <w:pPr>
        <w:spacing w:after="0"/>
        <w:rPr>
          <w:b/>
        </w:rPr>
      </w:pPr>
      <w:r w:rsidRPr="00B31140">
        <w:rPr>
          <w:b/>
        </w:rPr>
        <w:t>UCCE</w:t>
      </w:r>
      <w:r w:rsidRPr="00B31140">
        <w:rPr>
          <w:b/>
        </w:rPr>
        <w:tab/>
      </w:r>
      <w:r w:rsidRPr="00B31140">
        <w:rPr>
          <w:b/>
        </w:rPr>
        <w:tab/>
      </w:r>
      <w:r w:rsidRPr="00B31140">
        <w:rPr>
          <w:b/>
        </w:rPr>
        <w:tab/>
        <w:t>University of California Cooperative Extension</w:t>
      </w:r>
    </w:p>
    <w:p w14:paraId="527C8ADA" w14:textId="77777777" w:rsidR="00D609CC" w:rsidRPr="00B31140" w:rsidRDefault="00D609CC" w:rsidP="008D4B3F">
      <w:pPr>
        <w:spacing w:after="0"/>
        <w:rPr>
          <w:b/>
        </w:rPr>
      </w:pPr>
      <w:r w:rsidRPr="00B31140">
        <w:rPr>
          <w:b/>
        </w:rPr>
        <w:t>USDA</w:t>
      </w:r>
      <w:r w:rsidRPr="00B31140">
        <w:rPr>
          <w:b/>
        </w:rPr>
        <w:tab/>
      </w:r>
      <w:r w:rsidRPr="00B31140">
        <w:rPr>
          <w:b/>
        </w:rPr>
        <w:tab/>
      </w:r>
      <w:r w:rsidRPr="00B31140">
        <w:rPr>
          <w:b/>
        </w:rPr>
        <w:tab/>
        <w:t>U.S. Department of Agriculture</w:t>
      </w:r>
    </w:p>
    <w:p w14:paraId="527C8ADB" w14:textId="77777777" w:rsidR="00CE1873" w:rsidRPr="00B31140" w:rsidRDefault="00CE1873" w:rsidP="008D4B3F">
      <w:pPr>
        <w:spacing w:after="0"/>
        <w:rPr>
          <w:b/>
        </w:rPr>
      </w:pPr>
      <w:r w:rsidRPr="00B31140">
        <w:rPr>
          <w:b/>
        </w:rPr>
        <w:t xml:space="preserve">USEPA </w:t>
      </w:r>
      <w:r w:rsidRPr="00B31140">
        <w:rPr>
          <w:b/>
        </w:rPr>
        <w:tab/>
      </w:r>
      <w:r w:rsidRPr="00B31140">
        <w:rPr>
          <w:b/>
        </w:rPr>
        <w:tab/>
      </w:r>
      <w:r w:rsidRPr="00B31140">
        <w:rPr>
          <w:b/>
        </w:rPr>
        <w:tab/>
        <w:t>U.S. Environmental Protection Agency</w:t>
      </w:r>
    </w:p>
    <w:p w14:paraId="527C8ADC" w14:textId="77777777" w:rsidR="00D609CC" w:rsidRPr="00B31140" w:rsidRDefault="00782887" w:rsidP="008D4B3F">
      <w:pPr>
        <w:spacing w:after="0"/>
        <w:rPr>
          <w:b/>
        </w:rPr>
      </w:pPr>
      <w:r w:rsidRPr="00B31140">
        <w:rPr>
          <w:b/>
        </w:rPr>
        <w:t>USFS</w:t>
      </w:r>
      <w:r w:rsidR="00D609CC" w:rsidRPr="00B31140">
        <w:rPr>
          <w:b/>
        </w:rPr>
        <w:tab/>
      </w:r>
      <w:r w:rsidR="00D609CC" w:rsidRPr="00B31140">
        <w:rPr>
          <w:b/>
        </w:rPr>
        <w:tab/>
      </w:r>
      <w:r w:rsidR="00D609CC" w:rsidRPr="00B31140">
        <w:rPr>
          <w:b/>
        </w:rPr>
        <w:tab/>
        <w:t>U.S. Forest Service</w:t>
      </w:r>
    </w:p>
    <w:p w14:paraId="527C8ADD" w14:textId="77777777" w:rsidR="00091AC4" w:rsidRPr="00B31140" w:rsidRDefault="00091AC4" w:rsidP="008D4B3F">
      <w:pPr>
        <w:spacing w:after="0"/>
        <w:rPr>
          <w:b/>
        </w:rPr>
      </w:pPr>
      <w:r w:rsidRPr="00B31140">
        <w:rPr>
          <w:b/>
        </w:rPr>
        <w:t xml:space="preserve">USFWS </w:t>
      </w:r>
      <w:r w:rsidRPr="00B31140">
        <w:rPr>
          <w:b/>
        </w:rPr>
        <w:tab/>
      </w:r>
      <w:r w:rsidRPr="00B31140">
        <w:rPr>
          <w:b/>
        </w:rPr>
        <w:tab/>
      </w:r>
      <w:r w:rsidRPr="00B31140">
        <w:rPr>
          <w:b/>
        </w:rPr>
        <w:tab/>
        <w:t>U.S. Fish and Wildlife Service</w:t>
      </w:r>
    </w:p>
    <w:p w14:paraId="527C8ADE" w14:textId="77777777" w:rsidR="00D609CC" w:rsidRPr="00B31140" w:rsidRDefault="00D609CC" w:rsidP="008D4B3F">
      <w:pPr>
        <w:spacing w:after="0"/>
        <w:rPr>
          <w:b/>
        </w:rPr>
      </w:pPr>
      <w:r w:rsidRPr="00B31140">
        <w:rPr>
          <w:b/>
        </w:rPr>
        <w:t>WCB</w:t>
      </w:r>
      <w:r w:rsidRPr="00B31140">
        <w:rPr>
          <w:b/>
        </w:rPr>
        <w:tab/>
      </w:r>
      <w:r w:rsidRPr="00B31140">
        <w:rPr>
          <w:b/>
        </w:rPr>
        <w:tab/>
      </w:r>
      <w:r w:rsidRPr="00B31140">
        <w:rPr>
          <w:b/>
        </w:rPr>
        <w:tab/>
        <w:t>Wildlife Conservation Board</w:t>
      </w:r>
    </w:p>
    <w:p w14:paraId="527C8ADF" w14:textId="77777777" w:rsidR="00091AC4" w:rsidRPr="00B31140" w:rsidRDefault="00091AC4" w:rsidP="008D4B3F">
      <w:pPr>
        <w:spacing w:after="0"/>
        <w:rPr>
          <w:b/>
        </w:rPr>
      </w:pPr>
      <w:r w:rsidRPr="00B31140">
        <w:rPr>
          <w:b/>
        </w:rPr>
        <w:t>WRAMP</w:t>
      </w:r>
      <w:r w:rsidRPr="00B31140">
        <w:rPr>
          <w:b/>
        </w:rPr>
        <w:tab/>
      </w:r>
      <w:r w:rsidRPr="00B31140">
        <w:rPr>
          <w:b/>
        </w:rPr>
        <w:tab/>
        <w:t>Wetland and Riparian Area Monitoring Program</w:t>
      </w:r>
    </w:p>
    <w:p w14:paraId="527C8AE0" w14:textId="77777777" w:rsidR="00091AC4" w:rsidRPr="00B31140" w:rsidRDefault="00091AC4" w:rsidP="008D4B3F">
      <w:pPr>
        <w:spacing w:after="0"/>
        <w:rPr>
          <w:b/>
        </w:rPr>
      </w:pPr>
      <w:r w:rsidRPr="00B31140">
        <w:rPr>
          <w:b/>
        </w:rPr>
        <w:t>WRP</w:t>
      </w:r>
      <w:r w:rsidRPr="00B31140">
        <w:rPr>
          <w:b/>
        </w:rPr>
        <w:tab/>
      </w:r>
      <w:r w:rsidRPr="00B31140">
        <w:rPr>
          <w:b/>
        </w:rPr>
        <w:tab/>
      </w:r>
      <w:r w:rsidRPr="00B31140">
        <w:rPr>
          <w:b/>
        </w:rPr>
        <w:tab/>
        <w:t>Wetlands Reserve Program</w:t>
      </w:r>
    </w:p>
    <w:p w14:paraId="527C8AE1" w14:textId="77777777" w:rsidR="00CE1873" w:rsidRPr="00B31140" w:rsidRDefault="00CE1873" w:rsidP="008D4B3F">
      <w:pPr>
        <w:spacing w:after="0"/>
        <w:rPr>
          <w:b/>
        </w:rPr>
      </w:pPr>
      <w:r w:rsidRPr="00B31140">
        <w:rPr>
          <w:b/>
        </w:rPr>
        <w:t>WSFR</w:t>
      </w:r>
      <w:r w:rsidRPr="00B31140">
        <w:rPr>
          <w:b/>
        </w:rPr>
        <w:tab/>
      </w:r>
      <w:r w:rsidRPr="00B31140">
        <w:rPr>
          <w:b/>
        </w:rPr>
        <w:tab/>
      </w:r>
      <w:r w:rsidRPr="00B31140">
        <w:rPr>
          <w:b/>
        </w:rPr>
        <w:tab/>
        <w:t>Wildlife and Sport Fish Restoration</w:t>
      </w:r>
    </w:p>
    <w:p w14:paraId="527C8AE2" w14:textId="77777777" w:rsidR="00091AC4" w:rsidRPr="00B31140" w:rsidRDefault="00091AC4" w:rsidP="00091AC4">
      <w:pPr>
        <w:spacing w:after="0"/>
        <w:rPr>
          <w:b/>
        </w:rPr>
      </w:pPr>
    </w:p>
    <w:p w14:paraId="527C8AE3" w14:textId="77777777" w:rsidR="00091AC4" w:rsidRPr="00B31140" w:rsidRDefault="00091AC4" w:rsidP="00091AC4">
      <w:pPr>
        <w:spacing w:after="0"/>
        <w:rPr>
          <w:b/>
        </w:rPr>
      </w:pPr>
    </w:p>
    <w:p w14:paraId="527C8AE4" w14:textId="77777777" w:rsidR="00091AC4" w:rsidRPr="00B31140" w:rsidRDefault="00091AC4" w:rsidP="00091AC4">
      <w:pPr>
        <w:sectPr w:rsidR="00091AC4" w:rsidRPr="00B31140" w:rsidSect="00091AC4">
          <w:headerReference w:type="default" r:id="rId24"/>
          <w:footerReference w:type="default" r:id="rId25"/>
          <w:pgSz w:w="12240" w:h="15840"/>
          <w:pgMar w:top="1530" w:right="1440" w:bottom="1440" w:left="1440" w:header="720" w:footer="720" w:gutter="0"/>
          <w:pgNumType w:fmt="lowerRoman" w:start="1"/>
          <w:cols w:space="720"/>
          <w:docGrid w:linePitch="360"/>
        </w:sectPr>
      </w:pPr>
    </w:p>
    <w:bookmarkStart w:id="2" w:name="_Toc426367667"/>
    <w:bookmarkStart w:id="3" w:name="_Toc463967274"/>
    <w:p w14:paraId="527C8AE5" w14:textId="17F67B97" w:rsidR="0039732D" w:rsidRPr="00B31140" w:rsidRDefault="00D35E0C" w:rsidP="00B82875">
      <w:pPr>
        <w:pStyle w:val="Heading1"/>
      </w:pPr>
      <w:r>
        <w:rPr>
          <w:noProof/>
        </w:rPr>
        <mc:AlternateContent>
          <mc:Choice Requires="wps">
            <w:drawing>
              <wp:anchor distT="0" distB="0" distL="114300" distR="114300" simplePos="0" relativeHeight="251716608" behindDoc="0" locked="0" layoutInCell="1" allowOverlap="1" wp14:anchorId="2E2456F4" wp14:editId="16FEDA5B">
                <wp:simplePos x="0" y="0"/>
                <wp:positionH relativeFrom="column">
                  <wp:posOffset>2762250</wp:posOffset>
                </wp:positionH>
                <wp:positionV relativeFrom="paragraph">
                  <wp:posOffset>111760</wp:posOffset>
                </wp:positionV>
                <wp:extent cx="3161665" cy="635"/>
                <wp:effectExtent l="0" t="0" r="635" b="0"/>
                <wp:wrapTight wrapText="bothSides">
                  <wp:wrapPolygon edited="0">
                    <wp:start x="0" y="0"/>
                    <wp:lineTo x="0" y="19059"/>
                    <wp:lineTo x="21474" y="19059"/>
                    <wp:lineTo x="21474"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3161665" cy="635"/>
                        </a:xfrm>
                        <a:prstGeom prst="rect">
                          <a:avLst/>
                        </a:prstGeom>
                        <a:solidFill>
                          <a:prstClr val="white"/>
                        </a:solidFill>
                        <a:ln>
                          <a:noFill/>
                        </a:ln>
                        <a:effectLst/>
                      </wps:spPr>
                      <wps:txbx>
                        <w:txbxContent>
                          <w:p w14:paraId="33FA8004" w14:textId="76B2D349" w:rsidR="00E81A8B" w:rsidRPr="00C02F36" w:rsidRDefault="00E81A8B" w:rsidP="00D872DC">
                            <w:pPr>
                              <w:pStyle w:val="Caption"/>
                              <w:rPr>
                                <w:rFonts w:ascii="Calibri" w:eastAsia="Calibri" w:hAnsi="Calibri" w:cs="Times New Roman"/>
                                <w:noProof/>
                              </w:rPr>
                            </w:pPr>
                            <w:bookmarkStart w:id="4" w:name="_Toc461011273"/>
                            <w:r>
                              <w:t xml:space="preserve">Text Box </w:t>
                            </w:r>
                            <w:fldSimple w:instr=" SEQ Text_Box \* ARABIC ">
                              <w:r>
                                <w:rPr>
                                  <w:noProof/>
                                </w:rPr>
                                <w:t>1</w:t>
                              </w:r>
                            </w:fldSimple>
                            <w:r>
                              <w:t>: What is a State Wildlife Action Plan?</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 o:spid="_x0000_s1028" type="#_x0000_t202" style="position:absolute;left:0;text-align:left;margin-left:217.5pt;margin-top:8.8pt;width:248.95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" stroked="f">
                <v:textbox style="mso-fit-shape-to-text:t" inset="0,0,0,0">
                  <w:txbxContent>
                    <w:p w14:paraId="33FA8004" w14:textId="76B2D349" w:rsidR="00E81A8B" w:rsidRPr="00C02F36" w:rsidRDefault="00E81A8B" w:rsidP="00D872DC">
                      <w:pPr>
                        <w:pStyle w:val="Caption"/>
                        <w:rPr>
                          <w:rFonts w:ascii="Calibri" w:eastAsia="Calibri" w:hAnsi="Calibri" w:cs="Times New Roman"/>
                          <w:noProof/>
                        </w:rPr>
                      </w:pPr>
                      <w:bookmarkStart w:id="482" w:name="_Toc461011273"/>
                      <w:r>
                        <w:t xml:space="preserve">Text Box </w:t>
                      </w:r>
                      <w:fldSimple w:instr=" SEQ Text_Box \* ARABIC ">
                        <w:r>
                          <w:rPr>
                            <w:noProof/>
                          </w:rPr>
                          <w:t>1</w:t>
                        </w:r>
                      </w:fldSimple>
                      <w:r>
                        <w:t>: What is a State Wildlife Action Plan?</w:t>
                      </w:r>
                      <w:bookmarkEnd w:id="482"/>
                    </w:p>
                  </w:txbxContent>
                </v:textbox>
                <w10:wrap type="tight"/>
              </v:shape>
            </w:pict>
          </mc:Fallback>
        </mc:AlternateContent>
      </w:r>
      <w:r w:rsidR="0039732D" w:rsidRPr="00B31140">
        <w:t>Introduction</w:t>
      </w:r>
      <w:bookmarkEnd w:id="2"/>
      <w:bookmarkEnd w:id="3"/>
      <w:r w:rsidR="0039732D" w:rsidRPr="00B31140">
        <w:t xml:space="preserve"> </w:t>
      </w:r>
    </w:p>
    <w:p w14:paraId="527C8AE6" w14:textId="63C6F97F" w:rsidR="00A8599B" w:rsidRPr="00B31140" w:rsidRDefault="00E81A8B" w:rsidP="00B82875">
      <w:pPr>
        <w:spacing w:after="120"/>
        <w:rPr>
          <w:rFonts w:ascii="Calibri" w:eastAsia="Calibri" w:hAnsi="Calibri" w:cs="Times New Roman"/>
        </w:rPr>
      </w:pPr>
      <w:bookmarkStart w:id="5" w:name="_Toc426367668"/>
      <w:r w:rsidRPr="00B31140">
        <w:rPr>
          <w:rFonts w:ascii="Calibri" w:eastAsia="Calibri" w:hAnsi="Calibri" w:cs="Times New Roman"/>
          <w:noProof/>
        </w:rPr>
        <mc:AlternateContent>
          <mc:Choice Requires="wps">
            <w:drawing>
              <wp:anchor distT="0" distB="0" distL="114300" distR="114300" simplePos="0" relativeHeight="251708416" behindDoc="1" locked="0" layoutInCell="1" allowOverlap="1" wp14:anchorId="319C5EF5" wp14:editId="366C38C9">
                <wp:simplePos x="0" y="0"/>
                <wp:positionH relativeFrom="margin">
                  <wp:posOffset>2752725</wp:posOffset>
                </wp:positionH>
                <wp:positionV relativeFrom="paragraph">
                  <wp:posOffset>9525</wp:posOffset>
                </wp:positionV>
                <wp:extent cx="3161665" cy="2809875"/>
                <wp:effectExtent l="0" t="0" r="19685" b="28575"/>
                <wp:wrapTight wrapText="bothSides">
                  <wp:wrapPolygon edited="0">
                    <wp:start x="0" y="0"/>
                    <wp:lineTo x="0" y="21673"/>
                    <wp:lineTo x="21604" y="21673"/>
                    <wp:lineTo x="2160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161665" cy="2809875"/>
                        </a:xfrm>
                        <a:prstGeom prst="rect">
                          <a:avLst/>
                        </a:prstGeom>
                        <a:solidFill>
                          <a:schemeClr val="accent6">
                            <a:lumMod val="20000"/>
                            <a:lumOff val="80000"/>
                          </a:schemeClr>
                        </a:solidFill>
                        <a:ln w="9525">
                          <a:solidFill>
                            <a:prstClr val="black"/>
                          </a:solidFill>
                        </a:ln>
                      </wps:spPr>
                      <wps:txbx>
                        <w:txbxContent>
                          <w:p w14:paraId="48B4ACD5" w14:textId="6B2C5CF1" w:rsidR="00E81A8B" w:rsidRPr="00B82D0D" w:rsidRDefault="00E81A8B" w:rsidP="00C40A64">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16.75pt;margin-top:.75pt;width:248.95pt;height:221.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" fillcolor="#e2efd9 [665]">
                <v:textbox>
                  <w:txbxContent>
                    <w:p w14:paraId="48B4ACD5" w14:textId="6B2C5CF1" w:rsidR="00E81A8B" w:rsidRPr="00B82D0D" w:rsidRDefault="00E81A8B" w:rsidP="00C40A64">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sidRPr="00B82D0D">
                        <w:rPr>
                          <w:rFonts w:eastAsia="Times New Roman"/>
                          <w:color w:val="000000"/>
                          <w:sz w:val="18"/>
                          <w:szCs w:val="18"/>
                          <w:vertAlign w:val="superscript"/>
                        </w:rPr>
                        <w:t>1</w:t>
                      </w:r>
                    </w:p>
                  </w:txbxContent>
                </v:textbox>
                <w10:wrap type="tight" anchorx="margin"/>
              </v:shape>
            </w:pict>
          </mc:Fallback>
        </mc:AlternateContent>
      </w:r>
      <w:r w:rsidR="00E16B1E" w:rsidRPr="00B31140">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5E447371" wp14:editId="3DE46784">
                <wp:simplePos x="0" y="0"/>
                <wp:positionH relativeFrom="margin">
                  <wp:posOffset>4791075</wp:posOffset>
                </wp:positionH>
                <wp:positionV relativeFrom="paragraph">
                  <wp:posOffset>7832725</wp:posOffset>
                </wp:positionV>
                <wp:extent cx="876300"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76300" cy="238125"/>
                        </a:xfrm>
                        <a:prstGeom prst="rect">
                          <a:avLst/>
                        </a:prstGeom>
                        <a:noFill/>
                        <a:ln w="6350">
                          <a:noFill/>
                        </a:ln>
                      </wps:spPr>
                      <wps:txbx>
                        <w:txbxContent>
                          <w:p w14:paraId="6EF1B60B" w14:textId="3E29C8EE" w:rsidR="00E81A8B" w:rsidRPr="002211A3" w:rsidRDefault="00E81A8B" w:rsidP="00C40A64">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77.25pt;margin-top:616.75pt;width:69pt;height:18.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0FLwIAAFk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" filled="f" stroked="f" strokeweight=".5pt">
                <v:textbox>
                  <w:txbxContent>
                    <w:p w14:paraId="6EF1B60B" w14:textId="3E29C8EE" w:rsidR="00E81A8B" w:rsidRPr="002211A3" w:rsidRDefault="00E81A8B" w:rsidP="00C40A64">
                      <w:pPr>
                        <w:rPr>
                          <w:sz w:val="16"/>
                          <w:szCs w:val="16"/>
                        </w:rPr>
                      </w:pPr>
                      <w:r>
                        <w:rPr>
                          <w:sz w:val="16"/>
                          <w:szCs w:val="16"/>
                        </w:rPr>
                        <w:t>(CDFW 2015</w:t>
                      </w:r>
                      <w:r w:rsidRPr="00B82D0D">
                        <w:rPr>
                          <w:sz w:val="16"/>
                          <w:szCs w:val="16"/>
                        </w:rPr>
                        <w:t>)</w:t>
                      </w:r>
                    </w:p>
                  </w:txbxContent>
                </v:textbox>
                <w10:wrap anchorx="margin"/>
              </v:shape>
            </w:pict>
          </mc:Fallback>
        </mc:AlternateContent>
      </w:r>
      <w:r w:rsidR="00D35E0C">
        <w:rPr>
          <w:noProof/>
        </w:rPr>
        <mc:AlternateContent>
          <mc:Choice Requires="wps">
            <w:drawing>
              <wp:anchor distT="0" distB="0" distL="114300" distR="114300" simplePos="0" relativeHeight="251718656" behindDoc="0" locked="0" layoutInCell="1" allowOverlap="1" wp14:anchorId="1E5231B3" wp14:editId="00D04560">
                <wp:simplePos x="0" y="0"/>
                <wp:positionH relativeFrom="column">
                  <wp:posOffset>9525</wp:posOffset>
                </wp:positionH>
                <wp:positionV relativeFrom="paragraph">
                  <wp:posOffset>4008120</wp:posOffset>
                </wp:positionV>
                <wp:extent cx="5915025" cy="635"/>
                <wp:effectExtent l="0" t="0" r="9525" b="0"/>
                <wp:wrapSquare wrapText="bothSides"/>
                <wp:docPr id="24" name="Text Box 24"/>
                <wp:cNvGraphicFramePr/>
                <a:graphic xmlns:a="http://schemas.openxmlformats.org/drawingml/2006/main">
                  <a:graphicData uri="http://schemas.microsoft.com/office/word/2010/wordprocessingShape">
                    <wps:wsp>
                      <wps:cNvSpPr txBox="1"/>
                      <wps:spPr>
                        <a:xfrm>
                          <a:off x="0" y="0"/>
                          <a:ext cx="5915025" cy="635"/>
                        </a:xfrm>
                        <a:prstGeom prst="rect">
                          <a:avLst/>
                        </a:prstGeom>
                        <a:solidFill>
                          <a:prstClr val="white"/>
                        </a:solidFill>
                        <a:ln>
                          <a:noFill/>
                        </a:ln>
                        <a:effectLst/>
                      </wps:spPr>
                      <wps:txbx>
                        <w:txbxContent>
                          <w:p w14:paraId="4AFA2287" w14:textId="460A7D71" w:rsidR="00E81A8B" w:rsidRPr="00220E2F" w:rsidRDefault="00E81A8B" w:rsidP="00D872DC">
                            <w:pPr>
                              <w:pStyle w:val="Caption"/>
                              <w:rPr>
                                <w:rFonts w:ascii="Calibri" w:eastAsia="Calibri" w:hAnsi="Calibri" w:cs="Times New Roman"/>
                                <w:noProof/>
                              </w:rPr>
                            </w:pPr>
                            <w:bookmarkStart w:id="6" w:name="_Toc461011274"/>
                            <w:r>
                              <w:t xml:space="preserve">Text Box </w:t>
                            </w:r>
                            <w:fldSimple w:instr=" SEQ Text_Box \* ARABIC ">
                              <w:r>
                                <w:rPr>
                                  <w:noProof/>
                                </w:rPr>
                                <w:t>2</w:t>
                              </w:r>
                            </w:fldSimple>
                            <w:r>
                              <w:t>: Definitions Important to SWAP 2015</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1" type="#_x0000_t202" style="position:absolute;margin-left:.75pt;margin-top:315.6pt;width:465.75pt;height:.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" stroked="f">
                <v:textbox style="mso-fit-shape-to-text:t" inset="0,0,0,0">
                  <w:txbxContent>
                    <w:p w14:paraId="4AFA2287" w14:textId="460A7D71" w:rsidR="00E81A8B" w:rsidRPr="00220E2F" w:rsidRDefault="00E81A8B" w:rsidP="00D872DC">
                      <w:pPr>
                        <w:pStyle w:val="Caption"/>
                        <w:rPr>
                          <w:rFonts w:ascii="Calibri" w:eastAsia="Calibri" w:hAnsi="Calibri" w:cs="Times New Roman"/>
                          <w:noProof/>
                        </w:rPr>
                      </w:pPr>
                      <w:bookmarkStart w:id="491" w:name="_Toc461011274"/>
                      <w:r>
                        <w:t xml:space="preserve">Text Box </w:t>
                      </w:r>
                      <w:fldSimple w:instr=" SEQ Text_Box \* ARABIC ">
                        <w:r>
                          <w:rPr>
                            <w:noProof/>
                          </w:rPr>
                          <w:t>2</w:t>
                        </w:r>
                      </w:fldSimple>
                      <w:r>
                        <w:t>: Definitions Important to SWAP 2015</w:t>
                      </w:r>
                      <w:bookmarkEnd w:id="491"/>
                    </w:p>
                  </w:txbxContent>
                </v:textbox>
                <w10:wrap type="square"/>
              </v:shape>
            </w:pict>
          </mc:Fallback>
        </mc:AlternateContent>
      </w:r>
      <w:r w:rsidR="00D35E0C" w:rsidRPr="00B31140">
        <w:rPr>
          <w:rFonts w:ascii="Calibri" w:eastAsia="Calibri" w:hAnsi="Calibri" w:cs="Times New Roman"/>
          <w:noProof/>
        </w:rPr>
        <mc:AlternateContent>
          <mc:Choice Requires="wps">
            <w:drawing>
              <wp:anchor distT="45720" distB="45720" distL="114300" distR="114300" simplePos="0" relativeHeight="251709440" behindDoc="0" locked="0" layoutInCell="1" allowOverlap="1" wp14:anchorId="3C97B582" wp14:editId="635E5EEB">
                <wp:simplePos x="0" y="0"/>
                <wp:positionH relativeFrom="margin">
                  <wp:posOffset>0</wp:posOffset>
                </wp:positionH>
                <wp:positionV relativeFrom="paragraph">
                  <wp:posOffset>4241800</wp:posOffset>
                </wp:positionV>
                <wp:extent cx="5915025" cy="38766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76675"/>
                        </a:xfrm>
                        <a:prstGeom prst="rect">
                          <a:avLst/>
                        </a:prstGeom>
                        <a:solidFill>
                          <a:schemeClr val="accent6">
                            <a:lumMod val="20000"/>
                            <a:lumOff val="80000"/>
                          </a:schemeClr>
                        </a:solidFill>
                        <a:ln w="9525">
                          <a:solidFill>
                            <a:srgbClr val="000000"/>
                          </a:solidFill>
                          <a:miter lim="800000"/>
                          <a:headEnd/>
                          <a:tailEnd/>
                        </a:ln>
                      </wps:spPr>
                      <wps:txbx>
                        <w:txbxContent>
                          <w:p w14:paraId="74C36F30" w14:textId="1B98A770" w:rsidR="00E81A8B" w:rsidRPr="00E77B20" w:rsidRDefault="00E81A8B" w:rsidP="00C40A64">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88D67F2" w14:textId="77777777" w:rsidR="00E81A8B" w:rsidRPr="00E77B20" w:rsidRDefault="00E81A8B" w:rsidP="00C40A64">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3D96AC8" w14:textId="5090174D" w:rsidR="00E81A8B" w:rsidRPr="00E77B20" w:rsidRDefault="00E81A8B" w:rsidP="00C40A64">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36E25984" w14:textId="77777777" w:rsidR="00E81A8B" w:rsidRPr="00E77B20" w:rsidRDefault="00E81A8B" w:rsidP="00C40A64">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490F525" w14:textId="77777777" w:rsidR="00E81A8B" w:rsidRPr="00E77B20" w:rsidRDefault="00E81A8B" w:rsidP="00C40A64">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68195E43" w14:textId="42DAD5BD" w:rsidR="00E81A8B" w:rsidRDefault="00E81A8B" w:rsidP="00C40A64">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304217AB" w14:textId="77777777" w:rsidR="00E81A8B" w:rsidRPr="00E77B20" w:rsidRDefault="00E81A8B" w:rsidP="00C40A64">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7292C11A" w14:textId="77777777" w:rsidR="00E81A8B" w:rsidRPr="00E77B20" w:rsidRDefault="00E81A8B" w:rsidP="00C40A64">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0306F550" w14:textId="77777777" w:rsidR="00E81A8B" w:rsidRPr="00046197" w:rsidRDefault="00E81A8B" w:rsidP="00C40A64">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CFDC312" w14:textId="77777777" w:rsidR="00E81A8B" w:rsidRDefault="00E81A8B" w:rsidP="00C40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334pt;width:465.75pt;height:305.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" fillcolor="#e2efd9 [665]">
                <v:textbox>
                  <w:txbxContent>
                    <w:p w14:paraId="74C36F30" w14:textId="1B98A770" w:rsidR="00E81A8B" w:rsidRPr="00E77B20" w:rsidRDefault="00E81A8B" w:rsidP="00C40A64">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088D67F2" w14:textId="77777777" w:rsidR="00E81A8B" w:rsidRPr="00E77B20" w:rsidRDefault="00E81A8B" w:rsidP="00C40A64">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33D96AC8" w14:textId="5090174D" w:rsidR="00E81A8B" w:rsidRPr="00E77B20" w:rsidRDefault="00E81A8B" w:rsidP="00C40A64">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36E25984" w14:textId="77777777" w:rsidR="00E81A8B" w:rsidRPr="00E77B20" w:rsidRDefault="00E81A8B" w:rsidP="00C40A64">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2490F525" w14:textId="77777777" w:rsidR="00E81A8B" w:rsidRPr="00E77B20" w:rsidRDefault="00E81A8B" w:rsidP="00C40A64">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68195E43" w14:textId="42DAD5BD" w:rsidR="00E81A8B" w:rsidRDefault="00E81A8B" w:rsidP="00C40A64">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304217AB" w14:textId="77777777" w:rsidR="00E81A8B" w:rsidRPr="00E77B20" w:rsidRDefault="00E81A8B" w:rsidP="00C40A64">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7292C11A" w14:textId="77777777" w:rsidR="00E81A8B" w:rsidRPr="00E77B20" w:rsidRDefault="00E81A8B" w:rsidP="00C40A64">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0306F550" w14:textId="77777777" w:rsidR="00E81A8B" w:rsidRPr="00046197" w:rsidRDefault="00E81A8B" w:rsidP="00C40A64">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CFDC312" w14:textId="77777777" w:rsidR="00E81A8B" w:rsidRDefault="00E81A8B" w:rsidP="00C40A64"/>
                  </w:txbxContent>
                </v:textbox>
                <w10:wrap type="square" anchorx="margin"/>
              </v:shape>
            </w:pict>
          </mc:Fallback>
        </mc:AlternateContent>
      </w:r>
      <w:r w:rsidR="00C40A64" w:rsidRPr="00B31140">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D35E0C">
        <w:rPr>
          <w:rFonts w:ascii="Calibri" w:eastAsia="Calibri" w:hAnsi="Calibri" w:cs="Times New Roman"/>
        </w:rPr>
        <w:t>calls</w:t>
      </w:r>
      <w:r w:rsidR="00C40A64" w:rsidRPr="00B31140">
        <w:rPr>
          <w:rFonts w:ascii="Calibri" w:eastAsia="Calibri" w:hAnsi="Calibri" w:cs="Times New Roman"/>
        </w:rPr>
        <w:t xml:space="preserve"> for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0C6F1C">
        <w:rPr>
          <w:rFonts w:ascii="Calibri" w:eastAsia="Calibri" w:hAnsi="Calibri" w:cs="Times New Roman"/>
        </w:rPr>
        <w:t>undertook the preparation of</w:t>
      </w:r>
      <w:r w:rsidR="00C40A64" w:rsidRPr="00B31140">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the state’s natural and cultural resources. Text Box 2 highlights important definitions for SWAP 2015</w:t>
      </w:r>
      <w:r w:rsidR="00D35E0C">
        <w:rPr>
          <w:rFonts w:ascii="Calibri" w:eastAsia="Calibri" w:hAnsi="Calibri" w:cs="Times New Roman"/>
        </w:rPr>
        <w:t xml:space="preserve"> and the companion plan process</w:t>
      </w:r>
      <w:r w:rsidR="00C40A64" w:rsidRPr="00B31140">
        <w:rPr>
          <w:rFonts w:ascii="Calibri" w:eastAsia="Calibri" w:hAnsi="Calibri" w:cs="Times New Roman"/>
        </w:rPr>
        <w:t>.</w:t>
      </w:r>
    </w:p>
    <w:p w14:paraId="527C8AE7" w14:textId="77777777" w:rsidR="0039732D" w:rsidRPr="00B31140" w:rsidRDefault="0039732D" w:rsidP="009537BA">
      <w:pPr>
        <w:pStyle w:val="Heading2"/>
      </w:pPr>
      <w:bookmarkStart w:id="7" w:name="_Toc463967275"/>
      <w:r w:rsidRPr="00B31140">
        <w:t>SWAP 2015 Statewide Goals</w:t>
      </w:r>
      <w:bookmarkEnd w:id="7"/>
      <w:r w:rsidRPr="00B31140">
        <w:t xml:space="preserve"> </w:t>
      </w:r>
      <w:bookmarkEnd w:id="5"/>
    </w:p>
    <w:p w14:paraId="7E3C4F30" w14:textId="7CD36C3A" w:rsidR="00C40A64" w:rsidRPr="00B31140" w:rsidRDefault="00C40A64" w:rsidP="00C40A64">
      <w:bookmarkStart w:id="8" w:name="_Toc429575087"/>
      <w:bookmarkEnd w:id="8"/>
      <w:r w:rsidRPr="00B31140">
        <w:t xml:space="preserve">SWAP 2015 has three </w:t>
      </w:r>
      <w:r w:rsidRPr="00B31140">
        <w:rPr>
          <w:rFonts w:ascii="Calibri" w:hAnsi="Calibri"/>
        </w:rPr>
        <w:t>statewide conservation goals and</w:t>
      </w:r>
      <w:r w:rsidRPr="00B31140">
        <w:rPr>
          <w:rFonts w:ascii="Calibri" w:hAnsi="Calibri"/>
          <w:color w:val="000000"/>
        </w:rPr>
        <w:t xml:space="preserve"> 12 sub-goals under which individual regional goals are organized (CDFW 2015)</w:t>
      </w:r>
      <w:r w:rsidRPr="00B31140">
        <w:rPr>
          <w:rFonts w:ascii="Calibri" w:hAnsi="Calibri"/>
        </w:rPr>
        <w:t>.</w:t>
      </w:r>
      <w:r w:rsidRPr="00B31140">
        <w:t xml:space="preserve"> These statewide goals set the context for SWAP 2015 and the companion plans.</w:t>
      </w:r>
    </w:p>
    <w:p w14:paraId="6AB6DBA5" w14:textId="77777777" w:rsidR="00C40A64" w:rsidRPr="00B31140" w:rsidRDefault="00C40A64" w:rsidP="00C40A64">
      <w:r w:rsidRPr="00B31140">
        <w:rPr>
          <w:b/>
        </w:rPr>
        <w:t xml:space="preserve">Goal 1 - Abundance and Richness: </w:t>
      </w:r>
      <w:r w:rsidRPr="00B31140">
        <w:t>Maintain and increase ecosystem and native species distributions in California while sustaining and enhancing species abundance and richness.</w:t>
      </w:r>
    </w:p>
    <w:p w14:paraId="041548D9" w14:textId="77777777" w:rsidR="00C40A64" w:rsidRPr="00B31140" w:rsidRDefault="00C40A64" w:rsidP="00C40A64">
      <w:r w:rsidRPr="00B31140">
        <w:rPr>
          <w:b/>
        </w:rPr>
        <w:t xml:space="preserve">Goal 2 - Enhance Ecosystem Conditions: </w:t>
      </w:r>
      <w:r w:rsidRPr="00B31140">
        <w:t>Maintain and improve ecological conditions vital for sustaining ecosystems in California.</w:t>
      </w:r>
    </w:p>
    <w:p w14:paraId="527C8AEB" w14:textId="3F9862A2" w:rsidR="00091AC4" w:rsidRPr="00B31140" w:rsidRDefault="00C40A64" w:rsidP="00C40A64">
      <w:pPr>
        <w:spacing w:before="240"/>
      </w:pPr>
      <w:r w:rsidRPr="00B31140">
        <w:rPr>
          <w:b/>
        </w:rPr>
        <w:t xml:space="preserve">Goal 3 - Enhance Ecosystem Functions and Processes: </w:t>
      </w:r>
      <w:r w:rsidRPr="00B31140">
        <w:t>Maintain and improve ecosystem functions and processes vital for sustaining ecosystems in California.</w:t>
      </w:r>
      <w:r w:rsidR="00091AC4" w:rsidRPr="00B31140">
        <w:t xml:space="preserve"> </w:t>
      </w:r>
    </w:p>
    <w:p w14:paraId="527C8AEC" w14:textId="04A79449" w:rsidR="00091AC4" w:rsidRPr="00B31140" w:rsidRDefault="00091AC4" w:rsidP="001534EE">
      <w:pPr>
        <w:pStyle w:val="Heading2"/>
      </w:pPr>
      <w:bookmarkStart w:id="9" w:name="_Toc463967276"/>
      <w:r w:rsidRPr="00B31140">
        <w:t>SWAP 2015 Companion Plans</w:t>
      </w:r>
      <w:bookmarkEnd w:id="9"/>
    </w:p>
    <w:p w14:paraId="527C8AED" w14:textId="7E69DB4F" w:rsidR="0039732D" w:rsidRPr="00B31140" w:rsidRDefault="0039732D" w:rsidP="0039732D">
      <w:pPr>
        <w:pStyle w:val="Heading3"/>
      </w:pPr>
      <w:bookmarkStart w:id="10" w:name="_Toc426367672"/>
      <w:bookmarkStart w:id="11" w:name="_Toc463967277"/>
      <w:r w:rsidRPr="00B31140">
        <w:t>Need for Partnerships</w:t>
      </w:r>
      <w:bookmarkEnd w:id="10"/>
      <w:bookmarkEnd w:id="11"/>
    </w:p>
    <w:p w14:paraId="3E6D95E7" w14:textId="2BF05C62" w:rsidR="00C40A64" w:rsidRPr="00B31140" w:rsidRDefault="00832F07" w:rsidP="00C40A64">
      <w:pPr>
        <w:rPr>
          <w:rFonts w:ascii="Calibri" w:eastAsia="Calibri" w:hAnsi="Calibri" w:cs="Times New Roman"/>
        </w:rPr>
      </w:pPr>
      <w:r>
        <w:rPr>
          <w:noProof/>
        </w:rPr>
        <mc:AlternateContent>
          <mc:Choice Requires="wps">
            <w:drawing>
              <wp:anchor distT="0" distB="0" distL="114300" distR="114300" simplePos="0" relativeHeight="251720704" behindDoc="0" locked="0" layoutInCell="1" allowOverlap="1" wp14:anchorId="5DE0B644" wp14:editId="08C2B33F">
                <wp:simplePos x="0" y="0"/>
                <wp:positionH relativeFrom="column">
                  <wp:posOffset>4457700</wp:posOffset>
                </wp:positionH>
                <wp:positionV relativeFrom="paragraph">
                  <wp:posOffset>8890</wp:posOffset>
                </wp:positionV>
                <wp:extent cx="1581150" cy="635"/>
                <wp:effectExtent l="0" t="0" r="0" b="6985"/>
                <wp:wrapSquare wrapText="bothSides"/>
                <wp:docPr id="25" name="Text Box 25"/>
                <wp:cNvGraphicFramePr/>
                <a:graphic xmlns:a="http://schemas.openxmlformats.org/drawingml/2006/main">
                  <a:graphicData uri="http://schemas.microsoft.com/office/word/2010/wordprocessingShape">
                    <wps:wsp>
                      <wps:cNvSpPr txBox="1"/>
                      <wps:spPr>
                        <a:xfrm>
                          <a:off x="0" y="0"/>
                          <a:ext cx="1581150" cy="635"/>
                        </a:xfrm>
                        <a:prstGeom prst="rect">
                          <a:avLst/>
                        </a:prstGeom>
                        <a:solidFill>
                          <a:prstClr val="white"/>
                        </a:solidFill>
                        <a:ln>
                          <a:noFill/>
                        </a:ln>
                        <a:effectLst/>
                      </wps:spPr>
                      <wps:txbx>
                        <w:txbxContent>
                          <w:p w14:paraId="203A1F77" w14:textId="21DDD1AB" w:rsidR="00E81A8B" w:rsidRPr="00E535B2" w:rsidRDefault="00E81A8B" w:rsidP="00D872DC">
                            <w:pPr>
                              <w:pStyle w:val="Caption"/>
                              <w:rPr>
                                <w:rFonts w:ascii="Times New Roman" w:hAnsi="Times New Roman"/>
                                <w:noProof/>
                                <w:sz w:val="24"/>
                                <w:szCs w:val="24"/>
                              </w:rPr>
                            </w:pPr>
                            <w:bookmarkStart w:id="12" w:name="_Toc461011275"/>
                            <w:r>
                              <w:t xml:space="preserve">Text Box </w:t>
                            </w:r>
                            <w:fldSimple w:instr=" SEQ Text_Box \* ARABIC ">
                              <w:r>
                                <w:rPr>
                                  <w:noProof/>
                                </w:rPr>
                                <w:t>3</w:t>
                              </w:r>
                            </w:fldSimple>
                            <w:r>
                              <w:t>: Companion Plan Sectors</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5" o:spid="_x0000_s1033" type="#_x0000_t202" style="position:absolute;margin-left:351pt;margin-top:.7pt;width:124.5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" stroked="f">
                <v:textbox style="mso-fit-shape-to-text:t" inset="0,0,0,0">
                  <w:txbxContent>
                    <w:p w14:paraId="203A1F77" w14:textId="21DDD1AB" w:rsidR="00E81A8B" w:rsidRPr="00E535B2" w:rsidRDefault="00E81A8B" w:rsidP="00D872DC">
                      <w:pPr>
                        <w:pStyle w:val="Caption"/>
                        <w:rPr>
                          <w:rFonts w:ascii="Times New Roman" w:hAnsi="Times New Roman"/>
                          <w:noProof/>
                          <w:sz w:val="24"/>
                          <w:szCs w:val="24"/>
                        </w:rPr>
                      </w:pPr>
                      <w:bookmarkStart w:id="498" w:name="_Toc461011275"/>
                      <w:r>
                        <w:t xml:space="preserve">Text Box </w:t>
                      </w:r>
                      <w:fldSimple w:instr=" SEQ Text_Box \* ARABIC ">
                        <w:r>
                          <w:rPr>
                            <w:noProof/>
                          </w:rPr>
                          <w:t>3</w:t>
                        </w:r>
                      </w:fldSimple>
                      <w:r>
                        <w:t>: Companion Plan Sectors</w:t>
                      </w:r>
                      <w:bookmarkEnd w:id="498"/>
                    </w:p>
                  </w:txbxContent>
                </v:textbox>
                <w10:wrap type="square"/>
              </v:shape>
            </w:pict>
          </mc:Fallback>
        </mc:AlternateContent>
      </w:r>
      <w:r w:rsidR="00D35E0C" w:rsidRPr="00B31140">
        <w:rPr>
          <w:rFonts w:ascii="Times New Roman" w:hAnsi="Times New Roman"/>
          <w:noProof/>
          <w:sz w:val="24"/>
        </w:rPr>
        <mc:AlternateContent>
          <mc:Choice Requires="wps">
            <w:drawing>
              <wp:anchor distT="91440" distB="91440" distL="114300" distR="114300" simplePos="0" relativeHeight="251712512" behindDoc="1" locked="0" layoutInCell="1" allowOverlap="1" wp14:anchorId="16A83242" wp14:editId="3F199A97">
                <wp:simplePos x="0" y="0"/>
                <wp:positionH relativeFrom="margin">
                  <wp:posOffset>4429125</wp:posOffset>
                </wp:positionH>
                <wp:positionV relativeFrom="paragraph">
                  <wp:posOffset>378460</wp:posOffset>
                </wp:positionV>
                <wp:extent cx="1581150" cy="19812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120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0F42510B" w14:textId="77777777" w:rsidR="00E81A8B" w:rsidRDefault="00E81A8B" w:rsidP="00C40A64">
                            <w:pPr>
                              <w:pStyle w:val="CommentText"/>
                              <w:numPr>
                                <w:ilvl w:val="0"/>
                                <w:numId w:val="27"/>
                              </w:numPr>
                              <w:spacing w:after="0" w:line="276" w:lineRule="auto"/>
                              <w:ind w:left="144" w:hanging="144"/>
                              <w:rPr>
                                <w:iCs/>
                              </w:rPr>
                            </w:pPr>
                            <w:r>
                              <w:rPr>
                                <w:iCs/>
                              </w:rPr>
                              <w:t xml:space="preserve">Agriculture </w:t>
                            </w:r>
                          </w:p>
                          <w:p w14:paraId="7E2BCDE3" w14:textId="77777777" w:rsidR="00E81A8B" w:rsidRDefault="00E81A8B" w:rsidP="00C40A64">
                            <w:pPr>
                              <w:pStyle w:val="CommentText"/>
                              <w:numPr>
                                <w:ilvl w:val="0"/>
                                <w:numId w:val="27"/>
                              </w:numPr>
                              <w:spacing w:after="0" w:line="276" w:lineRule="auto"/>
                              <w:ind w:left="144" w:hanging="144"/>
                              <w:rPr>
                                <w:iCs/>
                              </w:rPr>
                            </w:pPr>
                            <w:r>
                              <w:rPr>
                                <w:iCs/>
                              </w:rPr>
                              <w:t xml:space="preserve">Consumptive and Recreational Uses </w:t>
                            </w:r>
                          </w:p>
                          <w:p w14:paraId="718674D3" w14:textId="77777777" w:rsidR="00E81A8B" w:rsidRDefault="00E81A8B" w:rsidP="00C40A64">
                            <w:pPr>
                              <w:pStyle w:val="CommentText"/>
                              <w:numPr>
                                <w:ilvl w:val="0"/>
                                <w:numId w:val="27"/>
                              </w:numPr>
                              <w:spacing w:after="0" w:line="276" w:lineRule="auto"/>
                              <w:ind w:left="144" w:hanging="144"/>
                              <w:rPr>
                                <w:iCs/>
                              </w:rPr>
                            </w:pPr>
                            <w:r>
                              <w:rPr>
                                <w:iCs/>
                              </w:rPr>
                              <w:t xml:space="preserve">Energy Development </w:t>
                            </w:r>
                          </w:p>
                          <w:p w14:paraId="4E3CAA21" w14:textId="77777777" w:rsidR="00E81A8B" w:rsidRDefault="00E81A8B" w:rsidP="00C40A64">
                            <w:pPr>
                              <w:pStyle w:val="CommentText"/>
                              <w:numPr>
                                <w:ilvl w:val="0"/>
                                <w:numId w:val="27"/>
                              </w:numPr>
                              <w:spacing w:after="0" w:line="276" w:lineRule="auto"/>
                              <w:ind w:left="144" w:hanging="144"/>
                              <w:rPr>
                                <w:iCs/>
                              </w:rPr>
                            </w:pPr>
                            <w:r>
                              <w:rPr>
                                <w:iCs/>
                              </w:rPr>
                              <w:t xml:space="preserve">Forests and Rangelands </w:t>
                            </w:r>
                          </w:p>
                          <w:p w14:paraId="085787FD" w14:textId="77777777" w:rsidR="00E81A8B" w:rsidRDefault="00E81A8B" w:rsidP="00C40A64">
                            <w:pPr>
                              <w:pStyle w:val="CommentText"/>
                              <w:numPr>
                                <w:ilvl w:val="0"/>
                                <w:numId w:val="27"/>
                              </w:numPr>
                              <w:spacing w:after="0" w:line="276" w:lineRule="auto"/>
                              <w:ind w:left="144" w:hanging="144"/>
                              <w:rPr>
                                <w:iCs/>
                              </w:rPr>
                            </w:pPr>
                            <w:r>
                              <w:rPr>
                                <w:iCs/>
                              </w:rPr>
                              <w:t xml:space="preserve">Land Use Planning </w:t>
                            </w:r>
                          </w:p>
                          <w:p w14:paraId="210899C7" w14:textId="77777777" w:rsidR="00E81A8B" w:rsidRDefault="00E81A8B" w:rsidP="00C40A64">
                            <w:pPr>
                              <w:pStyle w:val="CommentText"/>
                              <w:numPr>
                                <w:ilvl w:val="0"/>
                                <w:numId w:val="27"/>
                              </w:numPr>
                              <w:spacing w:after="0" w:line="276" w:lineRule="auto"/>
                              <w:ind w:left="144" w:hanging="144"/>
                              <w:rPr>
                                <w:iCs/>
                              </w:rPr>
                            </w:pPr>
                            <w:r>
                              <w:rPr>
                                <w:iCs/>
                              </w:rPr>
                              <w:t>Marine Resources</w:t>
                            </w:r>
                          </w:p>
                          <w:p w14:paraId="620028DA" w14:textId="77777777" w:rsidR="00E81A8B" w:rsidRDefault="00E81A8B" w:rsidP="00C40A64">
                            <w:pPr>
                              <w:pStyle w:val="CommentText"/>
                              <w:numPr>
                                <w:ilvl w:val="0"/>
                                <w:numId w:val="27"/>
                              </w:numPr>
                              <w:spacing w:after="0" w:line="276" w:lineRule="auto"/>
                              <w:ind w:left="144" w:hanging="144"/>
                              <w:rPr>
                                <w:iCs/>
                              </w:rPr>
                            </w:pPr>
                            <w:r>
                              <w:rPr>
                                <w:iCs/>
                              </w:rPr>
                              <w:t xml:space="preserve">Transportation Planning </w:t>
                            </w:r>
                          </w:p>
                          <w:p w14:paraId="3B2C30ED" w14:textId="77777777" w:rsidR="00E81A8B" w:rsidRDefault="00E81A8B" w:rsidP="00C40A64">
                            <w:pPr>
                              <w:pStyle w:val="CommentText"/>
                              <w:numPr>
                                <w:ilvl w:val="0"/>
                                <w:numId w:val="27"/>
                              </w:numPr>
                              <w:spacing w:after="0" w:line="276" w:lineRule="auto"/>
                              <w:ind w:left="144" w:hanging="144"/>
                              <w:rPr>
                                <w:iCs/>
                              </w:rPr>
                            </w:pPr>
                            <w:r>
                              <w:rPr>
                                <w:iCs/>
                              </w:rPr>
                              <w:t xml:space="preserve">Tribal Lands </w:t>
                            </w:r>
                          </w:p>
                          <w:p w14:paraId="295DC5FF" w14:textId="77777777" w:rsidR="00E81A8B" w:rsidRDefault="00E81A8B" w:rsidP="00C40A64">
                            <w:pPr>
                              <w:pStyle w:val="CommentText"/>
                              <w:numPr>
                                <w:ilvl w:val="0"/>
                                <w:numId w:val="27"/>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8.75pt;margin-top:29.8pt;width:124.5pt;height:156pt;z-index:-2516039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" fillcolor="#e2efd9 [665]" strokecolor="windowText">
                <v:textbox>
                  <w:txbxContent>
                    <w:p w14:paraId="0F42510B" w14:textId="77777777" w:rsidR="00E81A8B" w:rsidRDefault="00E81A8B" w:rsidP="00C40A64">
                      <w:pPr>
                        <w:pStyle w:val="CommentText"/>
                        <w:numPr>
                          <w:ilvl w:val="0"/>
                          <w:numId w:val="27"/>
                        </w:numPr>
                        <w:spacing w:after="0" w:line="276" w:lineRule="auto"/>
                        <w:ind w:left="144" w:hanging="144"/>
                        <w:rPr>
                          <w:iCs/>
                        </w:rPr>
                      </w:pPr>
                      <w:r>
                        <w:rPr>
                          <w:iCs/>
                        </w:rPr>
                        <w:t xml:space="preserve">Agriculture </w:t>
                      </w:r>
                    </w:p>
                    <w:p w14:paraId="7E2BCDE3" w14:textId="77777777" w:rsidR="00E81A8B" w:rsidRDefault="00E81A8B" w:rsidP="00C40A64">
                      <w:pPr>
                        <w:pStyle w:val="CommentText"/>
                        <w:numPr>
                          <w:ilvl w:val="0"/>
                          <w:numId w:val="27"/>
                        </w:numPr>
                        <w:spacing w:after="0" w:line="276" w:lineRule="auto"/>
                        <w:ind w:left="144" w:hanging="144"/>
                        <w:rPr>
                          <w:iCs/>
                        </w:rPr>
                      </w:pPr>
                      <w:r>
                        <w:rPr>
                          <w:iCs/>
                        </w:rPr>
                        <w:t xml:space="preserve">Consumptive and Recreational Uses </w:t>
                      </w:r>
                    </w:p>
                    <w:p w14:paraId="718674D3" w14:textId="77777777" w:rsidR="00E81A8B" w:rsidRDefault="00E81A8B" w:rsidP="00C40A64">
                      <w:pPr>
                        <w:pStyle w:val="CommentText"/>
                        <w:numPr>
                          <w:ilvl w:val="0"/>
                          <w:numId w:val="27"/>
                        </w:numPr>
                        <w:spacing w:after="0" w:line="276" w:lineRule="auto"/>
                        <w:ind w:left="144" w:hanging="144"/>
                        <w:rPr>
                          <w:iCs/>
                        </w:rPr>
                      </w:pPr>
                      <w:r>
                        <w:rPr>
                          <w:iCs/>
                        </w:rPr>
                        <w:t xml:space="preserve">Energy Development </w:t>
                      </w:r>
                    </w:p>
                    <w:p w14:paraId="4E3CAA21" w14:textId="77777777" w:rsidR="00E81A8B" w:rsidRDefault="00E81A8B" w:rsidP="00C40A64">
                      <w:pPr>
                        <w:pStyle w:val="CommentText"/>
                        <w:numPr>
                          <w:ilvl w:val="0"/>
                          <w:numId w:val="27"/>
                        </w:numPr>
                        <w:spacing w:after="0" w:line="276" w:lineRule="auto"/>
                        <w:ind w:left="144" w:hanging="144"/>
                        <w:rPr>
                          <w:iCs/>
                        </w:rPr>
                      </w:pPr>
                      <w:r>
                        <w:rPr>
                          <w:iCs/>
                        </w:rPr>
                        <w:t xml:space="preserve">Forests and Rangelands </w:t>
                      </w:r>
                    </w:p>
                    <w:p w14:paraId="085787FD" w14:textId="77777777" w:rsidR="00E81A8B" w:rsidRDefault="00E81A8B" w:rsidP="00C40A64">
                      <w:pPr>
                        <w:pStyle w:val="CommentText"/>
                        <w:numPr>
                          <w:ilvl w:val="0"/>
                          <w:numId w:val="27"/>
                        </w:numPr>
                        <w:spacing w:after="0" w:line="276" w:lineRule="auto"/>
                        <w:ind w:left="144" w:hanging="144"/>
                        <w:rPr>
                          <w:iCs/>
                        </w:rPr>
                      </w:pPr>
                      <w:r>
                        <w:rPr>
                          <w:iCs/>
                        </w:rPr>
                        <w:t xml:space="preserve">Land Use Planning </w:t>
                      </w:r>
                    </w:p>
                    <w:p w14:paraId="210899C7" w14:textId="77777777" w:rsidR="00E81A8B" w:rsidRDefault="00E81A8B" w:rsidP="00C40A64">
                      <w:pPr>
                        <w:pStyle w:val="CommentText"/>
                        <w:numPr>
                          <w:ilvl w:val="0"/>
                          <w:numId w:val="27"/>
                        </w:numPr>
                        <w:spacing w:after="0" w:line="276" w:lineRule="auto"/>
                        <w:ind w:left="144" w:hanging="144"/>
                        <w:rPr>
                          <w:iCs/>
                        </w:rPr>
                      </w:pPr>
                      <w:r>
                        <w:rPr>
                          <w:iCs/>
                        </w:rPr>
                        <w:t>Marine Resources</w:t>
                      </w:r>
                    </w:p>
                    <w:p w14:paraId="620028DA" w14:textId="77777777" w:rsidR="00E81A8B" w:rsidRDefault="00E81A8B" w:rsidP="00C40A64">
                      <w:pPr>
                        <w:pStyle w:val="CommentText"/>
                        <w:numPr>
                          <w:ilvl w:val="0"/>
                          <w:numId w:val="27"/>
                        </w:numPr>
                        <w:spacing w:after="0" w:line="276" w:lineRule="auto"/>
                        <w:ind w:left="144" w:hanging="144"/>
                        <w:rPr>
                          <w:iCs/>
                        </w:rPr>
                      </w:pPr>
                      <w:r>
                        <w:rPr>
                          <w:iCs/>
                        </w:rPr>
                        <w:t xml:space="preserve">Transportation Planning </w:t>
                      </w:r>
                    </w:p>
                    <w:p w14:paraId="3B2C30ED" w14:textId="77777777" w:rsidR="00E81A8B" w:rsidRDefault="00E81A8B" w:rsidP="00C40A64">
                      <w:pPr>
                        <w:pStyle w:val="CommentText"/>
                        <w:numPr>
                          <w:ilvl w:val="0"/>
                          <w:numId w:val="27"/>
                        </w:numPr>
                        <w:spacing w:after="0" w:line="276" w:lineRule="auto"/>
                        <w:ind w:left="144" w:hanging="144"/>
                        <w:rPr>
                          <w:iCs/>
                        </w:rPr>
                      </w:pPr>
                      <w:r>
                        <w:rPr>
                          <w:iCs/>
                        </w:rPr>
                        <w:t xml:space="preserve">Tribal Lands </w:t>
                      </w:r>
                    </w:p>
                    <w:p w14:paraId="295DC5FF" w14:textId="77777777" w:rsidR="00E81A8B" w:rsidRDefault="00E81A8B" w:rsidP="00C40A64">
                      <w:pPr>
                        <w:pStyle w:val="CommentText"/>
                        <w:numPr>
                          <w:ilvl w:val="0"/>
                          <w:numId w:val="27"/>
                        </w:numPr>
                        <w:spacing w:after="0" w:line="276" w:lineRule="auto"/>
                        <w:ind w:left="144" w:hanging="144"/>
                        <w:rPr>
                          <w:iCs/>
                        </w:rPr>
                      </w:pPr>
                      <w:r>
                        <w:rPr>
                          <w:iCs/>
                        </w:rPr>
                        <w:t xml:space="preserve">Water Management </w:t>
                      </w:r>
                    </w:p>
                  </w:txbxContent>
                </v:textbox>
                <w10:wrap type="square" anchorx="margin"/>
              </v:shape>
            </w:pict>
          </mc:Fallback>
        </mc:AlternateContent>
      </w:r>
      <w:r w:rsidR="00C40A64" w:rsidRPr="00B31140">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w:t>
      </w:r>
      <w:r w:rsidR="002D6916">
        <w:rPr>
          <w:rFonts w:ascii="Calibri" w:eastAsia="Calibri" w:hAnsi="Calibri" w:cs="Times New Roman"/>
        </w:rPr>
        <w:t>ental in implementing SWAP 2015</w:t>
      </w:r>
      <w:r w:rsidR="00C40A64" w:rsidRPr="00B31140">
        <w:rPr>
          <w:rFonts w:ascii="Calibri" w:eastAsia="Calibri" w:hAnsi="Calibri" w:cs="Times New Roman"/>
        </w:rPr>
        <w:t xml:space="preserve"> (See Appendix </w:t>
      </w:r>
      <w:r w:rsidR="008038CF">
        <w:rPr>
          <w:rFonts w:ascii="Calibri" w:eastAsia="Calibri" w:hAnsi="Calibri" w:cs="Times New Roman"/>
        </w:rPr>
        <w:t>C</w:t>
      </w:r>
      <w:r w:rsidR="002D6916">
        <w:rPr>
          <w:rFonts w:ascii="Calibri" w:eastAsia="Calibri" w:hAnsi="Calibri" w:cs="Times New Roman"/>
        </w:rPr>
        <w:t>).</w:t>
      </w:r>
    </w:p>
    <w:p w14:paraId="0D1C8BCC" w14:textId="77777777" w:rsidR="00C40A64" w:rsidRPr="00B31140" w:rsidRDefault="00C40A64" w:rsidP="00C40A64">
      <w:pPr>
        <w:pStyle w:val="Heading3"/>
      </w:pPr>
      <w:bookmarkStart w:id="13" w:name="_Toc433978828"/>
      <w:bookmarkStart w:id="14" w:name="_Toc463967278"/>
      <w:r w:rsidRPr="00B31140">
        <w:t>Companion Plan Purpose and Sector Selection</w:t>
      </w:r>
      <w:bookmarkEnd w:id="13"/>
      <w:bookmarkEnd w:id="14"/>
    </w:p>
    <w:p w14:paraId="1B2BD286" w14:textId="518BD41B" w:rsidR="00C40A64" w:rsidRPr="00B31140" w:rsidRDefault="00C40A64" w:rsidP="00C40A64">
      <w:pPr>
        <w:rPr>
          <w:rFonts w:ascii="Calibri" w:eastAsia="Calibri" w:hAnsi="Calibri" w:cs="Times New Roman"/>
        </w:rPr>
      </w:pPr>
      <w:r w:rsidRPr="00B31140">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0C6F1C">
        <w:rPr>
          <w:rFonts w:ascii="Calibri" w:eastAsia="Calibri" w:hAnsi="Calibri" w:cs="Times New Roman"/>
        </w:rPr>
        <w:t xml:space="preserve">shared </w:t>
      </w:r>
      <w:r w:rsidRPr="00B31140">
        <w:rPr>
          <w:rFonts w:ascii="Calibri" w:eastAsia="Calibri" w:hAnsi="Calibri" w:cs="Times New Roman"/>
        </w:rPr>
        <w:t xml:space="preserve">priorities come together in the companion plans and </w:t>
      </w:r>
      <w:r w:rsidR="000C6F1C">
        <w:rPr>
          <w:rFonts w:ascii="Calibri" w:eastAsia="Calibri" w:hAnsi="Calibri" w:cs="Times New Roman"/>
        </w:rPr>
        <w:t>become</w:t>
      </w:r>
      <w:r w:rsidRPr="00B31140">
        <w:rPr>
          <w:rFonts w:ascii="Calibri" w:eastAsia="Calibri" w:hAnsi="Calibri" w:cs="Times New Roman"/>
        </w:rPr>
        <w:t xml:space="preserve"> elevated as implementation priorities for SWAP 2015. </w:t>
      </w:r>
    </w:p>
    <w:p w14:paraId="7B38281B" w14:textId="3F9AB02B" w:rsidR="00C40A64" w:rsidRPr="00B31140" w:rsidRDefault="00C40A64" w:rsidP="00C40A64">
      <w:pPr>
        <w:rPr>
          <w:rFonts w:ascii="Calibri" w:eastAsia="Calibri" w:hAnsi="Calibri" w:cs="Times New Roman"/>
        </w:rPr>
      </w:pPr>
      <w:r w:rsidRPr="00B31140">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985ED6">
        <w:rPr>
          <w:rFonts w:ascii="Calibri" w:eastAsia="Calibri" w:hAnsi="Calibri" w:cs="Times New Roman"/>
        </w:rPr>
        <w:t xml:space="preserve"> (U</w:t>
      </w:r>
      <w:r w:rsidR="00E81A8B">
        <w:rPr>
          <w:rFonts w:ascii="Calibri" w:eastAsia="Calibri" w:hAnsi="Calibri" w:cs="Times New Roman"/>
        </w:rPr>
        <w:t xml:space="preserve">. </w:t>
      </w:r>
      <w:r w:rsidR="00985ED6">
        <w:rPr>
          <w:rFonts w:ascii="Calibri" w:eastAsia="Calibri" w:hAnsi="Calibri" w:cs="Times New Roman"/>
        </w:rPr>
        <w:t>S</w:t>
      </w:r>
      <w:r w:rsidR="00E81A8B">
        <w:rPr>
          <w:rFonts w:ascii="Calibri" w:eastAsia="Calibri" w:hAnsi="Calibri" w:cs="Times New Roman"/>
        </w:rPr>
        <w:t xml:space="preserve">. </w:t>
      </w:r>
      <w:r w:rsidR="00985ED6">
        <w:rPr>
          <w:rFonts w:ascii="Calibri" w:eastAsia="Calibri" w:hAnsi="Calibri" w:cs="Times New Roman"/>
        </w:rPr>
        <w:t>F</w:t>
      </w:r>
      <w:r w:rsidR="00E81A8B">
        <w:rPr>
          <w:rFonts w:ascii="Calibri" w:eastAsia="Calibri" w:hAnsi="Calibri" w:cs="Times New Roman"/>
        </w:rPr>
        <w:t xml:space="preserve">ish and </w:t>
      </w:r>
      <w:r w:rsidR="00985ED6">
        <w:rPr>
          <w:rFonts w:ascii="Calibri" w:eastAsia="Calibri" w:hAnsi="Calibri" w:cs="Times New Roman"/>
        </w:rPr>
        <w:t>W</w:t>
      </w:r>
      <w:r w:rsidR="00E81A8B">
        <w:rPr>
          <w:rFonts w:ascii="Calibri" w:eastAsia="Calibri" w:hAnsi="Calibri" w:cs="Times New Roman"/>
        </w:rPr>
        <w:t xml:space="preserve">ildlife </w:t>
      </w:r>
      <w:r w:rsidR="00985ED6">
        <w:rPr>
          <w:rFonts w:ascii="Calibri" w:eastAsia="Calibri" w:hAnsi="Calibri" w:cs="Times New Roman"/>
        </w:rPr>
        <w:t>S</w:t>
      </w:r>
      <w:r w:rsidR="00E81A8B">
        <w:rPr>
          <w:rFonts w:ascii="Calibri" w:eastAsia="Calibri" w:hAnsi="Calibri" w:cs="Times New Roman"/>
        </w:rPr>
        <w:t>ervice [USFWS]</w:t>
      </w:r>
      <w:r w:rsidR="00985ED6">
        <w:rPr>
          <w:rFonts w:ascii="Calibri" w:eastAsia="Calibri" w:hAnsi="Calibri" w:cs="Times New Roman"/>
        </w:rPr>
        <w:t xml:space="preserve"> 2012)</w:t>
      </w:r>
      <w:r w:rsidRPr="00B31140">
        <w:rPr>
          <w:rFonts w:ascii="Calibri" w:eastAsia="Calibri" w:hAnsi="Calibri" w:cs="Times New Roman"/>
        </w:rPr>
        <w:t xml:space="preserve">, which emphasizes increased partner engagement as a best practice </w:t>
      </w:r>
      <w:r w:rsidR="00832F07">
        <w:rPr>
          <w:noProof/>
        </w:rPr>
        <mc:AlternateContent>
          <mc:Choice Requires="wps">
            <w:drawing>
              <wp:anchor distT="0" distB="0" distL="114300" distR="114300" simplePos="0" relativeHeight="251728896" behindDoc="0" locked="0" layoutInCell="1" allowOverlap="1" wp14:anchorId="5FD7B6EC" wp14:editId="4DDBE985">
                <wp:simplePos x="0" y="0"/>
                <wp:positionH relativeFrom="column">
                  <wp:posOffset>3629025</wp:posOffset>
                </wp:positionH>
                <wp:positionV relativeFrom="paragraph">
                  <wp:posOffset>40005</wp:posOffset>
                </wp:positionV>
                <wp:extent cx="2731135"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31135" cy="228600"/>
                        </a:xfrm>
                        <a:prstGeom prst="rect">
                          <a:avLst/>
                        </a:prstGeom>
                        <a:solidFill>
                          <a:prstClr val="white"/>
                        </a:solidFill>
                        <a:ln>
                          <a:noFill/>
                        </a:ln>
                        <a:effectLst/>
                      </wps:spPr>
                      <wps:txbx>
                        <w:txbxContent>
                          <w:p w14:paraId="4B5D2303" w14:textId="39445816" w:rsidR="00E81A8B" w:rsidRPr="00437DD0" w:rsidRDefault="00E81A8B" w:rsidP="00832F07">
                            <w:pPr>
                              <w:pStyle w:val="Caption"/>
                              <w:rPr>
                                <w:rFonts w:ascii="Calibri" w:eastAsia="Calibri" w:hAnsi="Calibri" w:cs="Times New Roman"/>
                              </w:rPr>
                            </w:pPr>
                            <w:r>
                              <w:t xml:space="preserve">Figure </w:t>
                            </w:r>
                            <w:fldSimple w:instr=" SEQ Figure \* ARABIC ">
                              <w:r>
                                <w:rPr>
                                  <w:noProof/>
                                </w:rPr>
                                <w:t>1</w:t>
                              </w:r>
                            </w:fldSimple>
                            <w:r>
                              <w:t>: Aligning SWAP 2015 and Partner Priorities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285.75pt;margin-top:3.15pt;width:215.05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" stroked="f">
                <v:textbox inset="0,0,0,0">
                  <w:txbxContent>
                    <w:p w14:paraId="4B5D2303" w14:textId="39445816" w:rsidR="00E81A8B" w:rsidRPr="00437DD0" w:rsidRDefault="00E81A8B" w:rsidP="00832F07">
                      <w:pPr>
                        <w:pStyle w:val="Caption"/>
                        <w:rPr>
                          <w:rFonts w:ascii="Calibri" w:eastAsia="Calibri" w:hAnsi="Calibri" w:cs="Times New Roman"/>
                        </w:rPr>
                      </w:pPr>
                      <w:r>
                        <w:t xml:space="preserve">Figure </w:t>
                      </w:r>
                      <w:fldSimple w:instr=" SEQ Figure \* ARABIC ">
                        <w:r>
                          <w:rPr>
                            <w:noProof/>
                          </w:rPr>
                          <w:t>1</w:t>
                        </w:r>
                      </w:fldSimple>
                      <w:r>
                        <w:t>: Aligning SWAP 2015 and Partner Priorities</w:t>
                      </w:r>
                    </w:p>
                  </w:txbxContent>
                </v:textbox>
                <w10:wrap type="square"/>
              </v:shape>
            </w:pict>
          </mc:Fallback>
        </mc:AlternateContent>
      </w:r>
      <w:r w:rsidRPr="00B31140">
        <w:rPr>
          <w:rFonts w:ascii="Calibri" w:eastAsia="Calibri" w:hAnsi="Calibri" w:cs="Times New Roman"/>
        </w:rPr>
        <w:t xml:space="preserve">in climate change adaptation. Developing the companion plans also directly helps CDFW comply with </w:t>
      </w:r>
      <w:r w:rsidR="00832F07" w:rsidRPr="00B31140">
        <w:rPr>
          <w:rFonts w:ascii="Calibri" w:eastAsia="Calibri" w:hAnsi="Calibri" w:cs="Times New Roman"/>
          <w:noProof/>
        </w:rPr>
        <w:drawing>
          <wp:anchor distT="0" distB="0" distL="114300" distR="114300" simplePos="0" relativeHeight="251714560" behindDoc="1" locked="0" layoutInCell="1" allowOverlap="1" wp14:anchorId="1409560C" wp14:editId="0DCEE5B4">
            <wp:simplePos x="0" y="0"/>
            <wp:positionH relativeFrom="column">
              <wp:posOffset>3632835</wp:posOffset>
            </wp:positionH>
            <wp:positionV relativeFrom="paragraph">
              <wp:posOffset>370840</wp:posOffset>
            </wp:positionV>
            <wp:extent cx="2731135" cy="25171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14:sizeRelV relativeFrom="margin">
              <wp14:pctHeight>0</wp14:pctHeight>
            </wp14:sizeRelV>
          </wp:anchor>
        </w:drawing>
      </w:r>
      <w:r w:rsidR="000C6F1C">
        <w:rPr>
          <w:rFonts w:ascii="Calibri" w:eastAsia="Calibri" w:hAnsi="Calibri" w:cs="Times New Roman"/>
        </w:rPr>
        <w:t>recently enacted legislation</w:t>
      </w:r>
      <w:r w:rsidRPr="00B31140">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0C6F1C">
        <w:rPr>
          <w:rFonts w:ascii="Calibri" w:eastAsia="Calibri" w:hAnsi="Calibri" w:cs="Times New Roman"/>
        </w:rPr>
        <w:t>” (CDFW 2012</w:t>
      </w:r>
      <w:r w:rsidRPr="00B31140">
        <w:rPr>
          <w:rFonts w:ascii="Calibri" w:eastAsia="Calibri" w:hAnsi="Calibri" w:cs="Times New Roman"/>
        </w:rPr>
        <w:t xml:space="preserve">). </w:t>
      </w:r>
    </w:p>
    <w:p w14:paraId="04B18853" w14:textId="30AE2989" w:rsidR="00C40A64" w:rsidRPr="00B31140" w:rsidRDefault="00C40A64" w:rsidP="00C40A64">
      <w:pPr>
        <w:rPr>
          <w:rFonts w:ascii="Calibri" w:eastAsia="Calibri" w:hAnsi="Calibri" w:cs="Times New Roman"/>
        </w:rPr>
      </w:pPr>
      <w:r w:rsidRPr="00B31140">
        <w:rPr>
          <w:rFonts w:ascii="Calibri" w:eastAsia="Calibri" w:hAnsi="Calibri" w:cs="Times New Roman"/>
        </w:rPr>
        <w:t>CDFW selected sector categories based on</w:t>
      </w:r>
      <w:r w:rsidR="00D35E0C">
        <w:rPr>
          <w:rFonts w:ascii="Calibri" w:eastAsia="Calibri" w:hAnsi="Calibri" w:cs="Times New Roman"/>
        </w:rPr>
        <w:t xml:space="preserve"> the department’s</w:t>
      </w:r>
      <w:r w:rsidRPr="00B31140">
        <w:rPr>
          <w:rFonts w:ascii="Calibri" w:eastAsia="Calibri" w:hAnsi="Calibri" w:cs="Times New Roman"/>
        </w:rPr>
        <w:t xml:space="preserve"> needs as well as the themes identified in other existing plans, including the 2009 California Climate Adaptation Strategy</w:t>
      </w:r>
      <w:r w:rsidR="00985ED6">
        <w:rPr>
          <w:rFonts w:ascii="Calibri" w:eastAsia="Calibri" w:hAnsi="Calibri" w:cs="Times New Roman"/>
        </w:rPr>
        <w:t xml:space="preserve"> </w:t>
      </w:r>
      <w:r w:rsidR="009C45AB">
        <w:rPr>
          <w:rFonts w:ascii="Calibri" w:eastAsia="Calibri" w:hAnsi="Calibri" w:cs="Times New Roman"/>
        </w:rPr>
        <w:t>(</w:t>
      </w:r>
      <w:r w:rsidR="009C45AB" w:rsidRPr="00B31140">
        <w:rPr>
          <w:rStyle w:val="Hyperlink"/>
          <w:color w:val="auto"/>
          <w:u w:val="none"/>
        </w:rPr>
        <w:t xml:space="preserve">California Natural Resources Agency </w:t>
      </w:r>
      <w:r w:rsidR="009C45AB">
        <w:rPr>
          <w:rStyle w:val="Hyperlink"/>
          <w:color w:val="auto"/>
          <w:u w:val="none"/>
        </w:rPr>
        <w:t>[</w:t>
      </w:r>
      <w:r w:rsidR="00985ED6">
        <w:rPr>
          <w:rFonts w:ascii="Calibri" w:eastAsia="Calibri" w:hAnsi="Calibri" w:cs="Times New Roman"/>
        </w:rPr>
        <w:t>CNRA</w:t>
      </w:r>
      <w:r w:rsidR="009C45AB">
        <w:rPr>
          <w:rFonts w:ascii="Calibri" w:eastAsia="Calibri" w:hAnsi="Calibri" w:cs="Times New Roman"/>
        </w:rPr>
        <w:t>]</w:t>
      </w:r>
      <w:r w:rsidR="00985ED6">
        <w:rPr>
          <w:rFonts w:ascii="Calibri" w:eastAsia="Calibri" w:hAnsi="Calibri" w:cs="Times New Roman"/>
        </w:rPr>
        <w:t xml:space="preserve"> 2009)</w:t>
      </w:r>
      <w:r w:rsidRPr="00B31140">
        <w:rPr>
          <w:rFonts w:ascii="Calibri" w:eastAsia="Calibri" w:hAnsi="Calibri" w:cs="Times New Roman"/>
        </w:rPr>
        <w:t xml:space="preserve">, the 2014 </w:t>
      </w:r>
      <w:hyperlink r:id="rId27" w:history="1">
        <w:r w:rsidRPr="00B31140">
          <w:rPr>
            <w:rFonts w:ascii="Calibri" w:eastAsia="Calibri" w:hAnsi="Calibri" w:cs="Times New Roman"/>
          </w:rPr>
          <w:t>Safeguarding California</w:t>
        </w:r>
      </w:hyperlink>
      <w:r w:rsidRPr="00B31140">
        <w:rPr>
          <w:rFonts w:ascii="Calibri" w:eastAsia="Calibri" w:hAnsi="Calibri" w:cs="Times New Roman"/>
        </w:rPr>
        <w:t xml:space="preserve"> Plan</w:t>
      </w:r>
      <w:r w:rsidR="00985ED6">
        <w:rPr>
          <w:rFonts w:ascii="Calibri" w:eastAsia="Calibri" w:hAnsi="Calibri" w:cs="Times New Roman"/>
        </w:rPr>
        <w:t xml:space="preserve"> (CNRA 2014)</w:t>
      </w:r>
      <w:r w:rsidRPr="00B31140">
        <w:rPr>
          <w:rFonts w:ascii="Calibri" w:eastAsia="Calibri" w:hAnsi="Calibri" w:cs="Times New Roman"/>
        </w:rPr>
        <w:t xml:space="preserve">, </w:t>
      </w:r>
      <w:hyperlink r:id="rId28" w:history="1">
        <w:r w:rsidRPr="00B31140">
          <w:rPr>
            <w:rFonts w:ascii="Calibri" w:eastAsia="Calibri" w:hAnsi="Calibri" w:cs="Times New Roman"/>
          </w:rPr>
          <w:t>The President’s Climate Action Plan</w:t>
        </w:r>
      </w:hyperlink>
      <w:r w:rsidR="00985ED6">
        <w:rPr>
          <w:rFonts w:ascii="Calibri" w:eastAsia="Calibri" w:hAnsi="Calibri" w:cs="Times New Roman"/>
        </w:rPr>
        <w:t xml:space="preserve"> (Executive Office of the President, 2015)</w:t>
      </w:r>
      <w:r w:rsidRPr="00B31140">
        <w:rPr>
          <w:rFonts w:ascii="Calibri" w:eastAsia="Calibri" w:hAnsi="Calibri" w:cs="Times New Roman"/>
        </w:rPr>
        <w:t>, and</w:t>
      </w:r>
      <w:r w:rsidR="00921E18" w:rsidRPr="00B31140">
        <w:rPr>
          <w:rFonts w:ascii="Calibri" w:eastAsia="Calibri" w:hAnsi="Calibri" w:cs="Times New Roman"/>
        </w:rPr>
        <w:t xml:space="preserve"> </w:t>
      </w:r>
      <w:r w:rsidRPr="00B31140">
        <w:rPr>
          <w:rFonts w:ascii="Calibri" w:eastAsia="Calibri" w:hAnsi="Calibri" w:cs="Times New Roman"/>
        </w:rPr>
        <w:t xml:space="preserve">the </w:t>
      </w:r>
      <w:hyperlink r:id="rId29" w:history="1">
        <w:r w:rsidRPr="00B31140">
          <w:rPr>
            <w:rFonts w:ascii="Calibri" w:eastAsia="Calibri" w:hAnsi="Calibri" w:cs="Times New Roman"/>
          </w:rPr>
          <w:t>National Fish, Wildlife, and Plants Climate Adaptation Strategy</w:t>
        </w:r>
      </w:hyperlink>
      <w:r w:rsidR="00985ED6">
        <w:rPr>
          <w:rFonts w:ascii="Calibri" w:eastAsia="Calibri" w:hAnsi="Calibri" w:cs="Times New Roman"/>
        </w:rPr>
        <w:t xml:space="preserve"> (USFWS 2012)</w:t>
      </w:r>
      <w:r w:rsidRPr="00B31140">
        <w:rPr>
          <w:rFonts w:ascii="Calibri" w:eastAsia="Calibri" w:hAnsi="Calibri" w:cs="Times New Roman"/>
        </w:rPr>
        <w:t>.</w:t>
      </w:r>
      <w:r w:rsidRPr="00B31140" w:rsidDel="0007794A">
        <w:rPr>
          <w:rStyle w:val="CommentReference"/>
        </w:rPr>
        <w:t xml:space="preserve"> </w:t>
      </w:r>
    </w:p>
    <w:p w14:paraId="29C781AA" w14:textId="77777777" w:rsidR="00C40A64" w:rsidRPr="00B31140" w:rsidRDefault="00C40A64" w:rsidP="00C40A64">
      <w:pPr>
        <w:pStyle w:val="Heading3"/>
      </w:pPr>
      <w:bookmarkStart w:id="15" w:name="_Toc433978829"/>
      <w:bookmarkStart w:id="16" w:name="_Toc463967279"/>
      <w:r w:rsidRPr="00B31140">
        <w:t>Companion Plan Development</w:t>
      </w:r>
      <w:bookmarkEnd w:id="15"/>
      <w:bookmarkEnd w:id="16"/>
    </w:p>
    <w:p w14:paraId="65C6225C" w14:textId="247C2D96" w:rsidR="00C40A64" w:rsidRPr="00B31140" w:rsidRDefault="000C6F1C" w:rsidP="00C40A64">
      <w:pPr>
        <w:rPr>
          <w:rFonts w:ascii="Calibri" w:eastAsia="Calibri" w:hAnsi="Calibri" w:cs="Times New Roman"/>
        </w:rPr>
      </w:pPr>
      <w:r w:rsidRPr="00B31140">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C40A64" w:rsidRPr="00B31140">
        <w:rPr>
          <w:rFonts w:ascii="Calibri" w:eastAsia="Calibri" w:hAnsi="Calibri" w:cs="Times New Roman"/>
        </w:rPr>
        <w:t xml:space="preserve">The SWAP 2015 companion </w:t>
      </w:r>
      <w:r w:rsidR="00C40A64" w:rsidRPr="002D6916">
        <w:rPr>
          <w:rFonts w:ascii="Calibri" w:eastAsia="Calibri" w:hAnsi="Calibri" w:cs="Times New Roman"/>
        </w:rPr>
        <w:t>plan management team, co</w:t>
      </w:r>
      <w:r w:rsidR="002D6916">
        <w:rPr>
          <w:rFonts w:ascii="Calibri" w:eastAsia="Calibri" w:hAnsi="Calibri" w:cs="Times New Roman"/>
        </w:rPr>
        <w:t>mposed</w:t>
      </w:r>
      <w:r w:rsidR="00C40A64" w:rsidRPr="002D6916">
        <w:rPr>
          <w:rFonts w:ascii="Calibri" w:eastAsia="Calibri" w:hAnsi="Calibri" w:cs="Times New Roman"/>
        </w:rPr>
        <w:t xml:space="preserve"> of CDFW and Blue Earth staff, provided general direction to the companion plan development teams to develop</w:t>
      </w:r>
      <w:r w:rsidR="00C40A64" w:rsidRPr="00B31140">
        <w:rPr>
          <w:rFonts w:ascii="Calibri" w:eastAsia="Calibri" w:hAnsi="Calibri" w:cs="Times New Roman"/>
        </w:rPr>
        <w:t xml:space="preserve"> each sector plan</w:t>
      </w:r>
      <w:r w:rsidR="00C40A64" w:rsidRPr="00B31140">
        <w:rPr>
          <w:rFonts w:ascii="Calibri" w:eastAsia="Calibri" w:hAnsi="Calibri" w:cs="Times New Roman"/>
          <w:b/>
        </w:rPr>
        <w:t xml:space="preserve"> </w:t>
      </w:r>
      <w:r w:rsidR="00C40A64" w:rsidRPr="00B31140">
        <w:rPr>
          <w:rFonts w:ascii="Calibri" w:eastAsia="Calibri" w:hAnsi="Calibri" w:cs="Times New Roman"/>
        </w:rPr>
        <w:t>(See Appendi</w:t>
      </w:r>
      <w:r w:rsidR="008038CF">
        <w:rPr>
          <w:rFonts w:ascii="Calibri" w:eastAsia="Calibri" w:hAnsi="Calibri" w:cs="Times New Roman"/>
        </w:rPr>
        <w:t>x</w:t>
      </w:r>
      <w:r w:rsidR="00E16B1E">
        <w:rPr>
          <w:rFonts w:ascii="Calibri" w:eastAsia="Calibri" w:hAnsi="Calibri" w:cs="Times New Roman"/>
        </w:rPr>
        <w:t xml:space="preserve"> F</w:t>
      </w:r>
      <w:r w:rsidR="00C40A64" w:rsidRPr="00B31140">
        <w:rPr>
          <w:rFonts w:ascii="Calibri" w:eastAsia="Calibri" w:hAnsi="Calibri" w:cs="Times New Roman"/>
        </w:rPr>
        <w:t>)</w:t>
      </w:r>
      <w:r w:rsidR="002D6916">
        <w:rPr>
          <w:rFonts w:ascii="Calibri" w:eastAsia="Calibri" w:hAnsi="Calibri" w:cs="Times New Roman"/>
        </w:rPr>
        <w:t>.</w:t>
      </w:r>
      <w:r w:rsidR="00C40A64" w:rsidRPr="00B31140">
        <w:rPr>
          <w:rFonts w:ascii="Calibri" w:eastAsia="Calibri" w:hAnsi="Calibri" w:cs="Times New Roman"/>
        </w:rPr>
        <w:t xml:space="preserve"> To form sector teams, CDFW sought state</w:t>
      </w:r>
      <w:r>
        <w:rPr>
          <w:rFonts w:ascii="Calibri" w:eastAsia="Calibri" w:hAnsi="Calibri" w:cs="Times New Roman"/>
        </w:rPr>
        <w:t>wide</w:t>
      </w:r>
      <w:r w:rsidR="00C40A64" w:rsidRPr="00B31140">
        <w:rPr>
          <w:rFonts w:ascii="Calibri" w:eastAsia="Calibri" w:hAnsi="Calibri" w:cs="Times New Roman"/>
        </w:rPr>
        <w:t xml:space="preserve"> representation of public and private partners with </w:t>
      </w:r>
      <w:r>
        <w:rPr>
          <w:rFonts w:ascii="Calibri" w:eastAsia="Calibri" w:hAnsi="Calibri" w:cs="Times New Roman"/>
        </w:rPr>
        <w:t xml:space="preserve">topic </w:t>
      </w:r>
      <w:r w:rsidR="00C40A64" w:rsidRPr="00B31140">
        <w:rPr>
          <w:rFonts w:ascii="Calibri" w:eastAsia="Calibri" w:hAnsi="Calibri" w:cs="Times New Roman"/>
        </w:rPr>
        <w:t>expertise and who were heavily involved in natural resource conservation and management</w:t>
      </w:r>
      <w:r w:rsidR="00E16B1E">
        <w:rPr>
          <w:rFonts w:ascii="Calibri" w:eastAsia="Calibri" w:hAnsi="Calibri" w:cs="Times New Roman"/>
        </w:rPr>
        <w:t xml:space="preserve"> (see Appendix </w:t>
      </w:r>
      <w:r w:rsidR="00DF36C0">
        <w:rPr>
          <w:rFonts w:ascii="Calibri" w:eastAsia="Calibri" w:hAnsi="Calibri" w:cs="Times New Roman"/>
        </w:rPr>
        <w:t>C</w:t>
      </w:r>
      <w:r>
        <w:rPr>
          <w:rFonts w:ascii="Calibri" w:eastAsia="Calibri" w:hAnsi="Calibri" w:cs="Times New Roman"/>
        </w:rPr>
        <w:t>)</w:t>
      </w:r>
      <w:r w:rsidR="00C40A64" w:rsidRPr="00B31140">
        <w:rPr>
          <w:rFonts w:ascii="Calibri" w:eastAsia="Calibri" w:hAnsi="Calibri" w:cs="Times New Roman"/>
        </w:rPr>
        <w:t>.</w:t>
      </w:r>
      <w:r w:rsidR="00C40A64" w:rsidRPr="00B31140">
        <w:rPr>
          <w:rStyle w:val="FootnoteReference"/>
          <w:rFonts w:ascii="Calibri" w:eastAsia="Calibri" w:hAnsi="Calibri" w:cs="Times New Roman"/>
        </w:rPr>
        <w:footnoteReference w:id="2"/>
      </w:r>
      <w:r>
        <w:rPr>
          <w:rFonts w:ascii="Calibri" w:eastAsia="Calibri" w:hAnsi="Calibri" w:cs="Times New Roman"/>
        </w:rPr>
        <w:t xml:space="preserve"> </w:t>
      </w:r>
    </w:p>
    <w:p w14:paraId="773612C6" w14:textId="6D49B7D5" w:rsidR="00C40A64" w:rsidRPr="00B31140" w:rsidRDefault="00C40A64" w:rsidP="000C6F1C">
      <w:pPr>
        <w:rPr>
          <w:rFonts w:ascii="Calibri" w:eastAsia="Calibri" w:hAnsi="Calibri" w:cs="Times New Roman"/>
          <w:bCs/>
        </w:rPr>
      </w:pPr>
      <w:r w:rsidRPr="00B31140">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companion plan development process, followed by three sector-specific meetings. During these sector meetings, participants discussed their ongoing and potential future efforts that would benefit wildlife and habitat conservation in the state. </w:t>
      </w:r>
      <w:r w:rsidR="000C6F1C" w:rsidRPr="00A7264F">
        <w:rPr>
          <w:rFonts w:ascii="Calibri" w:eastAsia="Calibri" w:hAnsi="Calibri" w:cs="Times New Roman"/>
        </w:rPr>
        <w:t xml:space="preserve">The development teams and CDFW then identified </w:t>
      </w:r>
      <w:r w:rsidR="000C6F1C">
        <w:rPr>
          <w:rFonts w:ascii="Calibri" w:eastAsia="Calibri" w:hAnsi="Calibri" w:cs="Times New Roman"/>
        </w:rPr>
        <w:t>shared</w:t>
      </w:r>
      <w:r w:rsidR="000C6F1C" w:rsidRPr="00A7264F">
        <w:rPr>
          <w:rFonts w:ascii="Calibri" w:eastAsia="Calibri" w:hAnsi="Calibri" w:cs="Times New Roman"/>
        </w:rPr>
        <w:t xml:space="preserve"> priorities, as well as collaboration opportunities for achieving those mutual interests. </w:t>
      </w:r>
      <w:r w:rsidR="000C6F1C">
        <w:rPr>
          <w:rFonts w:ascii="Calibri" w:eastAsia="Calibri" w:hAnsi="Calibri" w:cs="Times New Roman"/>
        </w:rPr>
        <w:t>Two internal drafts of the companion plans were reviewed by the development teams prior to</w:t>
      </w:r>
      <w:r w:rsidR="000C6F1C" w:rsidRPr="00A7264F">
        <w:rPr>
          <w:rFonts w:ascii="Calibri" w:eastAsia="Calibri" w:hAnsi="Calibri" w:cs="Times New Roman"/>
        </w:rPr>
        <w:t xml:space="preserve"> the public release of the third draft </w:t>
      </w:r>
      <w:r w:rsidR="000C6F1C">
        <w:rPr>
          <w:rFonts w:ascii="Calibri" w:eastAsia="Calibri" w:hAnsi="Calibri" w:cs="Times New Roman"/>
        </w:rPr>
        <w:t xml:space="preserve">in the </w:t>
      </w:r>
      <w:r w:rsidR="00B76197">
        <w:rPr>
          <w:rFonts w:ascii="Calibri" w:eastAsia="Calibri" w:hAnsi="Calibri" w:cs="Times New Roman"/>
        </w:rPr>
        <w:t>f</w:t>
      </w:r>
      <w:r w:rsidR="000C6F1C" w:rsidRPr="00A7264F">
        <w:rPr>
          <w:rFonts w:ascii="Calibri" w:eastAsia="Calibri" w:hAnsi="Calibri" w:cs="Times New Roman"/>
        </w:rPr>
        <w:t>all</w:t>
      </w:r>
      <w:r w:rsidR="000C6F1C">
        <w:rPr>
          <w:rFonts w:ascii="Calibri" w:eastAsia="Calibri" w:hAnsi="Calibri" w:cs="Times New Roman"/>
        </w:rPr>
        <w:t xml:space="preserve"> of</w:t>
      </w:r>
      <w:r w:rsidR="000C6F1C" w:rsidRPr="00A7264F">
        <w:rPr>
          <w:rFonts w:ascii="Calibri" w:eastAsia="Calibri" w:hAnsi="Calibri" w:cs="Times New Roman"/>
        </w:rPr>
        <w:t xml:space="preserve"> 2015</w:t>
      </w:r>
      <w:r w:rsidR="000C6F1C">
        <w:rPr>
          <w:rFonts w:ascii="Calibri" w:eastAsia="Calibri" w:hAnsi="Calibri" w:cs="Times New Roman"/>
        </w:rPr>
        <w:t xml:space="preserve">. </w:t>
      </w:r>
      <w:r w:rsidR="000C6F1C" w:rsidRPr="00A7264F">
        <w:rPr>
          <w:rFonts w:ascii="Calibri" w:eastAsia="Calibri" w:hAnsi="Calibri" w:cs="Times New Roman"/>
        </w:rPr>
        <w:t xml:space="preserve">The final nine companion plans were </w:t>
      </w:r>
      <w:r w:rsidR="000C6F1C">
        <w:rPr>
          <w:rFonts w:ascii="Calibri" w:eastAsia="Calibri" w:hAnsi="Calibri" w:cs="Times New Roman"/>
        </w:rPr>
        <w:t xml:space="preserve">published </w:t>
      </w:r>
      <w:r w:rsidR="000C6F1C" w:rsidRPr="00A7264F">
        <w:rPr>
          <w:rFonts w:ascii="Calibri" w:eastAsia="Calibri" w:hAnsi="Calibri" w:cs="Times New Roman"/>
        </w:rPr>
        <w:t>incorporat</w:t>
      </w:r>
      <w:r w:rsidR="000C6F1C">
        <w:rPr>
          <w:rFonts w:ascii="Calibri" w:eastAsia="Calibri" w:hAnsi="Calibri" w:cs="Times New Roman"/>
        </w:rPr>
        <w:t>ing</w:t>
      </w:r>
      <w:r w:rsidR="000C6F1C" w:rsidRPr="00A7264F">
        <w:rPr>
          <w:rFonts w:ascii="Calibri" w:eastAsia="Calibri" w:hAnsi="Calibri" w:cs="Times New Roman"/>
        </w:rPr>
        <w:t xml:space="preserve"> responses to </w:t>
      </w:r>
      <w:r w:rsidR="000C6F1C">
        <w:rPr>
          <w:rFonts w:ascii="Calibri" w:eastAsia="Calibri" w:hAnsi="Calibri" w:cs="Times New Roman"/>
        </w:rPr>
        <w:t xml:space="preserve">public comments. </w:t>
      </w:r>
    </w:p>
    <w:p w14:paraId="707B3023" w14:textId="77777777" w:rsidR="00C40A64" w:rsidRPr="00D35E0C" w:rsidRDefault="00C40A64" w:rsidP="00C40A64">
      <w:pPr>
        <w:pStyle w:val="Heading3"/>
        <w:rPr>
          <w:rFonts w:eastAsia="Calibri"/>
        </w:rPr>
      </w:pPr>
      <w:bookmarkStart w:id="17" w:name="_Toc433978830"/>
      <w:bookmarkStart w:id="18" w:name="_Toc463967280"/>
      <w:r w:rsidRPr="00B31140">
        <w:t>Companion Plan C</w:t>
      </w:r>
      <w:r w:rsidRPr="00D35E0C">
        <w:t>ontent</w:t>
      </w:r>
      <w:bookmarkEnd w:id="17"/>
      <w:bookmarkEnd w:id="18"/>
    </w:p>
    <w:p w14:paraId="42AAFD02" w14:textId="77777777" w:rsidR="00D35E0C" w:rsidRPr="00D35E0C" w:rsidRDefault="00D35E0C" w:rsidP="00D35E0C">
      <w:pPr>
        <w:spacing w:after="0"/>
        <w:rPr>
          <w:rFonts w:ascii="Calibri" w:eastAsia="Calibri" w:hAnsi="Calibri" w:cs="Times New Roman"/>
        </w:rPr>
      </w:pPr>
      <w:r w:rsidRPr="00D35E0C">
        <w:rPr>
          <w:rFonts w:ascii="Calibri" w:eastAsia="Calibri" w:hAnsi="Calibri" w:cs="Times New Roman"/>
        </w:rPr>
        <w:t>Each companion plan addresses the following components:</w:t>
      </w:r>
    </w:p>
    <w:p w14:paraId="34B90993"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SWAP 2015 overview</w:t>
      </w:r>
    </w:p>
    <w:p w14:paraId="39B109B2"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Companion plans overview—approach, purpose, development process, and content</w:t>
      </w:r>
    </w:p>
    <w:p w14:paraId="57CDBB78"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Sector overview</w:t>
      </w:r>
    </w:p>
    <w:p w14:paraId="0A9DC137"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Common themes across sectors</w:t>
      </w:r>
    </w:p>
    <w:p w14:paraId="610A0D8E"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Common priority pressures and strategies across sectors</w:t>
      </w:r>
    </w:p>
    <w:p w14:paraId="59B6F1BA"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Priority pressures and strategies for the sector</w:t>
      </w:r>
    </w:p>
    <w:p w14:paraId="5A64510C"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Potential collaboration activities</w:t>
      </w:r>
    </w:p>
    <w:p w14:paraId="55862973"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Potential partners and resources</w:t>
      </w:r>
    </w:p>
    <w:p w14:paraId="16F116CB"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 xml:space="preserve">Evaluating implementation </w:t>
      </w:r>
    </w:p>
    <w:p w14:paraId="3A042072" w14:textId="77777777" w:rsidR="00D35E0C" w:rsidRPr="00D35E0C" w:rsidRDefault="00D35E0C" w:rsidP="00D35E0C">
      <w:pPr>
        <w:numPr>
          <w:ilvl w:val="0"/>
          <w:numId w:val="11"/>
        </w:numPr>
        <w:spacing w:after="0"/>
        <w:rPr>
          <w:rFonts w:ascii="Calibri" w:eastAsia="Calibri" w:hAnsi="Calibri" w:cs="Times New Roman"/>
          <w:bCs/>
        </w:rPr>
      </w:pPr>
      <w:r w:rsidRPr="00D35E0C">
        <w:rPr>
          <w:rFonts w:ascii="Calibri" w:eastAsia="Calibri" w:hAnsi="Calibri" w:cs="Times New Roman"/>
          <w:bCs/>
        </w:rPr>
        <w:t xml:space="preserve">Desired outcomes  </w:t>
      </w:r>
    </w:p>
    <w:p w14:paraId="527C8B01" w14:textId="16FA098F" w:rsidR="00091AC4" w:rsidRPr="00D35E0C" w:rsidRDefault="00D35E0C" w:rsidP="00D35E0C">
      <w:pPr>
        <w:numPr>
          <w:ilvl w:val="0"/>
          <w:numId w:val="11"/>
        </w:numPr>
        <w:rPr>
          <w:rFonts w:ascii="Calibri" w:eastAsia="Calibri" w:hAnsi="Calibri" w:cs="Times New Roman"/>
          <w:bCs/>
        </w:rPr>
      </w:pPr>
      <w:r w:rsidRPr="00D35E0C">
        <w:rPr>
          <w:rFonts w:ascii="Calibri" w:eastAsia="Calibri" w:hAnsi="Calibri" w:cs="Times New Roman"/>
          <w:bCs/>
        </w:rPr>
        <w:t>Next steps</w:t>
      </w:r>
    </w:p>
    <w:p w14:paraId="527C8B02" w14:textId="77777777" w:rsidR="00B569C6" w:rsidRPr="00B31140" w:rsidRDefault="002C3EE8" w:rsidP="00B82875">
      <w:pPr>
        <w:pStyle w:val="Heading1"/>
      </w:pPr>
      <w:bookmarkStart w:id="19" w:name="_Toc425851723"/>
      <w:bookmarkStart w:id="20" w:name="_Toc425851724"/>
      <w:bookmarkStart w:id="21" w:name="_Toc425851725"/>
      <w:bookmarkStart w:id="22" w:name="_Toc425851726"/>
      <w:bookmarkStart w:id="23" w:name="_Toc425851727"/>
      <w:bookmarkStart w:id="24" w:name="_Toc463967281"/>
      <w:bookmarkEnd w:id="19"/>
      <w:bookmarkEnd w:id="20"/>
      <w:bookmarkEnd w:id="21"/>
      <w:bookmarkEnd w:id="22"/>
      <w:bookmarkEnd w:id="23"/>
      <w:r w:rsidRPr="00B31140">
        <w:t xml:space="preserve">Land Use Planning </w:t>
      </w:r>
      <w:r w:rsidR="00B569C6" w:rsidRPr="00B31140">
        <w:t>Sector</w:t>
      </w:r>
      <w:bookmarkEnd w:id="24"/>
      <w:r w:rsidR="00B569C6" w:rsidRPr="00B31140">
        <w:t xml:space="preserve"> </w:t>
      </w:r>
    </w:p>
    <w:p w14:paraId="527C8B03" w14:textId="77777777" w:rsidR="00142481" w:rsidRPr="00B31140" w:rsidRDefault="00E90A64" w:rsidP="001534EE">
      <w:pPr>
        <w:pStyle w:val="Heading2"/>
      </w:pPr>
      <w:bookmarkStart w:id="25" w:name="_Toc463967282"/>
      <w:r w:rsidRPr="00B31140">
        <w:t>L</w:t>
      </w:r>
      <w:r w:rsidR="00142481" w:rsidRPr="00B31140">
        <w:t xml:space="preserve">and </w:t>
      </w:r>
      <w:r w:rsidRPr="00B31140">
        <w:t>U</w:t>
      </w:r>
      <w:r w:rsidR="00142481" w:rsidRPr="00B31140">
        <w:t xml:space="preserve">se </w:t>
      </w:r>
      <w:r w:rsidRPr="00B31140">
        <w:t>P</w:t>
      </w:r>
      <w:r w:rsidR="00142481" w:rsidRPr="00B31140">
        <w:t>lanning in California</w:t>
      </w:r>
      <w:bookmarkEnd w:id="25"/>
    </w:p>
    <w:p w14:paraId="5F0AB2B8" w14:textId="6E66A8FF" w:rsidR="00490B5E" w:rsidRPr="00B31140" w:rsidRDefault="00490B5E" w:rsidP="00490B5E">
      <w:r w:rsidRPr="00B31140">
        <w:t xml:space="preserve">California is the most populous U.S. state, with more than 39 million people as of 2015 (U.S. Census Bureau 2015). By 2050, California’s population is expected to reach 50 million (PPIC 2015). With </w:t>
      </w:r>
      <w:r w:rsidR="00D35E0C">
        <w:t>this</w:t>
      </w:r>
      <w:r w:rsidRPr="00B31140">
        <w:t xml:space="preserve"> population increase, the state’s land use planning sector needs to manag</w:t>
      </w:r>
      <w:r w:rsidR="008E38F5">
        <w:t>e</w:t>
      </w:r>
      <w:r w:rsidRPr="00B31140">
        <w:t xml:space="preserve"> growth while making ecosystem conservation efforts a priority. </w:t>
      </w:r>
    </w:p>
    <w:p w14:paraId="387725AB" w14:textId="78F5C511" w:rsidR="00490B5E" w:rsidRPr="00B31140" w:rsidRDefault="008E38F5" w:rsidP="00490B5E">
      <w:r>
        <w:t>California</w:t>
      </w:r>
      <w:r w:rsidR="000A0276">
        <w:t>’s natural resources are significant in that they</w:t>
      </w:r>
      <w:r>
        <w:t xml:space="preserve"> provide recreational, economic, aesthetic, and inspirational value.</w:t>
      </w:r>
      <w:r w:rsidR="00490B5E" w:rsidRPr="00B31140">
        <w:t xml:space="preserve"> The state’s rich landscape diversity, size, and variation offer unique opportunit</w:t>
      </w:r>
      <w:r w:rsidR="000A0276">
        <w:t>ies</w:t>
      </w:r>
      <w:r w:rsidR="00490B5E" w:rsidRPr="00B31140">
        <w:t xml:space="preserve"> to integrate natural resource considerations into land use planning. With nearly 156,000 square miles of land, there are currently 539 incorporated cities and counties </w:t>
      </w:r>
      <w:r w:rsidR="000A0276">
        <w:t xml:space="preserve">in California </w:t>
      </w:r>
      <w:r w:rsidR="00490B5E" w:rsidRPr="00B31140">
        <w:t>that are required to adopt "a comprehensive, long-term general plan for [their] physical development" (U.S. Census Bureau 2010; OPR 2001). These general plans outline the city’s and/or county’s policies and help guide implementation regarding development such as housing, commercial industry, roads, and parks (OPR 2001). In addition, the</w:t>
      </w:r>
      <w:r w:rsidR="000A0276">
        <w:t>se</w:t>
      </w:r>
      <w:r w:rsidR="00490B5E" w:rsidRPr="00B31140">
        <w:t xml:space="preserve"> plans highlight areas of concern </w:t>
      </w:r>
      <w:r w:rsidR="008055ED">
        <w:t>such as</w:t>
      </w:r>
      <w:r w:rsidR="00490B5E" w:rsidRPr="00B31140">
        <w:t xml:space="preserve"> environmental hazards and natural resource conservation opportunities (OPR 2001). State law requires that each general plan incorporate the following seven components: land use, circulation, housing, conservation, open space, noise, and safety</w:t>
      </w:r>
      <w:r w:rsidR="008055ED">
        <w:t>.</w:t>
      </w:r>
      <w:r w:rsidR="00490B5E" w:rsidRPr="00B31140">
        <w:t xml:space="preserve"> </w:t>
      </w:r>
      <w:r w:rsidR="008055ED">
        <w:t>C</w:t>
      </w:r>
      <w:r w:rsidR="00490B5E" w:rsidRPr="00B31140">
        <w:t xml:space="preserve">ities and counties can also adopt additional elements, however, such as recreation and urban design (OPR 2001). </w:t>
      </w:r>
      <w:r w:rsidR="008055ED">
        <w:t xml:space="preserve">Region-scale land use planning is more common in California. </w:t>
      </w:r>
      <w:r w:rsidR="00490B5E" w:rsidRPr="00B31140">
        <w:t>When plan</w:t>
      </w:r>
      <w:r w:rsidR="00632226">
        <w:t>ning</w:t>
      </w:r>
      <w:r w:rsidR="008055ED">
        <w:t xml:space="preserve"> at this level</w:t>
      </w:r>
      <w:r w:rsidR="00490B5E" w:rsidRPr="00B31140">
        <w:t>,</w:t>
      </w:r>
      <w:r w:rsidR="008055ED">
        <w:t xml:space="preserve"> partnerships</w:t>
      </w:r>
      <w:r w:rsidR="00490B5E" w:rsidRPr="00B31140">
        <w:t xml:space="preserve"> with local land use authorities</w:t>
      </w:r>
      <w:r w:rsidR="00632226">
        <w:t xml:space="preserve"> and stakeholder groups are</w:t>
      </w:r>
      <w:r w:rsidR="008055ED">
        <w:t xml:space="preserve"> needed</w:t>
      </w:r>
      <w:r w:rsidR="00490B5E" w:rsidRPr="00B31140">
        <w:t xml:space="preserve"> to help understand and navigate the regional planning process.</w:t>
      </w:r>
      <w:r w:rsidR="00921E18" w:rsidRPr="00B31140">
        <w:t xml:space="preserve"> </w:t>
      </w:r>
    </w:p>
    <w:p w14:paraId="4DECEF61" w14:textId="0796142A" w:rsidR="00490B5E" w:rsidRPr="00B31140" w:rsidRDefault="00490B5E" w:rsidP="00490B5E">
      <w:r w:rsidRPr="00B31140">
        <w:t xml:space="preserve">Land use planning also occurs in different jurisdictional units, notably through Metropolitan Planning Organizations (MPOs) </w:t>
      </w:r>
      <w:r w:rsidR="004772FB">
        <w:t xml:space="preserve">that </w:t>
      </w:r>
      <w:r w:rsidRPr="00B31140">
        <w:t>serv</w:t>
      </w:r>
      <w:r w:rsidR="004772FB">
        <w:t>e</w:t>
      </w:r>
      <w:r w:rsidRPr="00B31140">
        <w:t xml:space="preserve"> the most populous areas throughout California. Under the Sustainable Communities Act (Senate Bill [SB] 375), MPOs </w:t>
      </w:r>
      <w:r w:rsidR="00E567EF">
        <w:t>are requir</w:t>
      </w:r>
      <w:r w:rsidR="00074022">
        <w:t>ed to adopt</w:t>
      </w:r>
      <w:r w:rsidRPr="00B31140">
        <w:t xml:space="preserve"> sustainable community strategies (SCSs) that outline coordinated efforts </w:t>
      </w:r>
      <w:r w:rsidR="00E567EF">
        <w:t>to</w:t>
      </w:r>
      <w:r w:rsidRPr="00B31140">
        <w:t xml:space="preserve"> reduc</w:t>
      </w:r>
      <w:r w:rsidR="009D56C5">
        <w:t>e</w:t>
      </w:r>
      <w:r w:rsidRPr="00B31140">
        <w:t xml:space="preserve"> greenhouse gas emissions through planning for transportation, land use, and housing. These strategies are reviewed by the California Environmental Protection Agency (CalEPA) and the Air Resources Board to confirm that, if implemented, the SCS would meet regional greenhouse gas reduction targets (CalEPA and Air Resource Board 2015). </w:t>
      </w:r>
    </w:p>
    <w:p w14:paraId="15A84969" w14:textId="3C10AD8F" w:rsidR="00490B5E" w:rsidRPr="00B31140" w:rsidRDefault="00490B5E" w:rsidP="00490B5E">
      <w:r w:rsidRPr="00B31140">
        <w:t xml:space="preserve">Another important land use planning framework unique to the state is the Natural Community Conservation Planning Act (NCCPA), which establishes the program and process for development of Natural Community Conservation Plans (NCCPs) (California Fish and Game Code 2012). </w:t>
      </w:r>
      <w:r w:rsidR="004772FB">
        <w:t>This framework is w</w:t>
      </w:r>
      <w:r w:rsidRPr="00B31140">
        <w:t xml:space="preserve">ider in scope than the California </w:t>
      </w:r>
      <w:r w:rsidR="009C45AB" w:rsidRPr="00B31140">
        <w:t>Endangered Species Acts (CESA</w:t>
      </w:r>
      <w:r w:rsidR="009C45AB">
        <w:t>)</w:t>
      </w:r>
      <w:r w:rsidR="009C45AB" w:rsidRPr="00B31140">
        <w:t xml:space="preserve"> </w:t>
      </w:r>
      <w:r w:rsidRPr="00B31140">
        <w:t xml:space="preserve">and </w:t>
      </w:r>
      <w:r w:rsidR="009C45AB">
        <w:t>the f</w:t>
      </w:r>
      <w:r w:rsidRPr="00B31140">
        <w:t>ederal Endangered Species Acts (ESA)</w:t>
      </w:r>
      <w:r w:rsidR="004772FB">
        <w:t xml:space="preserve"> through </w:t>
      </w:r>
      <w:r w:rsidRPr="00B31140">
        <w:t xml:space="preserve">a broad-based ecosystem approach to planning and adaptive management </w:t>
      </w:r>
      <w:r w:rsidR="004772FB">
        <w:t xml:space="preserve">that </w:t>
      </w:r>
      <w:r w:rsidRPr="00B31140">
        <w:t>not only protect</w:t>
      </w:r>
      <w:r w:rsidR="004772FB">
        <w:t>s</w:t>
      </w:r>
      <w:r w:rsidRPr="00B31140">
        <w:t xml:space="preserve"> listed species but also sustain</w:t>
      </w:r>
      <w:r w:rsidR="004772FB">
        <w:t>s</w:t>
      </w:r>
      <w:r w:rsidRPr="00B31140">
        <w:t xml:space="preserve"> ecosystem integrity, including biodiversity and key ecological processes. Though strictly voluntary, approval of each NCCP requires conducting a scientifically sound ecosystem assessment and impact analysis of anticipated activities that may occur within the planning area. An NCCP identifies and provides for the protection of plants, animals, and their habitats</w:t>
      </w:r>
      <w:r w:rsidR="002F78E7">
        <w:t xml:space="preserve"> at a regional scale</w:t>
      </w:r>
      <w:r w:rsidRPr="00B31140">
        <w:t xml:space="preserve">, while allowing </w:t>
      </w:r>
      <w:r w:rsidR="002F78E7">
        <w:t xml:space="preserve">for </w:t>
      </w:r>
      <w:r w:rsidRPr="00B31140">
        <w:t>compatible and appropriate economic activit</w:t>
      </w:r>
      <w:r w:rsidR="002F78E7">
        <w:t>ies</w:t>
      </w:r>
      <w:r w:rsidRPr="00B31140">
        <w:t>. Working with land owners, environmental organizations, and other interested parties, a local agency oversees the numerous activities that help develop an NCCP.</w:t>
      </w:r>
    </w:p>
    <w:p w14:paraId="527C8B07" w14:textId="66DF09DC" w:rsidR="00B569C6" w:rsidRPr="00B31140" w:rsidRDefault="00490B5E" w:rsidP="00490B5E">
      <w:r w:rsidRPr="00B31140">
        <w:t>Along with these programs, land use plan components may include community issues (e.g., new growth or environmental protection), future demand for services (e.g., sewer, water, and roads), potential problems (e.g., overloaded sewer facilities or crowded roads), and goals and policies for directing and managing growth (OPR 2001). Given expected population increases and development of associated infrastructure, together with predicted climate change impacts, there is a greater need for creating well-designed land use plans to benefit the state’s natural resources.</w:t>
      </w:r>
      <w:r w:rsidR="00D009B6" w:rsidRPr="00B31140">
        <w:t xml:space="preserve"> </w:t>
      </w:r>
    </w:p>
    <w:p w14:paraId="527C8B08" w14:textId="77777777" w:rsidR="000E648E" w:rsidRPr="00B31140" w:rsidRDefault="00091AC4" w:rsidP="001534EE">
      <w:pPr>
        <w:pStyle w:val="Heading2"/>
      </w:pPr>
      <w:bookmarkStart w:id="26" w:name="_Toc463967283"/>
      <w:r w:rsidRPr="00B31140">
        <w:t>Current Land Use Planning Management and Conservation in California</w:t>
      </w:r>
      <w:bookmarkEnd w:id="26"/>
    </w:p>
    <w:p w14:paraId="21F4E7F1" w14:textId="158A1EA2" w:rsidR="00490B5E" w:rsidRPr="00B31140" w:rsidRDefault="00490B5E" w:rsidP="00490B5E">
      <w:r w:rsidRPr="00B31140">
        <w:t xml:space="preserve">Many state land use planning agencies have incorporated required and voluntary ecosystem conservation elements focused on conserving California’s natural and wildlife resources into their planning programs. </w:t>
      </w:r>
      <w:r w:rsidR="000F6F17">
        <w:t>One of the longest standing examples of mandatory conservation planning is through t</w:t>
      </w:r>
      <w:r w:rsidRPr="00B31140">
        <w:t>he California Environmental Quality Act (CEQA)</w:t>
      </w:r>
      <w:r w:rsidR="000F6F17">
        <w:t>, which</w:t>
      </w:r>
      <w:r w:rsidRPr="00B31140">
        <w:t xml:space="preserve"> requires local and state governments to analyze environmental impacts expected from major projects and to identify measures to avoid or mitigate significant impacts to a non-significant level (OPR 2001). </w:t>
      </w:r>
    </w:p>
    <w:p w14:paraId="4B72C265" w14:textId="7F176E61" w:rsidR="00490B5E" w:rsidRPr="00B31140" w:rsidRDefault="00490B5E" w:rsidP="00490B5E">
      <w:pPr>
        <w:rPr>
          <w:rStyle w:val="Hyperlink"/>
          <w:color w:val="auto"/>
          <w:u w:val="none"/>
        </w:rPr>
      </w:pPr>
      <w:r w:rsidRPr="00B31140">
        <w:t xml:space="preserve">Balancing land use with the conservation of natural resources and cultural heritage is an important goal for California, and a number of state agencies have embraced this concept. </w:t>
      </w:r>
      <w:r w:rsidRPr="00B31140">
        <w:rPr>
          <w:rStyle w:val="Hyperlink"/>
          <w:color w:val="auto"/>
          <w:u w:val="none"/>
        </w:rPr>
        <w:t xml:space="preserve">For example, the mission of the CNRA is “to restore, protect, and manage the state's natural, historical, and cultural resources for current and future generations using creative approaches and solutions based on science, collaboration, and respect for all the communities and </w:t>
      </w:r>
      <w:r w:rsidR="00120C84">
        <w:rPr>
          <w:rStyle w:val="Hyperlink"/>
          <w:color w:val="auto"/>
          <w:u w:val="none"/>
        </w:rPr>
        <w:t>interests involved” (CNRA 2015</w:t>
      </w:r>
      <w:r w:rsidRPr="00B31140">
        <w:rPr>
          <w:rStyle w:val="Hyperlink"/>
          <w:color w:val="auto"/>
          <w:u w:val="none"/>
        </w:rPr>
        <w:t xml:space="preserve">). The CNRA has explored ways to achieve their mission, including protecting pristine forestlands from logging activities and preserving habitat for species adapted to unique or extreme conditions (e.g., the Salton Sea) (CNRA 2015). </w:t>
      </w:r>
    </w:p>
    <w:p w14:paraId="0C987F3A" w14:textId="323821FD" w:rsidR="00490B5E" w:rsidRPr="00B31140" w:rsidRDefault="00490B5E" w:rsidP="00490B5E">
      <w:r w:rsidRPr="00B31140">
        <w:rPr>
          <w:rStyle w:val="Hyperlink"/>
          <w:color w:val="auto"/>
          <w:u w:val="none"/>
        </w:rPr>
        <w:t>Between 2007 and 2014 CDFW led several conservation projects related to land use planning</w:t>
      </w:r>
      <w:r w:rsidR="007B5B2E">
        <w:rPr>
          <w:rStyle w:val="Hyperlink"/>
          <w:color w:val="auto"/>
          <w:u w:val="none"/>
        </w:rPr>
        <w:t>,</w:t>
      </w:r>
      <w:r w:rsidRPr="00B31140">
        <w:rPr>
          <w:rStyle w:val="Hyperlink"/>
          <w:color w:val="auto"/>
          <w:u w:val="none"/>
        </w:rPr>
        <w:t xml:space="preserve"> funded through the </w:t>
      </w:r>
      <w:r w:rsidR="00A33FB7">
        <w:rPr>
          <w:rStyle w:val="Hyperlink"/>
          <w:color w:val="auto"/>
          <w:u w:val="none"/>
        </w:rPr>
        <w:t>SWG</w:t>
      </w:r>
      <w:r w:rsidRPr="00B31140">
        <w:rPr>
          <w:rStyle w:val="Hyperlink"/>
          <w:color w:val="auto"/>
          <w:u w:val="none"/>
        </w:rPr>
        <w:t xml:space="preserve"> Program. One of these projects </w:t>
      </w:r>
      <w:r w:rsidRPr="00B31140">
        <w:t xml:space="preserve">systematically reviewed studies that observed recreation impacts on wildlife, developed a geographic information system (GIS) database to help identify field site selection and analysis, and created a digitalized aerial image database of recreational trails (CDFW 2014; Reed et al. 2014). </w:t>
      </w:r>
      <w:r w:rsidR="007B5B2E">
        <w:t>T</w:t>
      </w:r>
      <w:r w:rsidRPr="00B31140">
        <w:t>he outputs</w:t>
      </w:r>
      <w:r w:rsidR="007B5B2E">
        <w:t xml:space="preserve"> from these projects</w:t>
      </w:r>
      <w:r w:rsidRPr="00B31140">
        <w:t xml:space="preserve"> could help land use planning by linking recreational impacts to wildlife. </w:t>
      </w:r>
    </w:p>
    <w:p w14:paraId="51558213" w14:textId="5F796CAD" w:rsidR="00490B5E" w:rsidRPr="00B31140" w:rsidRDefault="00490B5E" w:rsidP="00490B5E">
      <w:r w:rsidRPr="00B31140">
        <w:t>Similarly, the 2013–2014 “Inland Deserts Region</w:t>
      </w:r>
      <w:r w:rsidR="00721B10">
        <w:t xml:space="preserve"> (Region </w:t>
      </w:r>
      <w:r w:rsidRPr="00B31140">
        <w:t xml:space="preserve"> 6</w:t>
      </w:r>
      <w:r w:rsidR="00721B10">
        <w:t>)</w:t>
      </w:r>
      <w:r w:rsidRPr="00B31140">
        <w:t xml:space="preserve"> South</w:t>
      </w:r>
      <w:r w:rsidR="00721B10">
        <w:t>l</w:t>
      </w:r>
      <w:r w:rsidRPr="00B31140">
        <w:t xml:space="preserve">ands Management Project” sought to improve habitat for </w:t>
      </w:r>
      <w:r w:rsidR="00721B10">
        <w:t xml:space="preserve">SGCNs </w:t>
      </w:r>
      <w:r w:rsidRPr="00B31140">
        <w:t>through active management (e.g., integrating wildlife conservation into local land use decisions) of natural resources on CDFW-managed lands (CDFW 2014). The 2007 “</w:t>
      </w:r>
      <w:r w:rsidRPr="00B31140">
        <w:rPr>
          <w:rStyle w:val="Hyperlink"/>
          <w:color w:val="auto"/>
          <w:u w:val="none"/>
        </w:rPr>
        <w:t>Department of Fish and Game Lands Resource Assessment and Monitoring Project” conducted an inventory of and monitored SGCN and habitats on CDFW and nearby lands, in addition to developing monitoring strategies to identify species conservation goals for future land management (CDFW 2014).</w:t>
      </w:r>
    </w:p>
    <w:p w14:paraId="586C00F9" w14:textId="6C5081F7" w:rsidR="00490B5E" w:rsidRPr="00B31140" w:rsidRDefault="00490B5E" w:rsidP="00490B5E">
      <w:r w:rsidRPr="00B31140">
        <w:t>An evaluation report of SWAP 2005 implementation indicated how CDFW has incorporated information, research, and knowledge into regional plan</w:t>
      </w:r>
      <w:r w:rsidR="00721B10">
        <w:t>ning effort</w:t>
      </w:r>
      <w:r w:rsidRPr="00B31140">
        <w:t>s such as the San Joaquin Multi-Species Habitat Conservation Plan (HCP), Placer County HCP/NCCP, Yolo County HCP/NCCP, Butte County HCP/NCCP, Bay- Delta HCP/NCCP, Yuba-Sutter HCP/NCCP, and Western Riverside County Multi-species</w:t>
      </w:r>
      <w:r w:rsidR="00120C84">
        <w:t xml:space="preserve"> HCP (CDFW 2015</w:t>
      </w:r>
      <w:r w:rsidRPr="00B31140">
        <w:t xml:space="preserve">). CDFW Western burrowing owl data, for example, were used to analyze the expected impacts from activities under the </w:t>
      </w:r>
      <w:r w:rsidRPr="00B31140">
        <w:rPr>
          <w:bCs/>
        </w:rPr>
        <w:t>Butte County HCP/NCCP</w:t>
      </w:r>
      <w:r w:rsidRPr="00B31140">
        <w:t xml:space="preserve"> and to design the conservation strategy, including avoidance and mitigation measures for the spe</w:t>
      </w:r>
      <w:r w:rsidR="00120C84">
        <w:t>cies (CDFW 2015</w:t>
      </w:r>
      <w:r w:rsidRPr="00B31140">
        <w:t xml:space="preserve">). </w:t>
      </w:r>
    </w:p>
    <w:p w14:paraId="527C8B0F" w14:textId="6796C9DA" w:rsidR="008D4B3F" w:rsidRDefault="00490B5E" w:rsidP="00832F07">
      <w:pPr>
        <w:spacing w:after="120"/>
      </w:pPr>
      <w:r w:rsidRPr="00B31140">
        <w:t xml:space="preserve">Another example of this sector’s </w:t>
      </w:r>
      <w:r w:rsidR="000904AD">
        <w:t xml:space="preserve">contribution to and </w:t>
      </w:r>
      <w:r w:rsidRPr="00B31140">
        <w:t xml:space="preserve">engagement in restoration </w:t>
      </w:r>
      <w:r w:rsidR="000904AD">
        <w:t xml:space="preserve">through broader scale land use planning efforts </w:t>
      </w:r>
      <w:r w:rsidRPr="00B31140">
        <w:t>is the San Francisco Estuary Project’s “Comprehensive Conservation and Management Plan.” The plan includes goals to establish and implement land use patterns and best management practices, as well as to adopt land use policies that offer active stakeholder participation in cooperative efforts for watershed conservation (San Francisco Estuary Project 2007). By continuing to manage land use planning effectively, CDFW and its partners can protect and conserve the state’s natural and wildlife resources while also providing new opportunities to increase sustainable land use development.</w:t>
      </w:r>
      <w:r w:rsidR="008671E9" w:rsidRPr="00B31140">
        <w:t xml:space="preserve"> </w:t>
      </w:r>
    </w:p>
    <w:p w14:paraId="782B0EF2" w14:textId="389F93B6" w:rsidR="00AB0926" w:rsidRDefault="00AB0926" w:rsidP="00832F07">
      <w:pPr>
        <w:spacing w:after="120"/>
      </w:pPr>
    </w:p>
    <w:p w14:paraId="26E955D9" w14:textId="77777777" w:rsidR="00AB0926" w:rsidRDefault="00AB0926" w:rsidP="00832F07">
      <w:pPr>
        <w:spacing w:after="120"/>
      </w:pPr>
    </w:p>
    <w:p w14:paraId="527C8B10" w14:textId="6E2B4D5E" w:rsidR="0039732D" w:rsidRPr="00B31140" w:rsidRDefault="00DA58C2" w:rsidP="00B82875">
      <w:pPr>
        <w:pStyle w:val="Heading1"/>
      </w:pPr>
      <w:r w:rsidRPr="00B31140">
        <w:rPr>
          <w:rFonts w:ascii="Times New Roman" w:hAnsi="Times New Roman" w:cs="Times New Roman"/>
          <w:noProof/>
          <w:color w:val="5B9BD5" w:themeColor="accent1"/>
          <w:sz w:val="24"/>
          <w:szCs w:val="24"/>
        </w:rPr>
        <mc:AlternateContent>
          <mc:Choice Requires="wps">
            <w:drawing>
              <wp:anchor distT="45720" distB="45720" distL="114300" distR="114300" simplePos="0" relativeHeight="251655680" behindDoc="1" locked="0" layoutInCell="1" allowOverlap="1" wp14:anchorId="527C8F3A" wp14:editId="2880C6B8">
                <wp:simplePos x="0" y="0"/>
                <wp:positionH relativeFrom="margin">
                  <wp:posOffset>-47625</wp:posOffset>
                </wp:positionH>
                <wp:positionV relativeFrom="paragraph">
                  <wp:posOffset>459105</wp:posOffset>
                </wp:positionV>
                <wp:extent cx="6154420" cy="5372100"/>
                <wp:effectExtent l="0" t="0" r="1778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5372100"/>
                        </a:xfrm>
                        <a:prstGeom prst="rect">
                          <a:avLst/>
                        </a:prstGeom>
                        <a:solidFill>
                          <a:schemeClr val="accent6">
                            <a:lumMod val="20000"/>
                            <a:lumOff val="80000"/>
                          </a:schemeClr>
                        </a:solidFill>
                        <a:ln w="9525">
                          <a:solidFill>
                            <a:srgbClr val="000000"/>
                          </a:solidFill>
                          <a:miter lim="800000"/>
                          <a:headEnd/>
                          <a:tailEnd/>
                        </a:ln>
                      </wps:spPr>
                      <wps:txbx>
                        <w:txbxContent>
                          <w:p w14:paraId="527C8F97" w14:textId="5D5C1BED" w:rsidR="00E81A8B" w:rsidRPr="008F1E0F" w:rsidRDefault="00E81A8B" w:rsidP="00D35E0C">
                            <w:pPr>
                              <w:spacing w:after="120"/>
                              <w:rPr>
                                <w:sz w:val="20"/>
                              </w:rPr>
                            </w:pPr>
                            <w:r w:rsidRPr="00615F0B">
                              <w:rPr>
                                <w:sz w:val="20"/>
                              </w:rPr>
                              <w:t xml:space="preserve">There are numerous collaborative conservation management efforts found in California. Below </w:t>
                            </w:r>
                            <w:r w:rsidRPr="005C32D9">
                              <w:rPr>
                                <w:sz w:val="20"/>
                              </w:rPr>
                              <w:t>are two</w:t>
                            </w:r>
                            <w:r w:rsidRPr="00615F0B">
                              <w:rPr>
                                <w:sz w:val="20"/>
                              </w:rPr>
                              <w:t xml:space="preserve"> such examples related to land use planning. The partners addressed in each description are indicated in </w:t>
                            </w:r>
                            <w:r w:rsidRPr="00615F0B">
                              <w:rPr>
                                <w:b/>
                                <w:sz w:val="20"/>
                              </w:rPr>
                              <w:t>bold</w:t>
                            </w:r>
                            <w:r w:rsidRPr="00615F0B">
                              <w:rPr>
                                <w:sz w:val="20"/>
                              </w:rPr>
                              <w:t>.</w:t>
                            </w:r>
                            <w:r w:rsidRPr="00615F0B">
                              <w:rPr>
                                <w:sz w:val="18"/>
                              </w:rPr>
                              <w:t xml:space="preserve"> </w:t>
                            </w:r>
                          </w:p>
                          <w:p w14:paraId="527C8F98" w14:textId="6F166835" w:rsidR="00E81A8B" w:rsidRPr="002E7326" w:rsidRDefault="00E81A8B" w:rsidP="00D35E0C">
                            <w:pPr>
                              <w:pStyle w:val="ListParagraph"/>
                              <w:numPr>
                                <w:ilvl w:val="0"/>
                                <w:numId w:val="17"/>
                              </w:numPr>
                              <w:spacing w:after="120"/>
                              <w:contextualSpacing w:val="0"/>
                              <w:rPr>
                                <w:sz w:val="20"/>
                                <w:u w:val="single"/>
                              </w:rPr>
                            </w:pPr>
                            <w:r w:rsidRPr="002E7326">
                              <w:rPr>
                                <w:i/>
                                <w:sz w:val="20"/>
                                <w:u w:val="single"/>
                              </w:rPr>
                              <w:t>Linking Land Conservation Strategies to Transportation Planning</w:t>
                            </w:r>
                            <w:r w:rsidRPr="002E7326">
                              <w:rPr>
                                <w:sz w:val="20"/>
                              </w:rPr>
                              <w:t xml:space="preserve">: The </w:t>
                            </w:r>
                            <w:r w:rsidRPr="002E7326">
                              <w:rPr>
                                <w:b/>
                                <w:sz w:val="20"/>
                              </w:rPr>
                              <w:t>Santa Barbara County</w:t>
                            </w:r>
                            <w:r w:rsidRPr="002E7326">
                              <w:rPr>
                                <w:sz w:val="20"/>
                              </w:rPr>
                              <w:t xml:space="preserve"> </w:t>
                            </w:r>
                            <w:r w:rsidRPr="002E7326">
                              <w:rPr>
                                <w:i/>
                                <w:sz w:val="20"/>
                              </w:rPr>
                              <w:t xml:space="preserve">2040 Regional Transportation Plan &amp; Sustainable Communities Strategy </w:t>
                            </w:r>
                            <w:r w:rsidRPr="002E7326">
                              <w:rPr>
                                <w:sz w:val="20"/>
                              </w:rPr>
                              <w:t xml:space="preserve">applied a Regional Greenprint approach to catalog open space, habitat, and farmland as constraints to urban development. Using a variety of existing GIS data layers from diverse partners (e.g., </w:t>
                            </w:r>
                            <w:r w:rsidRPr="002E7326">
                              <w:rPr>
                                <w:b/>
                                <w:sz w:val="20"/>
                              </w:rPr>
                              <w:t>U.S. Forest Service</w:t>
                            </w:r>
                            <w:r w:rsidRPr="002E7326">
                              <w:rPr>
                                <w:sz w:val="20"/>
                              </w:rPr>
                              <w:t xml:space="preserve"> </w:t>
                            </w:r>
                            <w:r w:rsidRPr="002E7326">
                              <w:rPr>
                                <w:b/>
                                <w:sz w:val="20"/>
                              </w:rPr>
                              <w:t>(USFS)</w:t>
                            </w:r>
                            <w:r w:rsidRPr="002E7326">
                              <w:rPr>
                                <w:sz w:val="20"/>
                              </w:rPr>
                              <w:t>,</w:t>
                            </w:r>
                            <w:r w:rsidRPr="002E7326">
                              <w:rPr>
                                <w:b/>
                                <w:sz w:val="20"/>
                              </w:rPr>
                              <w:t xml:space="preserve"> California Geoportal</w:t>
                            </w:r>
                            <w:r w:rsidRPr="002E7326">
                              <w:rPr>
                                <w:sz w:val="20"/>
                              </w:rPr>
                              <w:t xml:space="preserve">, and </w:t>
                            </w:r>
                            <w:r w:rsidRPr="002E7326">
                              <w:rPr>
                                <w:b/>
                                <w:sz w:val="20"/>
                              </w:rPr>
                              <w:t xml:space="preserve">CDFW’s </w:t>
                            </w:r>
                            <w:r w:rsidRPr="002E7326">
                              <w:rPr>
                                <w:sz w:val="20"/>
                              </w:rPr>
                              <w:t xml:space="preserve">California Natural Biodiversity Database), the Regional Greenprint identified habitat and agriculture priorities and assessed future transportation and community growth scenario options based on impacts to habitat and agriculture. The Regional Greenprint provides a mechanism for the </w:t>
                            </w:r>
                            <w:r w:rsidRPr="002E7326">
                              <w:rPr>
                                <w:b/>
                                <w:sz w:val="20"/>
                              </w:rPr>
                              <w:t xml:space="preserve">Santa Barbara County Association of Governments (SBCAG) </w:t>
                            </w:r>
                            <w:r w:rsidRPr="002E7326">
                              <w:rPr>
                                <w:sz w:val="20"/>
                              </w:rPr>
                              <w:t xml:space="preserve">to collaborate with </w:t>
                            </w:r>
                            <w:r w:rsidRPr="002E7326">
                              <w:rPr>
                                <w:b/>
                                <w:sz w:val="20"/>
                              </w:rPr>
                              <w:t>local governments</w:t>
                            </w:r>
                            <w:r w:rsidRPr="002E7326">
                              <w:rPr>
                                <w:sz w:val="20"/>
                              </w:rPr>
                              <w:t xml:space="preserve">, </w:t>
                            </w:r>
                            <w:r w:rsidRPr="002E7326">
                              <w:rPr>
                                <w:b/>
                                <w:sz w:val="20"/>
                              </w:rPr>
                              <w:t>federal</w:t>
                            </w:r>
                            <w:r w:rsidRPr="002E7326">
                              <w:rPr>
                                <w:sz w:val="20"/>
                              </w:rPr>
                              <w:t xml:space="preserve">, </w:t>
                            </w:r>
                            <w:r w:rsidRPr="002E7326">
                              <w:rPr>
                                <w:b/>
                                <w:sz w:val="20"/>
                              </w:rPr>
                              <w:t>state</w:t>
                            </w:r>
                            <w:r w:rsidRPr="002E7326">
                              <w:rPr>
                                <w:sz w:val="20"/>
                              </w:rPr>
                              <w:t xml:space="preserve">, and </w:t>
                            </w:r>
                            <w:r w:rsidRPr="002E7326">
                              <w:rPr>
                                <w:b/>
                                <w:sz w:val="20"/>
                              </w:rPr>
                              <w:t>regional</w:t>
                            </w:r>
                            <w:r w:rsidRPr="002E7326">
                              <w:rPr>
                                <w:sz w:val="20"/>
                              </w:rPr>
                              <w:t xml:space="preserve"> partners to consider impacts of planning on sensitive habitat and design mitigation activities to offset the impacts of transportation projects and development (SBCAG, 2013).</w:t>
                            </w:r>
                          </w:p>
                          <w:p w14:paraId="527C8F99" w14:textId="38ADFFB0" w:rsidR="00E81A8B" w:rsidRPr="002E7326" w:rsidRDefault="00E81A8B" w:rsidP="009537BA">
                            <w:pPr>
                              <w:pStyle w:val="ListParagraph"/>
                              <w:numPr>
                                <w:ilvl w:val="0"/>
                                <w:numId w:val="17"/>
                              </w:numPr>
                              <w:spacing w:after="0"/>
                              <w:rPr>
                                <w:sz w:val="20"/>
                                <w:u w:val="single"/>
                              </w:rPr>
                            </w:pPr>
                            <w:r w:rsidRPr="002E7326">
                              <w:rPr>
                                <w:i/>
                                <w:sz w:val="20"/>
                                <w:u w:val="single"/>
                              </w:rPr>
                              <w:t>Applying an Ecosystem Approach to Conserve Natural Communities</w:t>
                            </w:r>
                            <w:r w:rsidRPr="002E7326">
                              <w:rPr>
                                <w:sz w:val="20"/>
                              </w:rPr>
                              <w:t xml:space="preserve">: </w:t>
                            </w:r>
                            <w:r w:rsidRPr="002E7326">
                              <w:rPr>
                                <w:b/>
                                <w:sz w:val="20"/>
                              </w:rPr>
                              <w:t>CDFW’s</w:t>
                            </w:r>
                            <w:r w:rsidRPr="002E7326">
                              <w:rPr>
                                <w:sz w:val="20"/>
                              </w:rPr>
                              <w:t xml:space="preserve"> NCCP program offers a mechanism to use an ecosystem approach for biodiversity protection and balance conservation with compatible land use activities. Each NCCP is led by a </w:t>
                            </w:r>
                            <w:r w:rsidRPr="002E7326">
                              <w:rPr>
                                <w:b/>
                                <w:sz w:val="20"/>
                              </w:rPr>
                              <w:t>local agency</w:t>
                            </w:r>
                            <w:r w:rsidRPr="002E7326">
                              <w:rPr>
                                <w:sz w:val="20"/>
                              </w:rPr>
                              <w:t xml:space="preserve"> who collaborates with </w:t>
                            </w:r>
                            <w:r w:rsidRPr="002E7326">
                              <w:rPr>
                                <w:b/>
                                <w:sz w:val="20"/>
                              </w:rPr>
                              <w:t>CDFW</w:t>
                            </w:r>
                            <w:r w:rsidRPr="002E7326">
                              <w:rPr>
                                <w:sz w:val="20"/>
                              </w:rPr>
                              <w:t xml:space="preserve">, </w:t>
                            </w:r>
                            <w:r w:rsidRPr="002E7326">
                              <w:rPr>
                                <w:b/>
                                <w:sz w:val="20"/>
                              </w:rPr>
                              <w:t>USFWS</w:t>
                            </w:r>
                            <w:r w:rsidRPr="002E7326">
                              <w:rPr>
                                <w:sz w:val="20"/>
                              </w:rPr>
                              <w:t xml:space="preserve">, and </w:t>
                            </w:r>
                            <w:r w:rsidRPr="002E7326">
                              <w:rPr>
                                <w:b/>
                                <w:sz w:val="20"/>
                              </w:rPr>
                              <w:t>environmental organizations</w:t>
                            </w:r>
                            <w:r w:rsidRPr="002E7326">
                              <w:rPr>
                                <w:sz w:val="20"/>
                              </w:rPr>
                              <w:t xml:space="preserve">, </w:t>
                            </w:r>
                            <w:r w:rsidRPr="002E7326">
                              <w:rPr>
                                <w:b/>
                                <w:sz w:val="20"/>
                              </w:rPr>
                              <w:t>landowners</w:t>
                            </w:r>
                            <w:r w:rsidRPr="002E7326">
                              <w:rPr>
                                <w:sz w:val="20"/>
                              </w:rPr>
                              <w:t xml:space="preserve">, and other </w:t>
                            </w:r>
                            <w:r w:rsidRPr="002E7326">
                              <w:rPr>
                                <w:b/>
                                <w:sz w:val="20"/>
                              </w:rPr>
                              <w:t>interested stakeholders</w:t>
                            </w:r>
                            <w:r w:rsidRPr="002E7326">
                              <w:rPr>
                                <w:sz w:val="20"/>
                              </w:rPr>
                              <w:t xml:space="preserve"> to develop landscape-scale conservation plans. There are currently 22 NCCPs statewide, which protect over 9 million acres (CDFW 2015a). NCCPs are often created in conjunction with regional HCPs, plans required under the </w:t>
                            </w:r>
                            <w:r w:rsidR="000904AD">
                              <w:rPr>
                                <w:sz w:val="20"/>
                              </w:rPr>
                              <w:t>ESA</w:t>
                            </w:r>
                            <w:r w:rsidRPr="002E7326">
                              <w:rPr>
                                <w:sz w:val="20"/>
                              </w:rPr>
                              <w:t xml:space="preserve"> as part of incidental take permits. HCPs have evolved from single-species plans to regional planning documents that address multiple species and habitats and allow for the alignment of conservation priorities with compatible economic activities (Economic &amp; Planning System, Inc. [EPS] 2014). Regional HCPs and NCCPs have resulted in economic benefits to both the public and private sectors. For example, the private sector has benefited from streamlined permitting processes that result in cost savings and reduced uncertainty during project development phases. For the public sector, regional HCPs/NCCPs reduce time required to evaluate and implement permitting decisions (EPS 2014). The economic and environmental benefits of the NCCPs demonstrate how </w:t>
                            </w:r>
                            <w:r w:rsidRPr="002E7326">
                              <w:rPr>
                                <w:b/>
                                <w:sz w:val="20"/>
                              </w:rPr>
                              <w:t>federal</w:t>
                            </w:r>
                            <w:r w:rsidRPr="002E7326">
                              <w:rPr>
                                <w:sz w:val="20"/>
                              </w:rPr>
                              <w:t xml:space="preserve">, </w:t>
                            </w:r>
                            <w:r w:rsidRPr="002E7326">
                              <w:rPr>
                                <w:b/>
                                <w:sz w:val="20"/>
                              </w:rPr>
                              <w:t>state</w:t>
                            </w:r>
                            <w:r w:rsidRPr="002E7326">
                              <w:rPr>
                                <w:sz w:val="20"/>
                              </w:rPr>
                              <w:t xml:space="preserve">, </w:t>
                            </w:r>
                            <w:r w:rsidRPr="002E7326">
                              <w:rPr>
                                <w:b/>
                                <w:sz w:val="20"/>
                              </w:rPr>
                              <w:t>regional</w:t>
                            </w:r>
                            <w:r w:rsidRPr="002E7326">
                              <w:rPr>
                                <w:sz w:val="20"/>
                              </w:rPr>
                              <w:t xml:space="preserve">, and </w:t>
                            </w:r>
                            <w:r w:rsidRPr="002E7326">
                              <w:rPr>
                                <w:b/>
                                <w:sz w:val="20"/>
                              </w:rPr>
                              <w:t>local</w:t>
                            </w:r>
                            <w:r w:rsidRPr="002E7326">
                              <w:rPr>
                                <w:sz w:val="20"/>
                              </w:rPr>
                              <w:t xml:space="preserve"> partners can use collaborative conservation planning to balance land use and ecosystem conservation.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5pt;margin-top:36.15pt;width:484.6pt;height:42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" fillcolor="#e2efd9 [665]">
                <v:textbox>
                  <w:txbxContent>
                    <w:p w14:paraId="527C8F97" w14:textId="5D5C1BED" w:rsidR="00E81A8B" w:rsidRPr="008F1E0F" w:rsidRDefault="00E81A8B" w:rsidP="00D35E0C">
                      <w:pPr>
                        <w:spacing w:after="120"/>
                        <w:rPr>
                          <w:sz w:val="20"/>
                        </w:rPr>
                      </w:pPr>
                      <w:r w:rsidRPr="00615F0B">
                        <w:rPr>
                          <w:sz w:val="20"/>
                        </w:rPr>
                        <w:t xml:space="preserve">There are numerous collaborative conservation management efforts found in California. Below </w:t>
                      </w:r>
                      <w:r w:rsidRPr="005C32D9">
                        <w:rPr>
                          <w:sz w:val="20"/>
                        </w:rPr>
                        <w:t>are two</w:t>
                      </w:r>
                      <w:r w:rsidRPr="00615F0B">
                        <w:rPr>
                          <w:sz w:val="20"/>
                        </w:rPr>
                        <w:t xml:space="preserve"> such examples related to land use planning. The partners addressed in each description are indicated in </w:t>
                      </w:r>
                      <w:r w:rsidRPr="00615F0B">
                        <w:rPr>
                          <w:b/>
                          <w:sz w:val="20"/>
                        </w:rPr>
                        <w:t>bold</w:t>
                      </w:r>
                      <w:r w:rsidRPr="00615F0B">
                        <w:rPr>
                          <w:sz w:val="20"/>
                        </w:rPr>
                        <w:t>.</w:t>
                      </w:r>
                      <w:r w:rsidRPr="00615F0B">
                        <w:rPr>
                          <w:sz w:val="18"/>
                        </w:rPr>
                        <w:t xml:space="preserve"> </w:t>
                      </w:r>
                    </w:p>
                    <w:p w14:paraId="527C8F98" w14:textId="6F166835" w:rsidR="00E81A8B" w:rsidRPr="002E7326" w:rsidRDefault="00E81A8B" w:rsidP="00D35E0C">
                      <w:pPr>
                        <w:pStyle w:val="ListParagraph"/>
                        <w:numPr>
                          <w:ilvl w:val="0"/>
                          <w:numId w:val="17"/>
                        </w:numPr>
                        <w:spacing w:after="120"/>
                        <w:contextualSpacing w:val="0"/>
                        <w:rPr>
                          <w:sz w:val="20"/>
                          <w:u w:val="single"/>
                        </w:rPr>
                      </w:pPr>
                      <w:r w:rsidRPr="002E7326">
                        <w:rPr>
                          <w:i/>
                          <w:sz w:val="20"/>
                          <w:u w:val="single"/>
                        </w:rPr>
                        <w:t>Linking Land Conservation Strategies to Transportation Planning</w:t>
                      </w:r>
                      <w:r w:rsidRPr="002E7326">
                        <w:rPr>
                          <w:sz w:val="20"/>
                        </w:rPr>
                        <w:t xml:space="preserve">: The </w:t>
                      </w:r>
                      <w:r w:rsidRPr="002E7326">
                        <w:rPr>
                          <w:b/>
                          <w:sz w:val="20"/>
                        </w:rPr>
                        <w:t>Santa Barbara County</w:t>
                      </w:r>
                      <w:r w:rsidRPr="002E7326">
                        <w:rPr>
                          <w:sz w:val="20"/>
                        </w:rPr>
                        <w:t xml:space="preserve"> </w:t>
                      </w:r>
                      <w:r w:rsidRPr="002E7326">
                        <w:rPr>
                          <w:i/>
                          <w:sz w:val="20"/>
                        </w:rPr>
                        <w:t xml:space="preserve">2040 Regional Transportation Plan &amp; Sustainable Communities Strategy </w:t>
                      </w:r>
                      <w:r w:rsidRPr="002E7326">
                        <w:rPr>
                          <w:sz w:val="20"/>
                        </w:rPr>
                        <w:t xml:space="preserve">applied a Regional Greenprint approach to catalog open space, habitat, and farmland as constraints to urban development. Using a variety of existing GIS data layers from diverse partners (e.g., </w:t>
                      </w:r>
                      <w:r w:rsidRPr="002E7326">
                        <w:rPr>
                          <w:b/>
                          <w:sz w:val="20"/>
                        </w:rPr>
                        <w:t>U.S. Forest Service</w:t>
                      </w:r>
                      <w:r w:rsidRPr="002E7326">
                        <w:rPr>
                          <w:sz w:val="20"/>
                        </w:rPr>
                        <w:t xml:space="preserve"> </w:t>
                      </w:r>
                      <w:r w:rsidRPr="002E7326">
                        <w:rPr>
                          <w:b/>
                          <w:sz w:val="20"/>
                        </w:rPr>
                        <w:t>(USFS)</w:t>
                      </w:r>
                      <w:r w:rsidRPr="002E7326">
                        <w:rPr>
                          <w:sz w:val="20"/>
                        </w:rPr>
                        <w:t>,</w:t>
                      </w:r>
                      <w:r w:rsidRPr="002E7326">
                        <w:rPr>
                          <w:b/>
                          <w:sz w:val="20"/>
                        </w:rPr>
                        <w:t xml:space="preserve"> California Geoportal</w:t>
                      </w:r>
                      <w:r w:rsidRPr="002E7326">
                        <w:rPr>
                          <w:sz w:val="20"/>
                        </w:rPr>
                        <w:t xml:space="preserve">, and </w:t>
                      </w:r>
                      <w:r w:rsidRPr="002E7326">
                        <w:rPr>
                          <w:b/>
                          <w:sz w:val="20"/>
                        </w:rPr>
                        <w:t xml:space="preserve">CDFW’s </w:t>
                      </w:r>
                      <w:r w:rsidRPr="002E7326">
                        <w:rPr>
                          <w:sz w:val="20"/>
                        </w:rPr>
                        <w:t xml:space="preserve">California Natural Biodiversity Database), the Regional Greenprint identified habitat and agriculture priorities and assessed future transportation and community growth scenario options based on impacts to habitat and agriculture. The Regional Greenprint provides a mechanism for the </w:t>
                      </w:r>
                      <w:r w:rsidRPr="002E7326">
                        <w:rPr>
                          <w:b/>
                          <w:sz w:val="20"/>
                        </w:rPr>
                        <w:t xml:space="preserve">Santa Barbara County Association of Governments (SBCAG) </w:t>
                      </w:r>
                      <w:r w:rsidRPr="002E7326">
                        <w:rPr>
                          <w:sz w:val="20"/>
                        </w:rPr>
                        <w:t xml:space="preserve">to collaborate with </w:t>
                      </w:r>
                      <w:r w:rsidRPr="002E7326">
                        <w:rPr>
                          <w:b/>
                          <w:sz w:val="20"/>
                        </w:rPr>
                        <w:t>local governments</w:t>
                      </w:r>
                      <w:r w:rsidRPr="002E7326">
                        <w:rPr>
                          <w:sz w:val="20"/>
                        </w:rPr>
                        <w:t xml:space="preserve">, </w:t>
                      </w:r>
                      <w:r w:rsidRPr="002E7326">
                        <w:rPr>
                          <w:b/>
                          <w:sz w:val="20"/>
                        </w:rPr>
                        <w:t>federal</w:t>
                      </w:r>
                      <w:r w:rsidRPr="002E7326">
                        <w:rPr>
                          <w:sz w:val="20"/>
                        </w:rPr>
                        <w:t xml:space="preserve">, </w:t>
                      </w:r>
                      <w:r w:rsidRPr="002E7326">
                        <w:rPr>
                          <w:b/>
                          <w:sz w:val="20"/>
                        </w:rPr>
                        <w:t>state</w:t>
                      </w:r>
                      <w:r w:rsidRPr="002E7326">
                        <w:rPr>
                          <w:sz w:val="20"/>
                        </w:rPr>
                        <w:t xml:space="preserve">, and </w:t>
                      </w:r>
                      <w:r w:rsidRPr="002E7326">
                        <w:rPr>
                          <w:b/>
                          <w:sz w:val="20"/>
                        </w:rPr>
                        <w:t>regional</w:t>
                      </w:r>
                      <w:r w:rsidRPr="002E7326">
                        <w:rPr>
                          <w:sz w:val="20"/>
                        </w:rPr>
                        <w:t xml:space="preserve"> partners to consider impacts of planning on sensitive habitat and design mitigation activities to offset the impacts of transportation projects and development (SBCAG, 2013).</w:t>
                      </w:r>
                    </w:p>
                    <w:p w14:paraId="527C8F99" w14:textId="38ADFFB0" w:rsidR="00E81A8B" w:rsidRPr="002E7326" w:rsidRDefault="00E81A8B" w:rsidP="009537BA">
                      <w:pPr>
                        <w:pStyle w:val="ListParagraph"/>
                        <w:numPr>
                          <w:ilvl w:val="0"/>
                          <w:numId w:val="17"/>
                        </w:numPr>
                        <w:spacing w:after="0"/>
                        <w:rPr>
                          <w:sz w:val="20"/>
                          <w:u w:val="single"/>
                        </w:rPr>
                      </w:pPr>
                      <w:r w:rsidRPr="002E7326">
                        <w:rPr>
                          <w:i/>
                          <w:sz w:val="20"/>
                          <w:u w:val="single"/>
                        </w:rPr>
                        <w:t>Applying an Ecosystem Approach to Conserve Natural Communities</w:t>
                      </w:r>
                      <w:r w:rsidRPr="002E7326">
                        <w:rPr>
                          <w:sz w:val="20"/>
                        </w:rPr>
                        <w:t xml:space="preserve">: </w:t>
                      </w:r>
                      <w:r w:rsidRPr="002E7326">
                        <w:rPr>
                          <w:b/>
                          <w:sz w:val="20"/>
                        </w:rPr>
                        <w:t>CDFW’s</w:t>
                      </w:r>
                      <w:r w:rsidRPr="002E7326">
                        <w:rPr>
                          <w:sz w:val="20"/>
                        </w:rPr>
                        <w:t xml:space="preserve"> NCCP program offers a mechanism to use an ecosystem approach for biodiversity protection and balance conservation with compatible land use activities. Each NCCP is led by a </w:t>
                      </w:r>
                      <w:r w:rsidRPr="002E7326">
                        <w:rPr>
                          <w:b/>
                          <w:sz w:val="20"/>
                        </w:rPr>
                        <w:t>local agency</w:t>
                      </w:r>
                      <w:r w:rsidRPr="002E7326">
                        <w:rPr>
                          <w:sz w:val="20"/>
                        </w:rPr>
                        <w:t xml:space="preserve"> who collaborates with </w:t>
                      </w:r>
                      <w:r w:rsidRPr="002E7326">
                        <w:rPr>
                          <w:b/>
                          <w:sz w:val="20"/>
                        </w:rPr>
                        <w:t>CDFW</w:t>
                      </w:r>
                      <w:r w:rsidRPr="002E7326">
                        <w:rPr>
                          <w:sz w:val="20"/>
                        </w:rPr>
                        <w:t xml:space="preserve">, </w:t>
                      </w:r>
                      <w:r w:rsidRPr="002E7326">
                        <w:rPr>
                          <w:b/>
                          <w:sz w:val="20"/>
                        </w:rPr>
                        <w:t>USFWS</w:t>
                      </w:r>
                      <w:r w:rsidRPr="002E7326">
                        <w:rPr>
                          <w:sz w:val="20"/>
                        </w:rPr>
                        <w:t xml:space="preserve">, and </w:t>
                      </w:r>
                      <w:r w:rsidRPr="002E7326">
                        <w:rPr>
                          <w:b/>
                          <w:sz w:val="20"/>
                        </w:rPr>
                        <w:t>environmental organizations</w:t>
                      </w:r>
                      <w:r w:rsidRPr="002E7326">
                        <w:rPr>
                          <w:sz w:val="20"/>
                        </w:rPr>
                        <w:t xml:space="preserve">, </w:t>
                      </w:r>
                      <w:r w:rsidRPr="002E7326">
                        <w:rPr>
                          <w:b/>
                          <w:sz w:val="20"/>
                        </w:rPr>
                        <w:t>landowners</w:t>
                      </w:r>
                      <w:r w:rsidRPr="002E7326">
                        <w:rPr>
                          <w:sz w:val="20"/>
                        </w:rPr>
                        <w:t xml:space="preserve">, and other </w:t>
                      </w:r>
                      <w:r w:rsidRPr="002E7326">
                        <w:rPr>
                          <w:b/>
                          <w:sz w:val="20"/>
                        </w:rPr>
                        <w:t>interested stakeholders</w:t>
                      </w:r>
                      <w:r w:rsidRPr="002E7326">
                        <w:rPr>
                          <w:sz w:val="20"/>
                        </w:rPr>
                        <w:t xml:space="preserve"> to develop landscape-scale conservation plans. There are currently 22 NCCPs statewide, which protect over 9 million acres (CDFW 2015a). NCCPs are often created in conjunction with regional HCPs, plans required under the </w:t>
                      </w:r>
                      <w:r w:rsidR="000904AD">
                        <w:rPr>
                          <w:sz w:val="20"/>
                        </w:rPr>
                        <w:t>ESA</w:t>
                      </w:r>
                      <w:r w:rsidRPr="002E7326">
                        <w:rPr>
                          <w:sz w:val="20"/>
                        </w:rPr>
                        <w:t xml:space="preserve"> as part of incidental take permits. HCPs have evolved from single-species plans to regional planning documents that address multiple species and habitats and allow for the alignment of conservation priorities with compatible economic activities (Economic &amp; Planning System, Inc. [EPS] 2014). Regional HCPs and NCCPs have resulted in economic benefits to both the public and private sectors. For example, the private sector has benefited from streamlined permitting processes that result in cost savings and reduced uncertainty during project development phases. For the public sector, regional HCPs/NCCPs reduce time required to evaluate and implement permitting decisions (EPS 2014). The economic and environmental benefits of the NCCPs demonstrate how </w:t>
                      </w:r>
                      <w:r w:rsidRPr="002E7326">
                        <w:rPr>
                          <w:b/>
                          <w:sz w:val="20"/>
                        </w:rPr>
                        <w:t>federal</w:t>
                      </w:r>
                      <w:r w:rsidRPr="002E7326">
                        <w:rPr>
                          <w:sz w:val="20"/>
                        </w:rPr>
                        <w:t xml:space="preserve">, </w:t>
                      </w:r>
                      <w:r w:rsidRPr="002E7326">
                        <w:rPr>
                          <w:b/>
                          <w:sz w:val="20"/>
                        </w:rPr>
                        <w:t>state</w:t>
                      </w:r>
                      <w:r w:rsidRPr="002E7326">
                        <w:rPr>
                          <w:sz w:val="20"/>
                        </w:rPr>
                        <w:t xml:space="preserve">, </w:t>
                      </w:r>
                      <w:r w:rsidRPr="002E7326">
                        <w:rPr>
                          <w:b/>
                          <w:sz w:val="20"/>
                        </w:rPr>
                        <w:t>regional</w:t>
                      </w:r>
                      <w:r w:rsidRPr="002E7326">
                        <w:rPr>
                          <w:sz w:val="20"/>
                        </w:rPr>
                        <w:t xml:space="preserve">, and </w:t>
                      </w:r>
                      <w:r w:rsidRPr="002E7326">
                        <w:rPr>
                          <w:b/>
                          <w:sz w:val="20"/>
                        </w:rPr>
                        <w:t>local</w:t>
                      </w:r>
                      <w:r w:rsidRPr="002E7326">
                        <w:rPr>
                          <w:sz w:val="20"/>
                        </w:rPr>
                        <w:t xml:space="preserve"> partners can use collaborative conservation planning to balance land use and ecosystem conservation.</w:t>
                      </w:r>
                    </w:p>
                  </w:txbxContent>
                </v:textbox>
                <w10:wrap type="topAndBottom" anchorx="margin"/>
              </v:shape>
            </w:pict>
          </mc:Fallback>
        </mc:AlternateContent>
      </w:r>
      <w:r>
        <w:rPr>
          <w:noProof/>
        </w:rPr>
        <mc:AlternateContent>
          <mc:Choice Requires="wps">
            <w:drawing>
              <wp:anchor distT="0" distB="0" distL="114300" distR="114300" simplePos="0" relativeHeight="251722752" behindDoc="0" locked="0" layoutInCell="1" allowOverlap="1" wp14:anchorId="6072BC5D" wp14:editId="2C5BC9C3">
                <wp:simplePos x="0" y="0"/>
                <wp:positionH relativeFrom="column">
                  <wp:posOffset>0</wp:posOffset>
                </wp:positionH>
                <wp:positionV relativeFrom="paragraph">
                  <wp:posOffset>157480</wp:posOffset>
                </wp:positionV>
                <wp:extent cx="6154420" cy="1714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154420" cy="171450"/>
                        </a:xfrm>
                        <a:prstGeom prst="rect">
                          <a:avLst/>
                        </a:prstGeom>
                        <a:solidFill>
                          <a:prstClr val="white"/>
                        </a:solidFill>
                        <a:ln>
                          <a:noFill/>
                        </a:ln>
                        <a:effectLst/>
                      </wps:spPr>
                      <wps:txbx>
                        <w:txbxContent>
                          <w:p w14:paraId="7E9F9A78" w14:textId="74983F91" w:rsidR="00E81A8B" w:rsidRPr="00FB6391" w:rsidRDefault="00E81A8B" w:rsidP="00D872DC">
                            <w:pPr>
                              <w:pStyle w:val="Caption"/>
                              <w:rPr>
                                <w:rFonts w:ascii="Times New Roman" w:eastAsiaTheme="majorEastAsia" w:hAnsi="Times New Roman" w:cs="Times New Roman"/>
                                <w:noProof/>
                                <w:color w:val="5B9BD5" w:themeColor="accent1"/>
                                <w:sz w:val="24"/>
                                <w:szCs w:val="24"/>
                              </w:rPr>
                            </w:pPr>
                            <w:bookmarkStart w:id="27" w:name="_Toc461011276"/>
                            <w:r>
                              <w:t xml:space="preserve">Text Box </w:t>
                            </w:r>
                            <w:fldSimple w:instr=" SEQ Text_Box \* ARABIC ">
                              <w:r>
                                <w:rPr>
                                  <w:noProof/>
                                </w:rPr>
                                <w:t>4</w:t>
                              </w:r>
                            </w:fldSimple>
                            <w:r>
                              <w:t>: Examples of Collaborative Conservation Efforts</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margin-left:0;margin-top:12.4pt;width:484.6pt;height:1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" stroked="f">
                <v:textbox inset="0,0,0,0">
                  <w:txbxContent>
                    <w:p w14:paraId="7E9F9A78" w14:textId="74983F91" w:rsidR="00E81A8B" w:rsidRPr="00FB6391" w:rsidRDefault="00E81A8B" w:rsidP="00D872DC">
                      <w:pPr>
                        <w:pStyle w:val="Caption"/>
                        <w:rPr>
                          <w:rFonts w:ascii="Times New Roman" w:eastAsiaTheme="majorEastAsia" w:hAnsi="Times New Roman" w:cs="Times New Roman"/>
                          <w:noProof/>
                          <w:color w:val="5B9BD5" w:themeColor="accent1"/>
                          <w:sz w:val="24"/>
                          <w:szCs w:val="24"/>
                        </w:rPr>
                      </w:pPr>
                      <w:bookmarkStart w:id="582" w:name="_Toc461011276"/>
                      <w:r>
                        <w:t xml:space="preserve">Text Box </w:t>
                      </w:r>
                      <w:fldSimple w:instr=" SEQ Text_Box \* ARABIC ">
                        <w:r>
                          <w:rPr>
                            <w:noProof/>
                          </w:rPr>
                          <w:t>4</w:t>
                        </w:r>
                      </w:fldSimple>
                      <w:r>
                        <w:t>: Examples of Collaborative Conservation Efforts</w:t>
                      </w:r>
                      <w:bookmarkEnd w:id="582"/>
                    </w:p>
                  </w:txbxContent>
                </v:textbox>
              </v:shape>
            </w:pict>
          </mc:Fallback>
        </mc:AlternateContent>
      </w:r>
      <w:bookmarkStart w:id="28" w:name="_Toc425851732"/>
      <w:bookmarkStart w:id="29" w:name="_Toc425851733"/>
      <w:bookmarkStart w:id="30" w:name="_Toc425851734"/>
      <w:bookmarkStart w:id="31" w:name="_Toc425851736"/>
      <w:bookmarkStart w:id="32" w:name="_Toc425851737"/>
      <w:bookmarkStart w:id="33" w:name="_Toc425851738"/>
      <w:bookmarkStart w:id="34" w:name="_Toc425851739"/>
      <w:bookmarkStart w:id="35" w:name="_Toc425851740"/>
      <w:bookmarkStart w:id="36" w:name="_Toc425851741"/>
      <w:bookmarkStart w:id="37" w:name="_Toc426367679"/>
      <w:bookmarkStart w:id="38" w:name="_Toc463967284"/>
      <w:bookmarkEnd w:id="28"/>
      <w:bookmarkEnd w:id="29"/>
      <w:bookmarkEnd w:id="30"/>
      <w:bookmarkEnd w:id="31"/>
      <w:bookmarkEnd w:id="32"/>
      <w:bookmarkEnd w:id="33"/>
      <w:bookmarkEnd w:id="34"/>
      <w:bookmarkEnd w:id="35"/>
      <w:bookmarkEnd w:id="36"/>
      <w:r w:rsidR="0039732D" w:rsidRPr="00B31140">
        <w:t xml:space="preserve">Common Themes across Nine </w:t>
      </w:r>
      <w:bookmarkEnd w:id="37"/>
      <w:r w:rsidR="0039732D" w:rsidRPr="00B31140">
        <w:t>Sectors</w:t>
      </w:r>
      <w:bookmarkEnd w:id="38"/>
    </w:p>
    <w:p w14:paraId="527C8B11" w14:textId="5A098885" w:rsidR="0039732D" w:rsidRPr="00B31140" w:rsidRDefault="00F33360" w:rsidP="0039732D">
      <w:r w:rsidRPr="00B31140">
        <w:t xml:space="preserve">Equally important to discussion topics unique to each sector are the common themes across all sectors. This section summarizes the two major </w:t>
      </w:r>
      <w:r w:rsidRPr="00B31140">
        <w:rPr>
          <w:rFonts w:cs="Myriad Pro"/>
          <w:color w:val="000000"/>
        </w:rPr>
        <w:t>overarching themes discussed through the course of developing the nine companion plans</w:t>
      </w:r>
      <w:r w:rsidRPr="00B31140">
        <w:t>: climate change and integrated regional planning.</w:t>
      </w:r>
      <w:r w:rsidR="0039732D" w:rsidRPr="00B31140">
        <w:t xml:space="preserve"> </w:t>
      </w:r>
    </w:p>
    <w:p w14:paraId="527C8B12" w14:textId="40F05F15" w:rsidR="0039732D" w:rsidRPr="00B31140" w:rsidRDefault="00F33360" w:rsidP="001534EE">
      <w:pPr>
        <w:pStyle w:val="Heading2"/>
      </w:pPr>
      <w:bookmarkStart w:id="39" w:name="_Toc426367680"/>
      <w:bookmarkStart w:id="40" w:name="_Toc463967285"/>
      <w:r w:rsidRPr="00B31140">
        <w:t>Climate Change-r</w:t>
      </w:r>
      <w:r w:rsidR="0039732D" w:rsidRPr="00B31140">
        <w:t>elated Issues</w:t>
      </w:r>
      <w:bookmarkEnd w:id="39"/>
      <w:bookmarkEnd w:id="40"/>
    </w:p>
    <w:p w14:paraId="2D7E1BEF" w14:textId="734D5AD9" w:rsidR="001D0E8B" w:rsidRPr="001D0E8B" w:rsidRDefault="001D0E8B" w:rsidP="001D0E8B">
      <w:pPr>
        <w:pStyle w:val="BodyText"/>
        <w:spacing w:line="276" w:lineRule="auto"/>
        <w:rPr>
          <w:rFonts w:asciiTheme="minorHAnsi" w:hAnsiTheme="minorHAnsi"/>
        </w:rPr>
      </w:pPr>
      <w:r w:rsidRPr="001D0E8B">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1D0E8B">
        <w:rPr>
          <w:rFonts w:ascii="Calibri" w:hAnsi="Calibri"/>
          <w:color w:val="000000"/>
        </w:rPr>
        <w:t>In the most recent analyses, the global average temperature is projected to increase in the range of</w:t>
      </w:r>
      <w:r w:rsidRPr="001D0E8B">
        <w:rPr>
          <w:rFonts w:asciiTheme="minorHAnsi" w:hAnsiTheme="minorHAnsi"/>
        </w:rPr>
        <w:t xml:space="preserve"> 0.3–4.8°C (0.5–8.6°F) by 2100, and in California, the increase is projected to be 1.5°C (2.7°F) by 2050 and 2.3–4.8°C (4.1–8.6°F) by 2100 (IPCC 2014; CNRA 2014). </w:t>
      </w:r>
    </w:p>
    <w:p w14:paraId="5A026030" w14:textId="5F65BE0E" w:rsidR="001D0E8B" w:rsidRPr="001D0E8B" w:rsidRDefault="001D0E8B" w:rsidP="001D0E8B">
      <w:pPr>
        <w:pStyle w:val="BodyText"/>
        <w:spacing w:line="276" w:lineRule="auto"/>
        <w:rPr>
          <w:rFonts w:asciiTheme="minorHAnsi" w:hAnsiTheme="minorHAnsi"/>
        </w:rPr>
      </w:pPr>
      <w:r w:rsidRPr="001D0E8B">
        <w:rPr>
          <w:rFonts w:asciiTheme="minorHAnsi" w:hAnsiTheme="minorHAnsi"/>
        </w:rPr>
        <w:t>The effects of climate change are already present. Global sea level rise over the past century has exceeded the mean rate</w:t>
      </w:r>
      <w:r w:rsidR="000C6F1C">
        <w:rPr>
          <w:rFonts w:asciiTheme="minorHAnsi" w:hAnsiTheme="minorHAnsi"/>
        </w:rPr>
        <w:t xml:space="preserve"> of increase</w:t>
      </w:r>
      <w:r w:rsidRPr="001D0E8B">
        <w:rPr>
          <w:rFonts w:asciiTheme="minorHAnsi" w:hAnsiTheme="minorHAnsi"/>
        </w:rPr>
        <w:t xml:space="preserve"> 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2830EC67" w14:textId="77777777" w:rsidR="001D0E8B" w:rsidRPr="001D0E8B" w:rsidRDefault="001D0E8B" w:rsidP="001D0E8B">
      <w:pPr>
        <w:pStyle w:val="BodyText"/>
        <w:spacing w:line="276" w:lineRule="auto"/>
      </w:pPr>
      <w:r w:rsidRPr="001D0E8B">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1D0E8B" w:rsidDel="00011BBD">
        <w:rPr>
          <w:rFonts w:asciiTheme="minorHAnsi" w:hAnsiTheme="minorHAnsi"/>
        </w:rPr>
        <w:t xml:space="preserve"> </w:t>
      </w:r>
      <w:r w:rsidRPr="001D0E8B">
        <w:rPr>
          <w:rFonts w:asciiTheme="minorHAnsi" w:hAnsiTheme="minorHAnsi"/>
        </w:rPr>
        <w:t>identified in SWAP 2015 will likely increase in magnitude and severity through the compounding effects of climate change (SWAP 2015).</w:t>
      </w:r>
    </w:p>
    <w:p w14:paraId="327B0441" w14:textId="77E9F286" w:rsidR="00F33360" w:rsidRPr="00B31140" w:rsidRDefault="001D0E8B" w:rsidP="001D0E8B">
      <w:r w:rsidRPr="001D0E8B">
        <w:t>Accordingly, the potential far-reaching effects on California’s natural resources induced or exacerbated by climate change were a common concern among sectors, and cross-sector collaboration was considered critical for ecosystem adaptation while avoiding disasters.</w:t>
      </w:r>
      <w:r w:rsidR="00921E18" w:rsidRPr="00B31140">
        <w:t xml:space="preserve"> </w:t>
      </w:r>
    </w:p>
    <w:p w14:paraId="527C8B14" w14:textId="6AB0660B" w:rsidR="0039732D" w:rsidRPr="00B31140" w:rsidRDefault="00201012" w:rsidP="00F33360">
      <w:bookmarkStart w:id="41" w:name="_Toc429575101"/>
      <w:r>
        <w:t>Two key discussion points</w:t>
      </w:r>
      <w:r w:rsidRPr="00FE4512" w:rsidDel="00D67E1D">
        <w:t xml:space="preserve"> </w:t>
      </w:r>
      <w:r w:rsidR="000C6F1C">
        <w:t xml:space="preserve">amongst sectors </w:t>
      </w:r>
      <w:r>
        <w:t>were to strategically a</w:t>
      </w:r>
      <w:r w:rsidRPr="00FE4512">
        <w:t>ssess</w:t>
      </w:r>
      <w:r>
        <w:t xml:space="preserve"> </w:t>
      </w:r>
      <w:r w:rsidRPr="00FE4512">
        <w:t>the state’s climate change vulnerabilit</w:t>
      </w:r>
      <w:r>
        <w:t>ies</w:t>
      </w:r>
      <w:r w:rsidRPr="00FE4512">
        <w:t xml:space="preserve"> and</w:t>
      </w:r>
      <w:r>
        <w:t xml:space="preserve"> </w:t>
      </w:r>
      <w:r w:rsidRPr="00FE4512">
        <w:t xml:space="preserve">implement adaptation actions. </w:t>
      </w:r>
      <w:r>
        <w:t>These actions included, but we</w:t>
      </w:r>
      <w:r w:rsidRPr="00FE4512">
        <w:t>re not limited to</w:t>
      </w:r>
      <w:r>
        <w:t>:</w:t>
      </w:r>
      <w:r w:rsidRPr="00FE4512">
        <w:t xml:space="preserve"> establishing a well-connected reserve system to increase ecosystem integrity</w:t>
      </w:r>
      <w:r>
        <w:t xml:space="preserve"> (e.g. </w:t>
      </w:r>
      <w:r w:rsidRPr="00FE4512">
        <w:t>habitat resilience and mobility</w:t>
      </w:r>
      <w:r>
        <w:t>)</w:t>
      </w:r>
      <w:r w:rsidRPr="00FE4512">
        <w:t xml:space="preserve">; incorporating climate change </w:t>
      </w:r>
      <w:r>
        <w:t xml:space="preserve">related factors </w:t>
      </w:r>
      <w:r w:rsidRPr="00FE4512">
        <w:t>(e.g.</w:t>
      </w:r>
      <w:r>
        <w:t xml:space="preserve"> </w:t>
      </w:r>
      <w:r w:rsidRPr="00FE4512">
        <w:t>carbon sequestration</w:t>
      </w:r>
      <w:r>
        <w:t xml:space="preserve">, </w:t>
      </w:r>
      <w:r w:rsidRPr="00FE4512">
        <w:t xml:space="preserve">habitat shifts and sea level rise) into natural resource management; improving regulations </w:t>
      </w:r>
      <w:r>
        <w:t>to reduce</w:t>
      </w:r>
      <w:r w:rsidRPr="00FE4512">
        <w:t xml:space="preserve"> greenhouse gas emission</w:t>
      </w:r>
      <w:r>
        <w:t>s</w:t>
      </w:r>
      <w:r w:rsidRPr="00FE4512">
        <w:t>; developing research guidelines to comprehensive</w:t>
      </w:r>
      <w:r>
        <w:t>ly</w:t>
      </w:r>
      <w:r w:rsidRPr="00FE4512">
        <w:t xml:space="preserve"> evaluate climate change effects; and rais</w:t>
      </w:r>
      <w:r>
        <w:t>ing</w:t>
      </w:r>
      <w:r w:rsidRPr="00FE4512">
        <w:t xml:space="preserve"> awareness of climate change</w:t>
      </w:r>
      <w:r w:rsidR="00F33360" w:rsidRPr="00B31140">
        <w:t>.</w:t>
      </w:r>
      <w:bookmarkEnd w:id="41"/>
    </w:p>
    <w:p w14:paraId="527C8B15" w14:textId="77777777" w:rsidR="0039732D" w:rsidRPr="00B31140" w:rsidRDefault="0039732D" w:rsidP="001534EE">
      <w:pPr>
        <w:pStyle w:val="Heading2"/>
      </w:pPr>
      <w:bookmarkStart w:id="42" w:name="_Toc426367681"/>
      <w:bookmarkStart w:id="43" w:name="_Toc463967286"/>
      <w:r w:rsidRPr="00B31140">
        <w:t>Integrated Regional Planning</w:t>
      </w:r>
      <w:bookmarkEnd w:id="42"/>
      <w:bookmarkEnd w:id="43"/>
    </w:p>
    <w:p w14:paraId="53E15979" w14:textId="77777777" w:rsidR="001D0E8B" w:rsidRPr="00042F91" w:rsidRDefault="001D0E8B" w:rsidP="001D0E8B">
      <w:pPr>
        <w:rPr>
          <w:rFonts w:ascii="Calibri" w:hAnsi="Calibri" w:cs="Arial"/>
          <w:color w:val="000000"/>
        </w:rPr>
      </w:pPr>
      <w:r w:rsidRPr="00042F91">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0732670E" w14:textId="0E440E74" w:rsidR="001D0E8B" w:rsidRPr="00042F91" w:rsidRDefault="001D0E8B" w:rsidP="001D0E8B">
      <w:pPr>
        <w:rPr>
          <w:rFonts w:ascii="Calibri" w:hAnsi="Calibri" w:cs="Arial"/>
          <w:color w:val="000000"/>
        </w:rPr>
      </w:pPr>
      <w:r w:rsidRPr="00042F91">
        <w:rPr>
          <w:rFonts w:ascii="Calibri" w:hAnsi="Calibri" w:cs="Arial"/>
          <w:color w:val="000000"/>
        </w:rPr>
        <w:t xml:space="preserve">The concept of integrated regional planning arises from the realization that addressing only one aspect of a complicated human/nature system is not sustainable. </w:t>
      </w:r>
      <w:r w:rsidRPr="00042F91">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DA58C2">
        <w:rPr>
          <w:rFonts w:ascii="Calibri" w:eastAsia="Times New Roman" w:hAnsi="Calibri" w:cs="Arial"/>
        </w:rPr>
        <w:t>C</w:t>
      </w:r>
      <w:r w:rsidRPr="00042F91">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33A82D5F" w14:textId="3DD520B6" w:rsidR="001D0E8B" w:rsidRPr="00042F91" w:rsidRDefault="001D0E8B" w:rsidP="001D0E8B">
      <w:pPr>
        <w:rPr>
          <w:rFonts w:ascii="Calibri" w:hAnsi="Calibri" w:cs="Arial"/>
          <w:color w:val="000000"/>
        </w:rPr>
      </w:pPr>
      <w:r w:rsidRPr="00042F91">
        <w:rPr>
          <w:rFonts w:ascii="Calibri" w:hAnsi="Calibri" w:cs="Arial"/>
          <w:color w:val="000000"/>
        </w:rPr>
        <w:t xml:space="preserve">Integrated regional planning begins with accepting diverse priorities and values </w:t>
      </w:r>
      <w:r w:rsidR="000C6F1C">
        <w:rPr>
          <w:rFonts w:ascii="Calibri" w:hAnsi="Calibri" w:cs="Arial"/>
          <w:color w:val="000000"/>
        </w:rPr>
        <w:t xml:space="preserve">articulated by the stakeholders </w:t>
      </w:r>
      <w:r w:rsidRPr="00042F91">
        <w:rPr>
          <w:rFonts w:ascii="Calibri" w:hAnsi="Calibri" w:cs="Arial"/>
          <w:color w:val="000000"/>
        </w:rPr>
        <w:t xml:space="preserve">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 </w:t>
      </w:r>
      <w:r w:rsidR="00D872DC">
        <w:rPr>
          <w:rFonts w:ascii="Calibri" w:hAnsi="Calibri" w:cs="Arial"/>
          <w:color w:val="000000"/>
        </w:rPr>
        <w:t xml:space="preserve">the </w:t>
      </w:r>
      <w:r w:rsidRPr="00042F91">
        <w:rPr>
          <w:rFonts w:ascii="Calibri" w:hAnsi="Calibri" w:cs="Arial"/>
          <w:color w:val="000000"/>
        </w:rPr>
        <w:t xml:space="preserve">same or similar resources from different perspectives. </w:t>
      </w:r>
    </w:p>
    <w:p w14:paraId="55E17292" w14:textId="63EB42FE" w:rsidR="001D0E8B" w:rsidRPr="00042F91" w:rsidRDefault="001D0E8B" w:rsidP="001D0E8B">
      <w:pPr>
        <w:rPr>
          <w:rFonts w:ascii="Calibri" w:hAnsi="Calibri"/>
        </w:rPr>
      </w:pPr>
      <w:r w:rsidRPr="00042F91">
        <w:rPr>
          <w:rFonts w:ascii="Calibri" w:hAnsi="Calibri" w:cs="Arial"/>
        </w:rPr>
        <w:t>Establishing a framework for integrated regional planning was considered as one of the state’s top priorities across sector</w:t>
      </w:r>
      <w:r w:rsidR="00DA58C2">
        <w:rPr>
          <w:rFonts w:ascii="Calibri" w:hAnsi="Calibri" w:cs="Arial"/>
        </w:rPr>
        <w:t>s</w:t>
      </w:r>
      <w:r w:rsidRPr="00042F91">
        <w:rPr>
          <w:rFonts w:ascii="Calibri" w:hAnsi="Calibri" w:cs="Arial"/>
        </w:rPr>
        <w:t>. R</w:t>
      </w:r>
      <w:r w:rsidRPr="00042F91">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527C8B1A" w14:textId="6FF96584" w:rsidR="001534EE" w:rsidRPr="00B31140" w:rsidRDefault="001D0E8B" w:rsidP="001D0E8B">
      <w:r w:rsidRPr="00042F91">
        <w:rPr>
          <w:rFonts w:ascii="Calibri" w:hAnsi="Calibri"/>
        </w:rPr>
        <w:t>SWAP 2015</w:t>
      </w:r>
      <w:r w:rsidR="00D872DC">
        <w:rPr>
          <w:rFonts w:ascii="Calibri" w:hAnsi="Calibri"/>
        </w:rPr>
        <w:t>,</w:t>
      </w:r>
      <w:r w:rsidRPr="00042F91">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DA58C2">
        <w:rPr>
          <w:rFonts w:ascii="Calibri" w:hAnsi="Calibri"/>
        </w:rPr>
        <w:t>C</w:t>
      </w:r>
      <w:r w:rsidRPr="00042F91">
        <w:rPr>
          <w:rFonts w:ascii="Calibri" w:hAnsi="Calibri"/>
        </w:rPr>
        <w:t xml:space="preserve">DWR; California Water Plan, California Water Action Plan, and the Central Valley Flood System Conservation Strategy by </w:t>
      </w:r>
      <w:r w:rsidR="00DA58C2">
        <w:rPr>
          <w:rFonts w:ascii="Calibri" w:hAnsi="Calibri"/>
        </w:rPr>
        <w:t>C</w:t>
      </w:r>
      <w:r w:rsidRPr="00042F91">
        <w:rPr>
          <w:rFonts w:ascii="Calibri" w:hAnsi="Calibri"/>
        </w:rPr>
        <w:t xml:space="preserve">DWR; Fire and Resource Assessment Program by CALFIRE; and federal programs under regulations such as the Central Valley Project Improvement Act, and the National Forest Management Act </w:t>
      </w:r>
      <w:r w:rsidRPr="00042F91">
        <w:t>(CDFW 2015</w:t>
      </w:r>
      <w:r w:rsidRPr="00042F91">
        <w:rPr>
          <w:rFonts w:ascii="Calibri" w:hAnsi="Calibri"/>
        </w:rPr>
        <w:t>).</w:t>
      </w:r>
    </w:p>
    <w:p w14:paraId="527C8B1B" w14:textId="77777777" w:rsidR="0039732D" w:rsidRPr="00B31140" w:rsidRDefault="0039732D" w:rsidP="00B82875">
      <w:pPr>
        <w:pStyle w:val="Heading1"/>
      </w:pPr>
      <w:bookmarkStart w:id="44" w:name="_Toc426367682"/>
      <w:bookmarkStart w:id="45" w:name="_Toc463967287"/>
      <w:r w:rsidRPr="00B31140">
        <w:t>Commonly Prioritized Pressures and Strategy Categories across Sectors</w:t>
      </w:r>
      <w:bookmarkEnd w:id="44"/>
      <w:bookmarkEnd w:id="45"/>
      <w:r w:rsidRPr="00B31140">
        <w:t xml:space="preserve"> </w:t>
      </w:r>
    </w:p>
    <w:p w14:paraId="527C8B1C" w14:textId="7040B0A6" w:rsidR="0039732D" w:rsidRPr="00042F91" w:rsidRDefault="00042F91" w:rsidP="0039732D">
      <w:pPr>
        <w:rPr>
          <w:rFonts w:cstheme="majorBidi"/>
          <w:color w:val="5B9BD5" w:themeColor="accent1"/>
        </w:rPr>
      </w:pPr>
      <w:r w:rsidRPr="00042F91">
        <w:rPr>
          <w:rFonts w:cs="Myriad Pro"/>
          <w:color w:val="000000"/>
        </w:rPr>
        <w:t>SWAP 2015 adopted the Open Standards for the Practice of Conservation (Conservation Measures Partnership 2013)</w:t>
      </w:r>
      <w:r w:rsidR="00D872DC">
        <w:rPr>
          <w:rFonts w:cs="Myriad Pro"/>
          <w:color w:val="000000"/>
        </w:rPr>
        <w:t>, a conservation planning framework,</w:t>
      </w:r>
      <w:r w:rsidRPr="00042F91">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pressures (CDFW 2015).</w:t>
      </w:r>
    </w:p>
    <w:p w14:paraId="527C8B1D" w14:textId="77777777" w:rsidR="0039732D" w:rsidRPr="00B31140" w:rsidRDefault="0039732D" w:rsidP="001534EE">
      <w:pPr>
        <w:pStyle w:val="Heading2"/>
      </w:pPr>
      <w:bookmarkStart w:id="46" w:name="_Toc426367683"/>
      <w:bookmarkStart w:id="47" w:name="_Toc463967288"/>
      <w:r w:rsidRPr="00B31140">
        <w:t xml:space="preserve">Pressures Identified </w:t>
      </w:r>
      <w:bookmarkEnd w:id="46"/>
      <w:r w:rsidR="001534EE" w:rsidRPr="00B31140">
        <w:t>across Sectors</w:t>
      </w:r>
      <w:bookmarkEnd w:id="47"/>
    </w:p>
    <w:p w14:paraId="527C8B1E" w14:textId="76CF444B" w:rsidR="001534EE" w:rsidRPr="00B31140" w:rsidRDefault="001C3DFC" w:rsidP="001534EE">
      <w:pPr>
        <w:rPr>
          <w:rFonts w:ascii="Calibri" w:eastAsia="Calibri" w:hAnsi="Calibri" w:cs="Myriad Pro"/>
        </w:rPr>
      </w:pPr>
      <w:r w:rsidRPr="00B31140">
        <w:rPr>
          <w:rFonts w:cs="Myriad Pro"/>
          <w:color w:val="000000"/>
        </w:rPr>
        <w:t>A pressure, as defined in SWAP 2015, is “an anthropogenic (human-induced) or natural driver that could result in impacts to the target (i.e., ecosystem) by changing the ecological condi</w:t>
      </w:r>
      <w:r w:rsidR="00042F91">
        <w:rPr>
          <w:rFonts w:cs="Myriad Pro"/>
          <w:color w:val="000000"/>
        </w:rPr>
        <w:t>tions”</w:t>
      </w:r>
      <w:r w:rsidRPr="00B31140">
        <w:rPr>
          <w:rFonts w:cs="Myriad Pro"/>
          <w:color w:val="000000"/>
        </w:rPr>
        <w:t>. Pressures can have either positive or negative effects depending on their intensity, timing, and duration, but they are all recognized to have strong influences o</w:t>
      </w:r>
      <w:r w:rsidR="00042F91">
        <w:rPr>
          <w:rFonts w:cs="Myriad Pro"/>
          <w:color w:val="000000"/>
        </w:rPr>
        <w:t>n the well-being of ecosystems</w:t>
      </w:r>
      <w:r w:rsidRPr="00B31140">
        <w:rPr>
          <w:rFonts w:cs="Myriad Pro"/>
          <w:color w:val="000000"/>
        </w:rPr>
        <w:t xml:space="preserve">. </w:t>
      </w:r>
      <w:r w:rsidRPr="00B31140">
        <w:rPr>
          <w:rFonts w:ascii="Calibri" w:eastAsia="Calibri" w:hAnsi="Calibri" w:cs="Myriad Pro"/>
        </w:rPr>
        <w:t>Table 1</w:t>
      </w:r>
      <w:r w:rsidR="00042F91">
        <w:rPr>
          <w:rFonts w:ascii="Calibri" w:eastAsia="Calibri" w:hAnsi="Calibri" w:cs="Myriad Pro"/>
        </w:rPr>
        <w:t xml:space="preserve"> below</w:t>
      </w:r>
      <w:r w:rsidRPr="00B31140">
        <w:rPr>
          <w:rFonts w:ascii="Calibri" w:eastAsia="Calibri" w:hAnsi="Calibri" w:cs="Myriad Pro"/>
        </w:rPr>
        <w:t xml:space="preserve"> lists the 29 standard pressures addre</w:t>
      </w:r>
      <w:r w:rsidR="00042F91">
        <w:rPr>
          <w:rFonts w:ascii="Calibri" w:eastAsia="Calibri" w:hAnsi="Calibri" w:cs="Myriad Pro"/>
        </w:rPr>
        <w:t>ssed under SWAP 2015</w:t>
      </w:r>
      <w:r w:rsidRPr="00B31140">
        <w:rPr>
          <w:rFonts w:ascii="Calibri" w:eastAsia="Calibri" w:hAnsi="Calibri" w:cs="Myriad Pro"/>
        </w:rPr>
        <w:t>.</w:t>
      </w:r>
    </w:p>
    <w:p w14:paraId="527C8B1F" w14:textId="25539F2C" w:rsidR="002D4063" w:rsidRPr="00B31140" w:rsidRDefault="004C12D4" w:rsidP="00D872DC">
      <w:pPr>
        <w:pStyle w:val="Caption"/>
      </w:pPr>
      <w:bookmarkStart w:id="48" w:name="_Toc464484327"/>
      <w:r>
        <w:t xml:space="preserve">Table </w:t>
      </w:r>
      <w:fldSimple w:instr=" SEQ Table \* ARABIC ">
        <w:r w:rsidR="00E60942">
          <w:rPr>
            <w:noProof/>
          </w:rPr>
          <w:t>1</w:t>
        </w:r>
      </w:fldSimple>
      <w:r>
        <w:t xml:space="preserve">: </w:t>
      </w:r>
      <w:r w:rsidR="002D4063" w:rsidRPr="00B31140">
        <w:t>SWAP 2015 Pressures</w:t>
      </w:r>
      <w:bookmarkEnd w:id="48"/>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2D4063" w:rsidRPr="00B31140" w14:paraId="527C8B22" w14:textId="77777777" w:rsidTr="005F1FC5">
        <w:tc>
          <w:tcPr>
            <w:tcW w:w="5040" w:type="dxa"/>
            <w:tcBorders>
              <w:top w:val="single" w:sz="6" w:space="0" w:color="auto"/>
              <w:left w:val="single" w:sz="6" w:space="0" w:color="auto"/>
            </w:tcBorders>
            <w:shd w:val="clear" w:color="auto" w:fill="DEEAF6" w:themeFill="accent1" w:themeFillTint="33"/>
            <w:vAlign w:val="bottom"/>
            <w:hideMark/>
          </w:tcPr>
          <w:p w14:paraId="527C8B20" w14:textId="77777777" w:rsidR="002D4063" w:rsidRPr="006A0F6C" w:rsidRDefault="002D4063" w:rsidP="004D34C7">
            <w:pPr>
              <w:pStyle w:val="NoSpacing"/>
              <w:numPr>
                <w:ilvl w:val="0"/>
                <w:numId w:val="23"/>
              </w:numPr>
              <w:rPr>
                <w:sz w:val="20"/>
              </w:rPr>
            </w:pPr>
            <w:r w:rsidRPr="006A0F6C">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527C8B21" w14:textId="77777777" w:rsidR="002D4063" w:rsidRPr="006A0F6C" w:rsidRDefault="002D4063" w:rsidP="004D34C7">
            <w:pPr>
              <w:pStyle w:val="NoSpacing"/>
              <w:numPr>
                <w:ilvl w:val="0"/>
                <w:numId w:val="23"/>
              </w:numPr>
              <w:rPr>
                <w:sz w:val="20"/>
              </w:rPr>
            </w:pPr>
            <w:r w:rsidRPr="006A0F6C">
              <w:rPr>
                <w:sz w:val="20"/>
              </w:rPr>
              <w:t xml:space="preserve">Livestock, farming, and ranching </w:t>
            </w:r>
          </w:p>
        </w:tc>
      </w:tr>
      <w:tr w:rsidR="002D4063" w:rsidRPr="00B31140" w14:paraId="527C8B25" w14:textId="77777777" w:rsidTr="005F1FC5">
        <w:tc>
          <w:tcPr>
            <w:tcW w:w="5040" w:type="dxa"/>
            <w:tcBorders>
              <w:left w:val="single" w:sz="6" w:space="0" w:color="auto"/>
            </w:tcBorders>
            <w:shd w:val="clear" w:color="auto" w:fill="DEEAF6" w:themeFill="accent1" w:themeFillTint="33"/>
            <w:vAlign w:val="bottom"/>
            <w:hideMark/>
          </w:tcPr>
          <w:p w14:paraId="527C8B23" w14:textId="77777777" w:rsidR="002D4063" w:rsidRPr="006A0F6C" w:rsidRDefault="002D4063" w:rsidP="004D34C7">
            <w:pPr>
              <w:pStyle w:val="NoSpacing"/>
              <w:numPr>
                <w:ilvl w:val="0"/>
                <w:numId w:val="23"/>
              </w:numPr>
              <w:rPr>
                <w:sz w:val="20"/>
              </w:rPr>
            </w:pPr>
            <w:r w:rsidRPr="006A0F6C">
              <w:rPr>
                <w:sz w:val="20"/>
              </w:rPr>
              <w:t>Air-borne pollutants</w:t>
            </w:r>
          </w:p>
        </w:tc>
        <w:tc>
          <w:tcPr>
            <w:tcW w:w="4320" w:type="dxa"/>
            <w:tcBorders>
              <w:right w:val="single" w:sz="6" w:space="0" w:color="auto"/>
            </w:tcBorders>
            <w:shd w:val="clear" w:color="auto" w:fill="DEEAF6" w:themeFill="accent1" w:themeFillTint="33"/>
            <w:vAlign w:val="bottom"/>
          </w:tcPr>
          <w:p w14:paraId="527C8B24" w14:textId="77777777" w:rsidR="002D4063" w:rsidRPr="006A0F6C" w:rsidRDefault="002D4063" w:rsidP="004D34C7">
            <w:pPr>
              <w:pStyle w:val="NoSpacing"/>
              <w:numPr>
                <w:ilvl w:val="0"/>
                <w:numId w:val="23"/>
              </w:numPr>
              <w:rPr>
                <w:sz w:val="20"/>
              </w:rPr>
            </w:pPr>
            <w:r w:rsidRPr="006A0F6C">
              <w:rPr>
                <w:sz w:val="20"/>
              </w:rPr>
              <w:t xml:space="preserve">Logging and wood harvesting </w:t>
            </w:r>
          </w:p>
        </w:tc>
      </w:tr>
      <w:tr w:rsidR="002D4063" w:rsidRPr="00B31140" w14:paraId="527C8B28" w14:textId="77777777" w:rsidTr="005F1FC5">
        <w:tc>
          <w:tcPr>
            <w:tcW w:w="5040" w:type="dxa"/>
            <w:tcBorders>
              <w:left w:val="single" w:sz="6" w:space="0" w:color="auto"/>
            </w:tcBorders>
            <w:shd w:val="clear" w:color="auto" w:fill="DEEAF6" w:themeFill="accent1" w:themeFillTint="33"/>
            <w:vAlign w:val="bottom"/>
            <w:hideMark/>
          </w:tcPr>
          <w:p w14:paraId="527C8B26" w14:textId="77777777" w:rsidR="002D4063" w:rsidRPr="006A0F6C" w:rsidRDefault="002D4063" w:rsidP="004D34C7">
            <w:pPr>
              <w:pStyle w:val="NoSpacing"/>
              <w:numPr>
                <w:ilvl w:val="0"/>
                <w:numId w:val="23"/>
              </w:numPr>
              <w:rPr>
                <w:sz w:val="20"/>
              </w:rPr>
            </w:pPr>
            <w:r w:rsidRPr="006A0F6C">
              <w:rPr>
                <w:sz w:val="20"/>
              </w:rPr>
              <w:t>Annual and perennial non-timber crops</w:t>
            </w:r>
          </w:p>
        </w:tc>
        <w:tc>
          <w:tcPr>
            <w:tcW w:w="4320" w:type="dxa"/>
            <w:tcBorders>
              <w:right w:val="single" w:sz="6" w:space="0" w:color="auto"/>
            </w:tcBorders>
            <w:shd w:val="clear" w:color="auto" w:fill="DEEAF6" w:themeFill="accent1" w:themeFillTint="33"/>
            <w:vAlign w:val="bottom"/>
          </w:tcPr>
          <w:p w14:paraId="527C8B27" w14:textId="77777777" w:rsidR="002D4063" w:rsidRPr="006A0F6C" w:rsidRDefault="002D4063" w:rsidP="004D34C7">
            <w:pPr>
              <w:pStyle w:val="NoSpacing"/>
              <w:numPr>
                <w:ilvl w:val="0"/>
                <w:numId w:val="23"/>
              </w:numPr>
              <w:rPr>
                <w:sz w:val="20"/>
              </w:rPr>
            </w:pPr>
            <w:r w:rsidRPr="006A0F6C">
              <w:rPr>
                <w:sz w:val="20"/>
              </w:rPr>
              <w:t xml:space="preserve">Marine and freshwater aquaculture </w:t>
            </w:r>
          </w:p>
        </w:tc>
      </w:tr>
      <w:tr w:rsidR="002D4063" w:rsidRPr="00B31140" w14:paraId="527C8B2B" w14:textId="77777777" w:rsidTr="005F1FC5">
        <w:tc>
          <w:tcPr>
            <w:tcW w:w="5040" w:type="dxa"/>
            <w:tcBorders>
              <w:left w:val="single" w:sz="6" w:space="0" w:color="auto"/>
            </w:tcBorders>
            <w:shd w:val="clear" w:color="auto" w:fill="DEEAF6" w:themeFill="accent1" w:themeFillTint="33"/>
            <w:vAlign w:val="bottom"/>
            <w:hideMark/>
          </w:tcPr>
          <w:p w14:paraId="527C8B29" w14:textId="4DB85D6E" w:rsidR="002D4063" w:rsidRPr="006A0F6C" w:rsidRDefault="002D4063" w:rsidP="004D34C7">
            <w:pPr>
              <w:pStyle w:val="NoSpacing"/>
              <w:numPr>
                <w:ilvl w:val="0"/>
                <w:numId w:val="23"/>
              </w:numPr>
              <w:rPr>
                <w:sz w:val="20"/>
              </w:rPr>
            </w:pPr>
            <w:r w:rsidRPr="006A0F6C">
              <w:rPr>
                <w:sz w:val="20"/>
              </w:rPr>
              <w:t>Catastrophic geological events</w:t>
            </w:r>
            <w:r w:rsidR="00DA58C2" w:rsidRPr="008F1E0F">
              <w:rPr>
                <w:sz w:val="20"/>
                <w:vertAlign w:val="superscript"/>
              </w:rPr>
              <w:t>1</w:t>
            </w:r>
          </w:p>
        </w:tc>
        <w:tc>
          <w:tcPr>
            <w:tcW w:w="4320" w:type="dxa"/>
            <w:tcBorders>
              <w:right w:val="single" w:sz="6" w:space="0" w:color="auto"/>
            </w:tcBorders>
            <w:shd w:val="clear" w:color="auto" w:fill="DEEAF6" w:themeFill="accent1" w:themeFillTint="33"/>
            <w:vAlign w:val="bottom"/>
          </w:tcPr>
          <w:p w14:paraId="527C8B2A" w14:textId="77777777" w:rsidR="002D4063" w:rsidRPr="006A0F6C" w:rsidRDefault="002D4063" w:rsidP="004D34C7">
            <w:pPr>
              <w:pStyle w:val="NoSpacing"/>
              <w:numPr>
                <w:ilvl w:val="0"/>
                <w:numId w:val="23"/>
              </w:numPr>
              <w:rPr>
                <w:sz w:val="20"/>
              </w:rPr>
            </w:pPr>
            <w:r w:rsidRPr="006A0F6C">
              <w:rPr>
                <w:sz w:val="20"/>
              </w:rPr>
              <w:t xml:space="preserve">Military activities </w:t>
            </w:r>
          </w:p>
        </w:tc>
      </w:tr>
      <w:tr w:rsidR="002D4063" w:rsidRPr="00B31140" w14:paraId="527C8B2E" w14:textId="77777777" w:rsidTr="005F1FC5">
        <w:tc>
          <w:tcPr>
            <w:tcW w:w="5040" w:type="dxa"/>
            <w:tcBorders>
              <w:left w:val="single" w:sz="6" w:space="0" w:color="auto"/>
            </w:tcBorders>
            <w:shd w:val="clear" w:color="auto" w:fill="DEEAF6" w:themeFill="accent1" w:themeFillTint="33"/>
            <w:vAlign w:val="bottom"/>
          </w:tcPr>
          <w:p w14:paraId="527C8B2C" w14:textId="77777777" w:rsidR="002D4063" w:rsidRPr="006A0F6C" w:rsidRDefault="002D4063" w:rsidP="004D34C7">
            <w:pPr>
              <w:pStyle w:val="NoSpacing"/>
              <w:numPr>
                <w:ilvl w:val="0"/>
                <w:numId w:val="23"/>
              </w:numPr>
              <w:rPr>
                <w:sz w:val="20"/>
              </w:rPr>
            </w:pPr>
            <w:r w:rsidRPr="006A0F6C">
              <w:rPr>
                <w:sz w:val="20"/>
              </w:rPr>
              <w:t>Climate change</w:t>
            </w:r>
          </w:p>
        </w:tc>
        <w:tc>
          <w:tcPr>
            <w:tcW w:w="4320" w:type="dxa"/>
            <w:tcBorders>
              <w:right w:val="single" w:sz="6" w:space="0" w:color="auto"/>
            </w:tcBorders>
            <w:shd w:val="clear" w:color="auto" w:fill="DEEAF6" w:themeFill="accent1" w:themeFillTint="33"/>
            <w:vAlign w:val="bottom"/>
          </w:tcPr>
          <w:p w14:paraId="527C8B2D" w14:textId="77777777" w:rsidR="002D4063" w:rsidRPr="006A0F6C" w:rsidRDefault="002D4063" w:rsidP="004D34C7">
            <w:pPr>
              <w:pStyle w:val="NoSpacing"/>
              <w:numPr>
                <w:ilvl w:val="0"/>
                <w:numId w:val="23"/>
              </w:numPr>
              <w:rPr>
                <w:sz w:val="20"/>
              </w:rPr>
            </w:pPr>
            <w:r w:rsidRPr="006A0F6C">
              <w:rPr>
                <w:sz w:val="20"/>
              </w:rPr>
              <w:t xml:space="preserve">Mining and quarrying </w:t>
            </w:r>
          </w:p>
        </w:tc>
      </w:tr>
      <w:tr w:rsidR="002D4063" w:rsidRPr="00B31140" w14:paraId="527C8B31" w14:textId="77777777" w:rsidTr="005F1FC5">
        <w:tc>
          <w:tcPr>
            <w:tcW w:w="5040" w:type="dxa"/>
            <w:tcBorders>
              <w:left w:val="single" w:sz="6" w:space="0" w:color="auto"/>
            </w:tcBorders>
            <w:shd w:val="clear" w:color="auto" w:fill="DEEAF6" w:themeFill="accent1" w:themeFillTint="33"/>
            <w:vAlign w:val="bottom"/>
          </w:tcPr>
          <w:p w14:paraId="527C8B2F" w14:textId="77777777" w:rsidR="002D4063" w:rsidRPr="006A0F6C" w:rsidRDefault="002D4063" w:rsidP="004D34C7">
            <w:pPr>
              <w:pStyle w:val="NoSpacing"/>
              <w:numPr>
                <w:ilvl w:val="0"/>
                <w:numId w:val="23"/>
              </w:numPr>
              <w:rPr>
                <w:sz w:val="20"/>
              </w:rPr>
            </w:pPr>
            <w:r w:rsidRPr="006A0F6C">
              <w:rPr>
                <w:sz w:val="20"/>
              </w:rPr>
              <w:t>Commercial and industrial areas</w:t>
            </w:r>
            <w:r w:rsidRPr="006A0F6C">
              <w:rPr>
                <w:sz w:val="20"/>
                <w:vertAlign w:val="superscript"/>
              </w:rPr>
              <w:t>2</w:t>
            </w:r>
          </w:p>
        </w:tc>
        <w:tc>
          <w:tcPr>
            <w:tcW w:w="4320" w:type="dxa"/>
            <w:tcBorders>
              <w:right w:val="single" w:sz="6" w:space="0" w:color="auto"/>
            </w:tcBorders>
            <w:shd w:val="clear" w:color="auto" w:fill="DEEAF6" w:themeFill="accent1" w:themeFillTint="33"/>
            <w:vAlign w:val="bottom"/>
          </w:tcPr>
          <w:p w14:paraId="527C8B30" w14:textId="77777777" w:rsidR="002D4063" w:rsidRPr="006A0F6C" w:rsidRDefault="002D4063" w:rsidP="004D34C7">
            <w:pPr>
              <w:pStyle w:val="NoSpacing"/>
              <w:numPr>
                <w:ilvl w:val="0"/>
                <w:numId w:val="23"/>
              </w:numPr>
              <w:rPr>
                <w:sz w:val="20"/>
              </w:rPr>
            </w:pPr>
            <w:r w:rsidRPr="006A0F6C">
              <w:rPr>
                <w:sz w:val="20"/>
              </w:rPr>
              <w:t>Other ecosystem modifications</w:t>
            </w:r>
            <w:r w:rsidRPr="006A0F6C">
              <w:rPr>
                <w:sz w:val="20"/>
                <w:vertAlign w:val="superscript"/>
              </w:rPr>
              <w:t>6</w:t>
            </w:r>
          </w:p>
        </w:tc>
      </w:tr>
      <w:tr w:rsidR="002D4063" w:rsidRPr="00B31140" w14:paraId="527C8B34" w14:textId="77777777" w:rsidTr="005F1FC5">
        <w:tc>
          <w:tcPr>
            <w:tcW w:w="5040" w:type="dxa"/>
            <w:tcBorders>
              <w:left w:val="single" w:sz="6" w:space="0" w:color="auto"/>
            </w:tcBorders>
            <w:shd w:val="clear" w:color="auto" w:fill="DEEAF6" w:themeFill="accent1" w:themeFillTint="33"/>
            <w:vAlign w:val="bottom"/>
            <w:hideMark/>
          </w:tcPr>
          <w:p w14:paraId="527C8B32" w14:textId="77777777" w:rsidR="002D4063" w:rsidRPr="006A0F6C" w:rsidRDefault="002D4063" w:rsidP="004D34C7">
            <w:pPr>
              <w:pStyle w:val="NoSpacing"/>
              <w:numPr>
                <w:ilvl w:val="0"/>
                <w:numId w:val="23"/>
              </w:numPr>
              <w:rPr>
                <w:sz w:val="20"/>
              </w:rPr>
            </w:pPr>
            <w:r w:rsidRPr="006A0F6C">
              <w:rPr>
                <w:sz w:val="20"/>
              </w:rPr>
              <w:t>Dams and water management/use</w:t>
            </w:r>
            <w:r w:rsidRPr="006A0F6C" w:rsidDel="00FC5ABE">
              <w:rPr>
                <w:sz w:val="20"/>
              </w:rPr>
              <w:t xml:space="preserve"> </w:t>
            </w:r>
          </w:p>
        </w:tc>
        <w:tc>
          <w:tcPr>
            <w:tcW w:w="4320" w:type="dxa"/>
            <w:tcBorders>
              <w:right w:val="single" w:sz="6" w:space="0" w:color="auto"/>
            </w:tcBorders>
            <w:shd w:val="clear" w:color="auto" w:fill="DEEAF6" w:themeFill="accent1" w:themeFillTint="33"/>
            <w:vAlign w:val="bottom"/>
          </w:tcPr>
          <w:p w14:paraId="527C8B33" w14:textId="77777777" w:rsidR="002D4063" w:rsidRPr="006A0F6C" w:rsidRDefault="002D4063" w:rsidP="004D34C7">
            <w:pPr>
              <w:pStyle w:val="NoSpacing"/>
              <w:numPr>
                <w:ilvl w:val="0"/>
                <w:numId w:val="23"/>
              </w:numPr>
              <w:rPr>
                <w:sz w:val="20"/>
              </w:rPr>
            </w:pPr>
            <w:r w:rsidRPr="006A0F6C">
              <w:rPr>
                <w:sz w:val="20"/>
              </w:rPr>
              <w:t>Parasites/pathogens/diseases</w:t>
            </w:r>
          </w:p>
        </w:tc>
      </w:tr>
      <w:tr w:rsidR="002D4063" w:rsidRPr="00B31140" w14:paraId="527C8B37" w14:textId="77777777" w:rsidTr="005F1FC5">
        <w:tc>
          <w:tcPr>
            <w:tcW w:w="5040" w:type="dxa"/>
            <w:tcBorders>
              <w:left w:val="single" w:sz="6" w:space="0" w:color="auto"/>
            </w:tcBorders>
            <w:shd w:val="clear" w:color="auto" w:fill="DEEAF6" w:themeFill="accent1" w:themeFillTint="33"/>
            <w:vAlign w:val="bottom"/>
          </w:tcPr>
          <w:p w14:paraId="527C8B35" w14:textId="77777777" w:rsidR="002D4063" w:rsidRPr="006A0F6C" w:rsidRDefault="002D4063" w:rsidP="004D34C7">
            <w:pPr>
              <w:pStyle w:val="NoSpacing"/>
              <w:numPr>
                <w:ilvl w:val="0"/>
                <w:numId w:val="23"/>
              </w:numPr>
              <w:rPr>
                <w:sz w:val="20"/>
              </w:rPr>
            </w:pPr>
            <w:r w:rsidRPr="006A0F6C">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527C8B36" w14:textId="77777777" w:rsidR="002D4063" w:rsidRPr="006A0F6C" w:rsidRDefault="002D4063" w:rsidP="004D34C7">
            <w:pPr>
              <w:pStyle w:val="NoSpacing"/>
              <w:numPr>
                <w:ilvl w:val="0"/>
                <w:numId w:val="23"/>
              </w:numPr>
              <w:rPr>
                <w:sz w:val="20"/>
              </w:rPr>
            </w:pPr>
            <w:r w:rsidRPr="006A0F6C">
              <w:rPr>
                <w:sz w:val="20"/>
              </w:rPr>
              <w:t xml:space="preserve">Recreational activities </w:t>
            </w:r>
          </w:p>
        </w:tc>
      </w:tr>
      <w:tr w:rsidR="002D4063" w:rsidRPr="00B31140" w14:paraId="527C8B3A" w14:textId="77777777" w:rsidTr="005F1FC5">
        <w:tc>
          <w:tcPr>
            <w:tcW w:w="5040" w:type="dxa"/>
            <w:tcBorders>
              <w:left w:val="single" w:sz="6" w:space="0" w:color="auto"/>
            </w:tcBorders>
            <w:shd w:val="clear" w:color="auto" w:fill="DEEAF6" w:themeFill="accent1" w:themeFillTint="33"/>
            <w:vAlign w:val="bottom"/>
          </w:tcPr>
          <w:p w14:paraId="527C8B38" w14:textId="77777777" w:rsidR="002D4063" w:rsidRPr="006A0F6C" w:rsidRDefault="002D4063" w:rsidP="004D34C7">
            <w:pPr>
              <w:pStyle w:val="NoSpacing"/>
              <w:numPr>
                <w:ilvl w:val="0"/>
                <w:numId w:val="23"/>
              </w:numPr>
              <w:rPr>
                <w:sz w:val="20"/>
              </w:rPr>
            </w:pPr>
            <w:r w:rsidRPr="006A0F6C">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527C8B39" w14:textId="77777777" w:rsidR="002D4063" w:rsidRPr="006A0F6C" w:rsidRDefault="002D4063" w:rsidP="004D34C7">
            <w:pPr>
              <w:pStyle w:val="NoSpacing"/>
              <w:numPr>
                <w:ilvl w:val="0"/>
                <w:numId w:val="23"/>
              </w:numPr>
              <w:rPr>
                <w:sz w:val="20"/>
              </w:rPr>
            </w:pPr>
            <w:r w:rsidRPr="006A0F6C">
              <w:rPr>
                <w:sz w:val="20"/>
              </w:rPr>
              <w:t>Renewable energy</w:t>
            </w:r>
          </w:p>
        </w:tc>
      </w:tr>
      <w:tr w:rsidR="002D4063" w:rsidRPr="00B31140" w14:paraId="527C8B3D" w14:textId="77777777" w:rsidTr="005F1FC5">
        <w:tc>
          <w:tcPr>
            <w:tcW w:w="5040" w:type="dxa"/>
            <w:tcBorders>
              <w:left w:val="single" w:sz="6" w:space="0" w:color="auto"/>
            </w:tcBorders>
            <w:shd w:val="clear" w:color="auto" w:fill="DEEAF6" w:themeFill="accent1" w:themeFillTint="33"/>
            <w:vAlign w:val="bottom"/>
          </w:tcPr>
          <w:p w14:paraId="527C8B3B" w14:textId="77777777" w:rsidR="002D4063" w:rsidRPr="006A0F6C" w:rsidRDefault="002D4063" w:rsidP="004D34C7">
            <w:pPr>
              <w:pStyle w:val="NoSpacing"/>
              <w:numPr>
                <w:ilvl w:val="0"/>
                <w:numId w:val="23"/>
              </w:numPr>
              <w:rPr>
                <w:sz w:val="20"/>
              </w:rPr>
            </w:pPr>
            <w:r w:rsidRPr="006A0F6C">
              <w:rPr>
                <w:sz w:val="20"/>
              </w:rPr>
              <w:t>Garbage and solid waste</w:t>
            </w:r>
          </w:p>
        </w:tc>
        <w:tc>
          <w:tcPr>
            <w:tcW w:w="4320" w:type="dxa"/>
            <w:tcBorders>
              <w:right w:val="single" w:sz="6" w:space="0" w:color="auto"/>
            </w:tcBorders>
            <w:shd w:val="clear" w:color="auto" w:fill="DEEAF6" w:themeFill="accent1" w:themeFillTint="33"/>
            <w:vAlign w:val="bottom"/>
          </w:tcPr>
          <w:p w14:paraId="527C8B3C" w14:textId="77777777" w:rsidR="002D4063" w:rsidRPr="006A0F6C" w:rsidRDefault="002D4063" w:rsidP="004D34C7">
            <w:pPr>
              <w:pStyle w:val="NoSpacing"/>
              <w:numPr>
                <w:ilvl w:val="0"/>
                <w:numId w:val="23"/>
              </w:numPr>
              <w:rPr>
                <w:sz w:val="20"/>
              </w:rPr>
            </w:pPr>
            <w:r w:rsidRPr="006A0F6C">
              <w:rPr>
                <w:sz w:val="20"/>
              </w:rPr>
              <w:t>Roads and railroads</w:t>
            </w:r>
          </w:p>
        </w:tc>
      </w:tr>
      <w:tr w:rsidR="002D4063" w:rsidRPr="00B31140" w14:paraId="527C8B40" w14:textId="77777777" w:rsidTr="005F1FC5">
        <w:tc>
          <w:tcPr>
            <w:tcW w:w="5040" w:type="dxa"/>
            <w:tcBorders>
              <w:left w:val="single" w:sz="6" w:space="0" w:color="auto"/>
            </w:tcBorders>
            <w:shd w:val="clear" w:color="auto" w:fill="DEEAF6" w:themeFill="accent1" w:themeFillTint="33"/>
            <w:vAlign w:val="bottom"/>
          </w:tcPr>
          <w:p w14:paraId="527C8B3E" w14:textId="77777777" w:rsidR="002D4063" w:rsidRPr="006A0F6C" w:rsidRDefault="002D4063" w:rsidP="004D34C7">
            <w:pPr>
              <w:pStyle w:val="NoSpacing"/>
              <w:numPr>
                <w:ilvl w:val="0"/>
                <w:numId w:val="23"/>
              </w:numPr>
              <w:rPr>
                <w:sz w:val="20"/>
              </w:rPr>
            </w:pPr>
            <w:r w:rsidRPr="006A0F6C">
              <w:rPr>
                <w:sz w:val="20"/>
              </w:rPr>
              <w:t>Household sewage and urban waste water</w:t>
            </w:r>
            <w:r w:rsidRPr="006A0F6C">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527C8B3F" w14:textId="77777777" w:rsidR="002D4063" w:rsidRPr="006A0F6C" w:rsidRDefault="002D4063" w:rsidP="004D34C7">
            <w:pPr>
              <w:pStyle w:val="NoSpacing"/>
              <w:numPr>
                <w:ilvl w:val="0"/>
                <w:numId w:val="23"/>
              </w:numPr>
              <w:rPr>
                <w:sz w:val="20"/>
              </w:rPr>
            </w:pPr>
            <w:r w:rsidRPr="006A0F6C">
              <w:rPr>
                <w:sz w:val="20"/>
              </w:rPr>
              <w:t>Shipping lanes</w:t>
            </w:r>
            <w:r w:rsidRPr="006A0F6C">
              <w:rPr>
                <w:sz w:val="20"/>
                <w:vertAlign w:val="superscript"/>
              </w:rPr>
              <w:t>7</w:t>
            </w:r>
          </w:p>
        </w:tc>
      </w:tr>
      <w:tr w:rsidR="002D4063" w:rsidRPr="00B31140" w14:paraId="527C8B43" w14:textId="77777777" w:rsidTr="005F1FC5">
        <w:tc>
          <w:tcPr>
            <w:tcW w:w="5040" w:type="dxa"/>
            <w:tcBorders>
              <w:left w:val="single" w:sz="6" w:space="0" w:color="auto"/>
            </w:tcBorders>
            <w:shd w:val="clear" w:color="auto" w:fill="DEEAF6" w:themeFill="accent1" w:themeFillTint="33"/>
            <w:vAlign w:val="bottom"/>
          </w:tcPr>
          <w:p w14:paraId="527C8B41" w14:textId="77777777" w:rsidR="002D4063" w:rsidRPr="006A0F6C" w:rsidRDefault="002D4063" w:rsidP="004D34C7">
            <w:pPr>
              <w:pStyle w:val="NoSpacing"/>
              <w:numPr>
                <w:ilvl w:val="0"/>
                <w:numId w:val="23"/>
              </w:numPr>
              <w:rPr>
                <w:sz w:val="20"/>
              </w:rPr>
            </w:pPr>
            <w:r w:rsidRPr="006A0F6C">
              <w:rPr>
                <w:sz w:val="20"/>
              </w:rPr>
              <w:t>Housing and urban areas</w:t>
            </w:r>
            <w:r w:rsidRPr="006A0F6C">
              <w:rPr>
                <w:sz w:val="20"/>
                <w:vertAlign w:val="superscript"/>
              </w:rPr>
              <w:t>2</w:t>
            </w:r>
          </w:p>
        </w:tc>
        <w:tc>
          <w:tcPr>
            <w:tcW w:w="4320" w:type="dxa"/>
            <w:tcBorders>
              <w:right w:val="single" w:sz="6" w:space="0" w:color="auto"/>
            </w:tcBorders>
            <w:shd w:val="clear" w:color="auto" w:fill="DEEAF6" w:themeFill="accent1" w:themeFillTint="33"/>
            <w:vAlign w:val="bottom"/>
          </w:tcPr>
          <w:p w14:paraId="527C8B42" w14:textId="77777777" w:rsidR="002D4063" w:rsidRPr="006A0F6C" w:rsidRDefault="002D4063" w:rsidP="004D34C7">
            <w:pPr>
              <w:pStyle w:val="NoSpacing"/>
              <w:numPr>
                <w:ilvl w:val="0"/>
                <w:numId w:val="23"/>
              </w:numPr>
              <w:rPr>
                <w:sz w:val="20"/>
              </w:rPr>
            </w:pPr>
            <w:r w:rsidRPr="006A0F6C">
              <w:rPr>
                <w:sz w:val="20"/>
              </w:rPr>
              <w:t>Tourism and recreation areas</w:t>
            </w:r>
          </w:p>
        </w:tc>
      </w:tr>
      <w:tr w:rsidR="002D4063" w:rsidRPr="00B31140" w14:paraId="527C8B46" w14:textId="77777777" w:rsidTr="005F1FC5">
        <w:tc>
          <w:tcPr>
            <w:tcW w:w="5040" w:type="dxa"/>
            <w:tcBorders>
              <w:left w:val="single" w:sz="6" w:space="0" w:color="auto"/>
            </w:tcBorders>
            <w:shd w:val="clear" w:color="auto" w:fill="DEEAF6" w:themeFill="accent1" w:themeFillTint="33"/>
            <w:vAlign w:val="bottom"/>
          </w:tcPr>
          <w:p w14:paraId="527C8B44" w14:textId="77777777" w:rsidR="002D4063" w:rsidRPr="006A0F6C" w:rsidRDefault="002D4063" w:rsidP="004D34C7">
            <w:pPr>
              <w:pStyle w:val="NoSpacing"/>
              <w:numPr>
                <w:ilvl w:val="0"/>
                <w:numId w:val="23"/>
              </w:numPr>
              <w:rPr>
                <w:sz w:val="20"/>
              </w:rPr>
            </w:pPr>
            <w:r w:rsidRPr="006A0F6C">
              <w:rPr>
                <w:sz w:val="20"/>
              </w:rPr>
              <w:t>Industrial and military effluents</w:t>
            </w:r>
            <w:r w:rsidRPr="006A0F6C">
              <w:rPr>
                <w:sz w:val="20"/>
                <w:vertAlign w:val="superscript"/>
              </w:rPr>
              <w:t>4, 5</w:t>
            </w:r>
          </w:p>
        </w:tc>
        <w:tc>
          <w:tcPr>
            <w:tcW w:w="4320" w:type="dxa"/>
            <w:tcBorders>
              <w:right w:val="single" w:sz="6" w:space="0" w:color="auto"/>
            </w:tcBorders>
            <w:shd w:val="clear" w:color="auto" w:fill="DEEAF6" w:themeFill="accent1" w:themeFillTint="33"/>
            <w:vAlign w:val="bottom"/>
          </w:tcPr>
          <w:p w14:paraId="527C8B45" w14:textId="77777777" w:rsidR="002D4063" w:rsidRPr="006A0F6C" w:rsidRDefault="002D4063" w:rsidP="004D34C7">
            <w:pPr>
              <w:pStyle w:val="NoSpacing"/>
              <w:numPr>
                <w:ilvl w:val="0"/>
                <w:numId w:val="23"/>
              </w:numPr>
              <w:rPr>
                <w:sz w:val="20"/>
              </w:rPr>
            </w:pPr>
            <w:r w:rsidRPr="006A0F6C">
              <w:rPr>
                <w:sz w:val="20"/>
              </w:rPr>
              <w:t xml:space="preserve">Utility and service lines </w:t>
            </w:r>
          </w:p>
        </w:tc>
      </w:tr>
      <w:tr w:rsidR="002D4063" w:rsidRPr="00B31140" w14:paraId="527C8B49" w14:textId="77777777" w:rsidTr="005F1FC5">
        <w:tc>
          <w:tcPr>
            <w:tcW w:w="5040" w:type="dxa"/>
            <w:tcBorders>
              <w:left w:val="single" w:sz="6" w:space="0" w:color="auto"/>
              <w:bottom w:val="nil"/>
            </w:tcBorders>
            <w:shd w:val="clear" w:color="auto" w:fill="DEEAF6" w:themeFill="accent1" w:themeFillTint="33"/>
            <w:vAlign w:val="bottom"/>
          </w:tcPr>
          <w:p w14:paraId="527C8B47" w14:textId="77777777" w:rsidR="002D4063" w:rsidRPr="006A0F6C" w:rsidRDefault="002D4063" w:rsidP="004D34C7">
            <w:pPr>
              <w:pStyle w:val="NoSpacing"/>
              <w:numPr>
                <w:ilvl w:val="0"/>
                <w:numId w:val="23"/>
              </w:numPr>
              <w:rPr>
                <w:sz w:val="20"/>
              </w:rPr>
            </w:pPr>
            <w:r w:rsidRPr="006A0F6C">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527C8B48" w14:textId="77777777" w:rsidR="002D4063" w:rsidRPr="006A0F6C" w:rsidRDefault="002D4063" w:rsidP="004D34C7">
            <w:pPr>
              <w:pStyle w:val="NoSpacing"/>
              <w:numPr>
                <w:ilvl w:val="0"/>
                <w:numId w:val="23"/>
              </w:numPr>
              <w:rPr>
                <w:sz w:val="20"/>
              </w:rPr>
            </w:pPr>
            <w:r w:rsidRPr="006A0F6C">
              <w:rPr>
                <w:sz w:val="20"/>
              </w:rPr>
              <w:t>Wood and pulp plantations</w:t>
            </w:r>
          </w:p>
        </w:tc>
      </w:tr>
      <w:tr w:rsidR="002D4063" w:rsidRPr="00B31140" w14:paraId="527C8B4C" w14:textId="77777777" w:rsidTr="005F1FC5">
        <w:tc>
          <w:tcPr>
            <w:tcW w:w="5040" w:type="dxa"/>
            <w:tcBorders>
              <w:top w:val="nil"/>
              <w:left w:val="single" w:sz="6" w:space="0" w:color="auto"/>
              <w:bottom w:val="single" w:sz="4" w:space="0" w:color="auto"/>
            </w:tcBorders>
            <w:shd w:val="clear" w:color="auto" w:fill="DEEAF6" w:themeFill="accent1" w:themeFillTint="33"/>
            <w:vAlign w:val="bottom"/>
          </w:tcPr>
          <w:p w14:paraId="527C8B4A" w14:textId="77777777" w:rsidR="002D4063" w:rsidRPr="006A0F6C" w:rsidRDefault="002D4063" w:rsidP="004D34C7">
            <w:pPr>
              <w:pStyle w:val="NoSpacing"/>
              <w:numPr>
                <w:ilvl w:val="0"/>
                <w:numId w:val="23"/>
              </w:numPr>
              <w:rPr>
                <w:sz w:val="20"/>
              </w:rPr>
            </w:pPr>
            <w:r w:rsidRPr="006A0F6C">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527C8B4B" w14:textId="77777777" w:rsidR="002D4063" w:rsidRPr="006A0F6C" w:rsidRDefault="002D4063" w:rsidP="004D34C7">
            <w:pPr>
              <w:pStyle w:val="NoSpacing"/>
              <w:ind w:left="360"/>
              <w:rPr>
                <w:sz w:val="20"/>
              </w:rPr>
            </w:pPr>
          </w:p>
        </w:tc>
      </w:tr>
      <w:tr w:rsidR="002D4063" w:rsidRPr="00B31140" w14:paraId="527C8B55" w14:textId="77777777" w:rsidTr="005F1FC5">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527C8B4D" w14:textId="77777777" w:rsidR="002D4063" w:rsidRPr="00B31140" w:rsidRDefault="002D4063" w:rsidP="004D34C7">
            <w:pPr>
              <w:pStyle w:val="TableSource"/>
              <w:spacing w:after="0" w:line="260" w:lineRule="exact"/>
              <w:rPr>
                <w:rFonts w:asciiTheme="minorHAnsi" w:hAnsiTheme="minorHAnsi"/>
                <w:sz w:val="18"/>
              </w:rPr>
            </w:pPr>
            <w:r w:rsidRPr="00B31140">
              <w:rPr>
                <w:rFonts w:asciiTheme="minorHAnsi" w:hAnsiTheme="minorHAnsi"/>
                <w:sz w:val="18"/>
              </w:rPr>
              <w:t>Pressures include the following:</w:t>
            </w:r>
          </w:p>
          <w:p w14:paraId="527C8B4E" w14:textId="77777777" w:rsidR="002D4063" w:rsidRPr="00B31140" w:rsidRDefault="002D4063" w:rsidP="004D34C7">
            <w:pPr>
              <w:pStyle w:val="TableSource"/>
              <w:numPr>
                <w:ilvl w:val="0"/>
                <w:numId w:val="22"/>
              </w:numPr>
              <w:spacing w:after="0" w:line="260" w:lineRule="exact"/>
              <w:rPr>
                <w:rFonts w:asciiTheme="minorHAnsi" w:hAnsiTheme="minorHAnsi"/>
                <w:sz w:val="18"/>
              </w:rPr>
            </w:pPr>
            <w:r w:rsidRPr="00B31140">
              <w:rPr>
                <w:rFonts w:asciiTheme="minorHAnsi" w:hAnsiTheme="minorHAnsi"/>
                <w:sz w:val="18"/>
              </w:rPr>
              <w:t xml:space="preserve">Volcano eruption, earthquake, tsunami, avalanche, landslide, and subsidence </w:t>
            </w:r>
          </w:p>
          <w:p w14:paraId="527C8B4F" w14:textId="77777777" w:rsidR="002D4063" w:rsidRPr="00B31140" w:rsidRDefault="002D4063" w:rsidP="004D34C7">
            <w:pPr>
              <w:pStyle w:val="TableSource"/>
              <w:numPr>
                <w:ilvl w:val="0"/>
                <w:numId w:val="22"/>
              </w:numPr>
              <w:spacing w:after="0" w:line="260" w:lineRule="exact"/>
              <w:rPr>
                <w:rFonts w:asciiTheme="minorHAnsi" w:hAnsiTheme="minorHAnsi"/>
                <w:sz w:val="18"/>
              </w:rPr>
            </w:pPr>
            <w:r w:rsidRPr="00B31140">
              <w:rPr>
                <w:rFonts w:asciiTheme="minorHAnsi" w:hAnsiTheme="minorHAnsi"/>
                <w:sz w:val="18"/>
              </w:rPr>
              <w:t xml:space="preserve">Shoreline development </w:t>
            </w:r>
          </w:p>
          <w:p w14:paraId="527C8B50" w14:textId="77777777" w:rsidR="002D4063" w:rsidRPr="00B31140" w:rsidRDefault="002D4063" w:rsidP="004D34C7">
            <w:pPr>
              <w:pStyle w:val="TableSource"/>
              <w:numPr>
                <w:ilvl w:val="0"/>
                <w:numId w:val="22"/>
              </w:numPr>
              <w:spacing w:after="0" w:line="260" w:lineRule="exact"/>
              <w:rPr>
                <w:rFonts w:asciiTheme="minorHAnsi" w:hAnsiTheme="minorHAnsi"/>
                <w:sz w:val="18"/>
              </w:rPr>
            </w:pPr>
            <w:r w:rsidRPr="00B31140">
              <w:rPr>
                <w:rFonts w:asciiTheme="minorHAnsi" w:hAnsiTheme="minorHAnsi"/>
                <w:sz w:val="18"/>
              </w:rPr>
              <w:t>Urban runoff (e.g., landscape watering)</w:t>
            </w:r>
          </w:p>
          <w:p w14:paraId="527C8B51" w14:textId="77777777" w:rsidR="002D4063" w:rsidRPr="00B31140" w:rsidRDefault="002D4063" w:rsidP="004D34C7">
            <w:pPr>
              <w:pStyle w:val="TableSource"/>
              <w:numPr>
                <w:ilvl w:val="0"/>
                <w:numId w:val="22"/>
              </w:numPr>
              <w:spacing w:after="0" w:line="260" w:lineRule="exact"/>
              <w:rPr>
                <w:rFonts w:asciiTheme="minorHAnsi" w:hAnsiTheme="minorHAnsi"/>
                <w:sz w:val="18"/>
              </w:rPr>
            </w:pPr>
            <w:r w:rsidRPr="00B31140">
              <w:rPr>
                <w:rFonts w:asciiTheme="minorHAnsi" w:hAnsiTheme="minorHAnsi"/>
                <w:sz w:val="18"/>
              </w:rPr>
              <w:t xml:space="preserve">Point discharges </w:t>
            </w:r>
          </w:p>
          <w:p w14:paraId="527C8B52" w14:textId="77777777" w:rsidR="002D4063" w:rsidRPr="00B31140" w:rsidRDefault="002D4063" w:rsidP="004D34C7">
            <w:pPr>
              <w:pStyle w:val="TableSource"/>
              <w:numPr>
                <w:ilvl w:val="0"/>
                <w:numId w:val="22"/>
              </w:numPr>
              <w:spacing w:after="0" w:line="260" w:lineRule="exact"/>
              <w:rPr>
                <w:rFonts w:asciiTheme="minorHAnsi" w:hAnsiTheme="minorHAnsi"/>
                <w:sz w:val="18"/>
              </w:rPr>
            </w:pPr>
            <w:r w:rsidRPr="00B31140">
              <w:rPr>
                <w:rFonts w:asciiTheme="minorHAnsi" w:hAnsiTheme="minorHAnsi"/>
                <w:sz w:val="18"/>
              </w:rPr>
              <w:t xml:space="preserve">Hazardous spills </w:t>
            </w:r>
          </w:p>
          <w:p w14:paraId="527C8B53" w14:textId="7AE87446" w:rsidR="002D4063" w:rsidRPr="00B31140" w:rsidRDefault="00E16B1E" w:rsidP="004D34C7">
            <w:pPr>
              <w:pStyle w:val="TableSource"/>
              <w:numPr>
                <w:ilvl w:val="0"/>
                <w:numId w:val="22"/>
              </w:numPr>
              <w:spacing w:after="0" w:line="260" w:lineRule="exact"/>
              <w:rPr>
                <w:rFonts w:asciiTheme="minorHAnsi" w:hAnsiTheme="minorHAnsi"/>
                <w:sz w:val="18"/>
              </w:rPr>
            </w:pPr>
            <w:r w:rsidRPr="00B31140">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527C8F3C" wp14:editId="6A9034AC">
                      <wp:simplePos x="0" y="0"/>
                      <wp:positionH relativeFrom="margin">
                        <wp:posOffset>4829175</wp:posOffset>
                      </wp:positionH>
                      <wp:positionV relativeFrom="paragraph">
                        <wp:posOffset>106680</wp:posOffset>
                      </wp:positionV>
                      <wp:extent cx="1047750" cy="238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47750" cy="238125"/>
                              </a:xfrm>
                              <a:prstGeom prst="rect">
                                <a:avLst/>
                              </a:prstGeom>
                              <a:noFill/>
                              <a:ln w="6350">
                                <a:noFill/>
                              </a:ln>
                            </wps:spPr>
                            <wps:txbx>
                              <w:txbxContent>
                                <w:p w14:paraId="527C8F9A" w14:textId="48A11056" w:rsidR="00E81A8B" w:rsidRPr="00612CC5" w:rsidRDefault="00E81A8B" w:rsidP="002D4063">
                                  <w:pPr>
                                    <w:rPr>
                                      <w:sz w:val="16"/>
                                      <w:szCs w:val="16"/>
                                    </w:rPr>
                                  </w:pPr>
                                  <w:r w:rsidRPr="00BA2A09">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380.25pt;margin-top:8.4pt;width:82.5pt;height:1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" filled="f" stroked="f" strokeweight=".5pt">
                      <v:textbox>
                        <w:txbxContent>
                          <w:p w14:paraId="527C8F9A" w14:textId="48A11056" w:rsidR="00E81A8B" w:rsidRPr="00612CC5" w:rsidRDefault="00E81A8B" w:rsidP="002D4063">
                            <w:pPr>
                              <w:rPr>
                                <w:sz w:val="16"/>
                                <w:szCs w:val="16"/>
                              </w:rPr>
                            </w:pPr>
                            <w:r w:rsidRPr="00BA2A09">
                              <w:rPr>
                                <w:sz w:val="16"/>
                                <w:szCs w:val="16"/>
                              </w:rPr>
                              <w:t>(CDFW 2015)</w:t>
                            </w:r>
                          </w:p>
                        </w:txbxContent>
                      </v:textbox>
                      <w10:wrap anchorx="margin"/>
                    </v:shape>
                  </w:pict>
                </mc:Fallback>
              </mc:AlternateContent>
            </w:r>
            <w:r w:rsidR="002D4063" w:rsidRPr="00B31140">
              <w:rPr>
                <w:rFonts w:asciiTheme="minorHAnsi" w:hAnsiTheme="minorHAnsi"/>
                <w:sz w:val="18"/>
              </w:rPr>
              <w:t xml:space="preserve">Modification of mouth/channels; ocean/estuary water diversion/control; and artificial structures </w:t>
            </w:r>
          </w:p>
          <w:p w14:paraId="527C8B54" w14:textId="26E00339" w:rsidR="002D4063" w:rsidRPr="00B31140" w:rsidRDefault="002D4063" w:rsidP="004D34C7">
            <w:pPr>
              <w:pStyle w:val="TableSource"/>
              <w:numPr>
                <w:ilvl w:val="0"/>
                <w:numId w:val="22"/>
              </w:numPr>
              <w:spacing w:after="0" w:line="260" w:lineRule="exact"/>
              <w:rPr>
                <w:rFonts w:asciiTheme="minorHAnsi" w:hAnsiTheme="minorHAnsi"/>
                <w:sz w:val="22"/>
              </w:rPr>
            </w:pPr>
            <w:r w:rsidRPr="00B31140">
              <w:rPr>
                <w:rFonts w:asciiTheme="minorHAnsi" w:hAnsiTheme="minorHAnsi"/>
                <w:sz w:val="18"/>
              </w:rPr>
              <w:t>Ballast water</w:t>
            </w:r>
          </w:p>
        </w:tc>
      </w:tr>
    </w:tbl>
    <w:p w14:paraId="527C8B57" w14:textId="087BF62C" w:rsidR="0039732D" w:rsidRPr="00B31140" w:rsidRDefault="0039732D" w:rsidP="001534EE">
      <w:pPr>
        <w:rPr>
          <w:rFonts w:ascii="Calibri" w:eastAsia="Calibri" w:hAnsi="Calibri" w:cs="Myriad Pro"/>
        </w:rPr>
      </w:pPr>
    </w:p>
    <w:p w14:paraId="527C8B58" w14:textId="77777777" w:rsidR="0039732D" w:rsidRPr="00B31140" w:rsidRDefault="0039732D" w:rsidP="001534EE">
      <w:pPr>
        <w:pStyle w:val="Heading2"/>
      </w:pPr>
      <w:bookmarkStart w:id="49" w:name="_Toc426367684"/>
      <w:bookmarkStart w:id="50" w:name="_Toc463967289"/>
      <w:r w:rsidRPr="00B31140">
        <w:t xml:space="preserve">Strategy Categories Identified </w:t>
      </w:r>
      <w:bookmarkEnd w:id="49"/>
      <w:r w:rsidR="001534EE" w:rsidRPr="00B31140">
        <w:t>across Sectors</w:t>
      </w:r>
      <w:bookmarkEnd w:id="50"/>
    </w:p>
    <w:p w14:paraId="527C8B59" w14:textId="7CC5CB7C" w:rsidR="001534EE" w:rsidRPr="00B31140" w:rsidRDefault="004A30BA" w:rsidP="001534EE">
      <w:r w:rsidRPr="00B31140">
        <w:t>SWAP 2015 outlines 11 categories of conservation strategies (</w:t>
      </w:r>
      <w:r w:rsidRPr="00B31140">
        <w:rPr>
          <w:rFonts w:ascii="Calibri" w:eastAsia="Calibri" w:hAnsi="Calibri" w:cs="Myriad Pro"/>
        </w:rPr>
        <w:t>Table 2)</w:t>
      </w:r>
      <w:r w:rsidRPr="00B31140">
        <w:t xml:space="preserve"> under which</w:t>
      </w:r>
      <w:r w:rsidRPr="00B31140">
        <w:rPr>
          <w:rFonts w:ascii="Calibri" w:eastAsia="Calibri" w:hAnsi="Calibri" w:cs="Myriad Pro"/>
        </w:rPr>
        <w:t xml:space="preserve"> regional strategies are organized, similar to the manner in which the regional goals are tiered under the statewide conservation goals (</w:t>
      </w:r>
      <w:r w:rsidRPr="00B31140">
        <w:rPr>
          <w:rFonts w:ascii="Calibri" w:hAnsi="Calibri"/>
        </w:rPr>
        <w:t>CDFW 2015</w:t>
      </w:r>
      <w:r w:rsidRPr="00B31140">
        <w:rPr>
          <w:rFonts w:ascii="Calibri" w:eastAsia="Calibri" w:hAnsi="Calibri" w:cs="Myriad Pro"/>
        </w:rPr>
        <w:t>). These strategies</w:t>
      </w:r>
      <w:r w:rsidR="004C3DCC">
        <w:rPr>
          <w:rFonts w:ascii="Calibri" w:eastAsia="Calibri" w:hAnsi="Calibri" w:cs="Myriad Pro"/>
        </w:rPr>
        <w:t>,</w:t>
      </w:r>
      <w:r w:rsidRPr="00B31140">
        <w:rPr>
          <w:rFonts w:ascii="Calibri" w:eastAsia="Calibri" w:hAnsi="Calibri" w:cs="Myriad Pro"/>
        </w:rPr>
        <w:t xml:space="preserve"> grouped in various categories</w:t>
      </w:r>
      <w:r w:rsidR="004C3DCC">
        <w:rPr>
          <w:rFonts w:ascii="Calibri" w:eastAsia="Calibri" w:hAnsi="Calibri" w:cs="Myriad Pro"/>
        </w:rPr>
        <w:t>,</w:t>
      </w:r>
      <w:r w:rsidRPr="00B31140">
        <w:rPr>
          <w:rFonts w:ascii="Calibri" w:eastAsia="Calibri" w:hAnsi="Calibri" w:cs="Myriad Pro"/>
        </w:rPr>
        <w:t xml:space="preserve"> </w:t>
      </w:r>
      <w:r w:rsidRPr="00B31140">
        <w:t>are meant to work synergistically to achieve the statewide goals and priorities.</w:t>
      </w:r>
    </w:p>
    <w:p w14:paraId="121E59A9" w14:textId="77777777" w:rsidR="004D34C7" w:rsidRDefault="004D34C7">
      <w:pPr>
        <w:spacing w:after="160" w:line="259" w:lineRule="auto"/>
        <w:rPr>
          <w:b/>
          <w:i/>
          <w:iCs/>
          <w:color w:val="1F4E79" w:themeColor="accent1" w:themeShade="80"/>
          <w:sz w:val="18"/>
          <w:szCs w:val="18"/>
        </w:rPr>
      </w:pPr>
      <w:r>
        <w:br w:type="page"/>
      </w:r>
    </w:p>
    <w:p w14:paraId="527C8B5A" w14:textId="15131108" w:rsidR="002D4063" w:rsidRPr="00B31140" w:rsidRDefault="004C12D4" w:rsidP="00D872DC">
      <w:pPr>
        <w:pStyle w:val="Caption"/>
      </w:pPr>
      <w:bookmarkStart w:id="51" w:name="_Toc464484328"/>
      <w:r>
        <w:t xml:space="preserve">Table </w:t>
      </w:r>
      <w:fldSimple w:instr=" SEQ Table \* ARABIC ">
        <w:r w:rsidR="00E60942">
          <w:rPr>
            <w:noProof/>
          </w:rPr>
          <w:t>2</w:t>
        </w:r>
      </w:fldSimple>
      <w:r>
        <w:t xml:space="preserve">: </w:t>
      </w:r>
      <w:r w:rsidRPr="00033F99">
        <w:t>SWAP 2015 Conservation Strategy Categories</w:t>
      </w:r>
      <w:bookmarkEnd w:id="51"/>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2D4063" w:rsidRPr="00B31140" w14:paraId="527C8B5D" w14:textId="77777777" w:rsidTr="005F1FC5">
        <w:tc>
          <w:tcPr>
            <w:tcW w:w="4680" w:type="dxa"/>
            <w:shd w:val="clear" w:color="auto" w:fill="DEEAF6" w:themeFill="accent1" w:themeFillTint="33"/>
          </w:tcPr>
          <w:p w14:paraId="527C8B5B" w14:textId="77777777" w:rsidR="002D4063" w:rsidRPr="006A0F6C" w:rsidRDefault="002D4063" w:rsidP="002D4063">
            <w:pPr>
              <w:pStyle w:val="ListParagraph"/>
              <w:numPr>
                <w:ilvl w:val="0"/>
                <w:numId w:val="24"/>
              </w:numPr>
              <w:spacing w:after="0"/>
              <w:rPr>
                <w:sz w:val="20"/>
              </w:rPr>
            </w:pPr>
            <w:r w:rsidRPr="006A0F6C">
              <w:rPr>
                <w:sz w:val="20"/>
              </w:rPr>
              <w:t>Data Collection and Analysis</w:t>
            </w:r>
          </w:p>
        </w:tc>
        <w:tc>
          <w:tcPr>
            <w:tcW w:w="4680" w:type="dxa"/>
            <w:shd w:val="clear" w:color="auto" w:fill="DEEAF6" w:themeFill="accent1" w:themeFillTint="33"/>
          </w:tcPr>
          <w:p w14:paraId="527C8B5C" w14:textId="77777777" w:rsidR="002D4063" w:rsidRPr="006A0F6C" w:rsidRDefault="002D4063" w:rsidP="002D4063">
            <w:pPr>
              <w:pStyle w:val="ListParagraph"/>
              <w:numPr>
                <w:ilvl w:val="0"/>
                <w:numId w:val="24"/>
              </w:numPr>
              <w:spacing w:after="0"/>
              <w:rPr>
                <w:sz w:val="20"/>
              </w:rPr>
            </w:pPr>
            <w:r w:rsidRPr="006A0F6C">
              <w:rPr>
                <w:sz w:val="20"/>
              </w:rPr>
              <w:t>Law and Policy</w:t>
            </w:r>
          </w:p>
        </w:tc>
      </w:tr>
      <w:tr w:rsidR="002D4063" w:rsidRPr="00B31140" w14:paraId="527C8B60" w14:textId="77777777" w:rsidTr="005F1FC5">
        <w:tc>
          <w:tcPr>
            <w:tcW w:w="4680" w:type="dxa"/>
            <w:shd w:val="clear" w:color="auto" w:fill="DEEAF6" w:themeFill="accent1" w:themeFillTint="33"/>
          </w:tcPr>
          <w:p w14:paraId="527C8B5E" w14:textId="77777777" w:rsidR="002D4063" w:rsidRPr="006A0F6C" w:rsidRDefault="002D4063" w:rsidP="002D4063">
            <w:pPr>
              <w:pStyle w:val="ListParagraph"/>
              <w:numPr>
                <w:ilvl w:val="0"/>
                <w:numId w:val="24"/>
              </w:numPr>
              <w:spacing w:after="0"/>
              <w:rPr>
                <w:sz w:val="20"/>
              </w:rPr>
            </w:pPr>
            <w:r w:rsidRPr="006A0F6C">
              <w:rPr>
                <w:sz w:val="20"/>
              </w:rPr>
              <w:t>Direct Management</w:t>
            </w:r>
          </w:p>
        </w:tc>
        <w:tc>
          <w:tcPr>
            <w:tcW w:w="4680" w:type="dxa"/>
            <w:shd w:val="clear" w:color="auto" w:fill="DEEAF6" w:themeFill="accent1" w:themeFillTint="33"/>
          </w:tcPr>
          <w:p w14:paraId="527C8B5F" w14:textId="77777777" w:rsidR="002D4063" w:rsidRPr="006A0F6C" w:rsidRDefault="002D4063" w:rsidP="002D4063">
            <w:pPr>
              <w:pStyle w:val="ListParagraph"/>
              <w:numPr>
                <w:ilvl w:val="0"/>
                <w:numId w:val="24"/>
              </w:numPr>
              <w:spacing w:after="0"/>
              <w:rPr>
                <w:sz w:val="20"/>
              </w:rPr>
            </w:pPr>
            <w:r w:rsidRPr="006A0F6C">
              <w:rPr>
                <w:sz w:val="20"/>
              </w:rPr>
              <w:t>Management Planning</w:t>
            </w:r>
          </w:p>
        </w:tc>
      </w:tr>
      <w:tr w:rsidR="002D4063" w:rsidRPr="00B31140" w14:paraId="527C8B63" w14:textId="77777777" w:rsidTr="005F1FC5">
        <w:tc>
          <w:tcPr>
            <w:tcW w:w="4680" w:type="dxa"/>
            <w:shd w:val="clear" w:color="auto" w:fill="DEEAF6" w:themeFill="accent1" w:themeFillTint="33"/>
          </w:tcPr>
          <w:p w14:paraId="527C8B61" w14:textId="77777777" w:rsidR="002D4063" w:rsidRPr="006A0F6C" w:rsidRDefault="002D4063" w:rsidP="002D4063">
            <w:pPr>
              <w:pStyle w:val="ListParagraph"/>
              <w:numPr>
                <w:ilvl w:val="0"/>
                <w:numId w:val="24"/>
              </w:numPr>
              <w:spacing w:after="0"/>
              <w:rPr>
                <w:sz w:val="20"/>
              </w:rPr>
            </w:pPr>
            <w:r w:rsidRPr="006A0F6C">
              <w:rPr>
                <w:sz w:val="20"/>
              </w:rPr>
              <w:t>Economic Incentives</w:t>
            </w:r>
          </w:p>
        </w:tc>
        <w:tc>
          <w:tcPr>
            <w:tcW w:w="4680" w:type="dxa"/>
            <w:shd w:val="clear" w:color="auto" w:fill="DEEAF6" w:themeFill="accent1" w:themeFillTint="33"/>
          </w:tcPr>
          <w:p w14:paraId="527C8B62" w14:textId="77777777" w:rsidR="002D4063" w:rsidRPr="006A0F6C" w:rsidRDefault="002D4063" w:rsidP="002D4063">
            <w:pPr>
              <w:pStyle w:val="ListParagraph"/>
              <w:numPr>
                <w:ilvl w:val="0"/>
                <w:numId w:val="24"/>
              </w:numPr>
              <w:spacing w:after="0"/>
              <w:rPr>
                <w:sz w:val="20"/>
              </w:rPr>
            </w:pPr>
            <w:r w:rsidRPr="006A0F6C">
              <w:rPr>
                <w:sz w:val="20"/>
              </w:rPr>
              <w:t>Partner Engagement</w:t>
            </w:r>
          </w:p>
        </w:tc>
      </w:tr>
      <w:tr w:rsidR="002D4063" w:rsidRPr="00B31140" w14:paraId="527C8B66" w14:textId="77777777" w:rsidTr="005F1FC5">
        <w:tc>
          <w:tcPr>
            <w:tcW w:w="4680" w:type="dxa"/>
            <w:shd w:val="clear" w:color="auto" w:fill="DEEAF6" w:themeFill="accent1" w:themeFillTint="33"/>
          </w:tcPr>
          <w:p w14:paraId="527C8B64" w14:textId="77777777" w:rsidR="002D4063" w:rsidRPr="006A0F6C" w:rsidRDefault="002D4063" w:rsidP="002D4063">
            <w:pPr>
              <w:pStyle w:val="ListParagraph"/>
              <w:numPr>
                <w:ilvl w:val="0"/>
                <w:numId w:val="24"/>
              </w:numPr>
              <w:spacing w:after="0"/>
              <w:rPr>
                <w:sz w:val="20"/>
              </w:rPr>
            </w:pPr>
            <w:r w:rsidRPr="006A0F6C">
              <w:rPr>
                <w:sz w:val="20"/>
              </w:rPr>
              <w:t>Environmental Review</w:t>
            </w:r>
          </w:p>
        </w:tc>
        <w:tc>
          <w:tcPr>
            <w:tcW w:w="4680" w:type="dxa"/>
            <w:shd w:val="clear" w:color="auto" w:fill="DEEAF6" w:themeFill="accent1" w:themeFillTint="33"/>
          </w:tcPr>
          <w:p w14:paraId="527C8B65" w14:textId="77777777" w:rsidR="002D4063" w:rsidRPr="006A0F6C" w:rsidRDefault="002D4063" w:rsidP="002D4063">
            <w:pPr>
              <w:pStyle w:val="ListParagraph"/>
              <w:numPr>
                <w:ilvl w:val="0"/>
                <w:numId w:val="24"/>
              </w:numPr>
              <w:spacing w:after="0"/>
              <w:rPr>
                <w:sz w:val="20"/>
              </w:rPr>
            </w:pPr>
            <w:r w:rsidRPr="006A0F6C">
              <w:rPr>
                <w:sz w:val="20"/>
              </w:rPr>
              <w:t>Outreach and Education</w:t>
            </w:r>
          </w:p>
        </w:tc>
      </w:tr>
      <w:tr w:rsidR="002D4063" w:rsidRPr="00B31140" w14:paraId="527C8B69" w14:textId="77777777" w:rsidTr="005F1FC5">
        <w:tc>
          <w:tcPr>
            <w:tcW w:w="4680" w:type="dxa"/>
            <w:shd w:val="clear" w:color="auto" w:fill="DEEAF6" w:themeFill="accent1" w:themeFillTint="33"/>
          </w:tcPr>
          <w:p w14:paraId="527C8B67" w14:textId="77777777" w:rsidR="002D4063" w:rsidRPr="006A0F6C" w:rsidRDefault="002D4063" w:rsidP="002D4063">
            <w:pPr>
              <w:pStyle w:val="ListParagraph"/>
              <w:numPr>
                <w:ilvl w:val="0"/>
                <w:numId w:val="24"/>
              </w:numPr>
              <w:spacing w:after="0"/>
              <w:rPr>
                <w:sz w:val="20"/>
              </w:rPr>
            </w:pPr>
            <w:r w:rsidRPr="006A0F6C">
              <w:rPr>
                <w:sz w:val="20"/>
              </w:rPr>
              <w:t>Land Acquisition, Easement, and Lease</w:t>
            </w:r>
          </w:p>
        </w:tc>
        <w:tc>
          <w:tcPr>
            <w:tcW w:w="4680" w:type="dxa"/>
            <w:shd w:val="clear" w:color="auto" w:fill="DEEAF6" w:themeFill="accent1" w:themeFillTint="33"/>
          </w:tcPr>
          <w:p w14:paraId="527C8B68" w14:textId="77777777" w:rsidR="002D4063" w:rsidRPr="006A0F6C" w:rsidRDefault="002D4063" w:rsidP="002D4063">
            <w:pPr>
              <w:pStyle w:val="ListParagraph"/>
              <w:numPr>
                <w:ilvl w:val="0"/>
                <w:numId w:val="24"/>
              </w:numPr>
              <w:spacing w:after="0"/>
              <w:rPr>
                <w:sz w:val="20"/>
              </w:rPr>
            </w:pPr>
            <w:r w:rsidRPr="006A0F6C">
              <w:rPr>
                <w:sz w:val="20"/>
              </w:rPr>
              <w:t>Training and Technical Assistance</w:t>
            </w:r>
          </w:p>
        </w:tc>
      </w:tr>
      <w:tr w:rsidR="002D4063" w:rsidRPr="00B31140" w14:paraId="527C8B6C" w14:textId="77777777" w:rsidTr="005F1FC5">
        <w:tc>
          <w:tcPr>
            <w:tcW w:w="4680" w:type="dxa"/>
            <w:shd w:val="clear" w:color="auto" w:fill="DEEAF6" w:themeFill="accent1" w:themeFillTint="33"/>
          </w:tcPr>
          <w:p w14:paraId="527C8B6A" w14:textId="77777777" w:rsidR="002D4063" w:rsidRPr="00B31140" w:rsidRDefault="002D4063" w:rsidP="002D4063">
            <w:pPr>
              <w:pStyle w:val="ListParagraph"/>
              <w:numPr>
                <w:ilvl w:val="0"/>
                <w:numId w:val="24"/>
              </w:numPr>
              <w:spacing w:after="0"/>
            </w:pPr>
            <w:r w:rsidRPr="006A0F6C">
              <w:rPr>
                <w:sz w:val="20"/>
              </w:rPr>
              <w:t>Land Use Planning</w:t>
            </w:r>
          </w:p>
        </w:tc>
        <w:tc>
          <w:tcPr>
            <w:tcW w:w="4680" w:type="dxa"/>
            <w:shd w:val="clear" w:color="auto" w:fill="DEEAF6" w:themeFill="accent1" w:themeFillTint="33"/>
          </w:tcPr>
          <w:p w14:paraId="527C8B6B" w14:textId="77777777" w:rsidR="002D4063" w:rsidRPr="00B31140" w:rsidRDefault="002D4063" w:rsidP="007869C9">
            <w:pPr>
              <w:spacing w:after="0"/>
            </w:pPr>
            <w:r w:rsidRPr="00B31140">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527C8F3E" wp14:editId="1498BD89">
                      <wp:simplePos x="0" y="0"/>
                      <wp:positionH relativeFrom="margin">
                        <wp:posOffset>1838325</wp:posOffset>
                      </wp:positionH>
                      <wp:positionV relativeFrom="paragraph">
                        <wp:posOffset>-5080</wp:posOffset>
                      </wp:positionV>
                      <wp:extent cx="1066800"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wps:spPr>
                            <wps:txbx>
                              <w:txbxContent>
                                <w:p w14:paraId="527C8F9B" w14:textId="7F82CEDA" w:rsidR="00E81A8B" w:rsidRPr="00612CC5" w:rsidRDefault="00E81A8B" w:rsidP="002D4063">
                                  <w:pPr>
                                    <w:rPr>
                                      <w:sz w:val="16"/>
                                      <w:szCs w:val="16"/>
                                    </w:rPr>
                                  </w:pPr>
                                  <w:r w:rsidRPr="00BA2A09">
                                    <w:rPr>
                                      <w:sz w:val="16"/>
                                      <w:szCs w:val="16"/>
                                    </w:rPr>
                                    <w:t>(CDFW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144.75pt;margin-top:-.4pt;width:84pt;height:1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" filled="f" stroked="f" strokeweight=".5pt">
                      <v:textbox>
                        <w:txbxContent>
                          <w:p w14:paraId="527C8F9B" w14:textId="7F82CEDA" w:rsidR="00E81A8B" w:rsidRPr="00612CC5" w:rsidRDefault="00E81A8B" w:rsidP="002D4063">
                            <w:pPr>
                              <w:rPr>
                                <w:sz w:val="16"/>
                                <w:szCs w:val="16"/>
                              </w:rPr>
                            </w:pPr>
                            <w:r w:rsidRPr="00BA2A09">
                              <w:rPr>
                                <w:sz w:val="16"/>
                                <w:szCs w:val="16"/>
                              </w:rPr>
                              <w:t>(CDFW 2015)</w:t>
                            </w:r>
                          </w:p>
                        </w:txbxContent>
                      </v:textbox>
                      <w10:wrap anchorx="margin"/>
                    </v:shape>
                  </w:pict>
                </mc:Fallback>
              </mc:AlternateContent>
            </w:r>
          </w:p>
        </w:tc>
      </w:tr>
    </w:tbl>
    <w:p w14:paraId="527C8B6D" w14:textId="263E4A32" w:rsidR="00EF2911" w:rsidRPr="00B31140" w:rsidRDefault="004A30BA" w:rsidP="00832F07">
      <w:pPr>
        <w:spacing w:before="240" w:after="120"/>
      </w:pPr>
      <w:r w:rsidRPr="00B31140">
        <w:rPr>
          <w:rFonts w:ascii="Calibri" w:eastAsia="Calibri" w:hAnsi="Calibri" w:cs="Myriad Pro"/>
        </w:rPr>
        <w:t xml:space="preserve">The three most common priority strategy categories across the nine sectors </w:t>
      </w:r>
      <w:r w:rsidRPr="00201012">
        <w:rPr>
          <w:rFonts w:ascii="Calibri" w:eastAsia="Calibri" w:hAnsi="Calibri" w:cs="Myriad Pro"/>
        </w:rPr>
        <w:t xml:space="preserve">were Data Collection and Analysis (7 sectors prioritized this strategy), Management Planning (7 sectors), and Partner Engagement (5 sectors). </w:t>
      </w:r>
      <w:r w:rsidRPr="00201012">
        <w:t xml:space="preserve">The strategy categories identified as most relevant </w:t>
      </w:r>
      <w:r w:rsidRPr="00B31140">
        <w:t>to the land use planning sector are described in Section 5.2 below.</w:t>
      </w:r>
      <w:r w:rsidR="0039732D" w:rsidRPr="00B31140">
        <w:t xml:space="preserve"> </w:t>
      </w:r>
    </w:p>
    <w:p w14:paraId="527C8B6E" w14:textId="77777777" w:rsidR="00682735" w:rsidRPr="00B31140" w:rsidRDefault="00EF2911" w:rsidP="00B82875">
      <w:pPr>
        <w:pStyle w:val="Heading1"/>
      </w:pPr>
      <w:bookmarkStart w:id="52" w:name="_Toc425851748"/>
      <w:bookmarkStart w:id="53" w:name="_Toc425851749"/>
      <w:bookmarkStart w:id="54" w:name="_Toc425851750"/>
      <w:bookmarkStart w:id="55" w:name="_Toc425851751"/>
      <w:bookmarkStart w:id="56" w:name="_Toc425851752"/>
      <w:bookmarkStart w:id="57" w:name="_Toc463967290"/>
      <w:bookmarkEnd w:id="52"/>
      <w:bookmarkEnd w:id="53"/>
      <w:bookmarkEnd w:id="54"/>
      <w:bookmarkEnd w:id="55"/>
      <w:bookmarkEnd w:id="56"/>
      <w:r w:rsidRPr="00B31140">
        <w:t>Land Use Planning Priority</w:t>
      </w:r>
      <w:r w:rsidR="002C3EE8" w:rsidRPr="00B31140">
        <w:t xml:space="preserve"> P</w:t>
      </w:r>
      <w:r w:rsidR="00682735" w:rsidRPr="00B31140">
        <w:t xml:space="preserve">ressures and </w:t>
      </w:r>
      <w:r w:rsidR="002C3EE8" w:rsidRPr="00B31140">
        <w:t>S</w:t>
      </w:r>
      <w:r w:rsidR="00682735" w:rsidRPr="00B31140">
        <w:t>trateg</w:t>
      </w:r>
      <w:r w:rsidR="0039732D" w:rsidRPr="00B31140">
        <w:t>y Categories</w:t>
      </w:r>
      <w:bookmarkEnd w:id="57"/>
      <w:r w:rsidR="00682735" w:rsidRPr="00B31140">
        <w:t xml:space="preserve"> </w:t>
      </w:r>
    </w:p>
    <w:p w14:paraId="527C8B6F" w14:textId="6F607FD0" w:rsidR="009D1402" w:rsidRPr="00B31140" w:rsidRDefault="004A30BA" w:rsidP="009D1402">
      <w:r w:rsidRPr="00B31140">
        <w:t xml:space="preserve">As </w:t>
      </w:r>
      <w:r w:rsidR="00E264B2">
        <w:t>described</w:t>
      </w:r>
      <w:r w:rsidRPr="00B31140">
        <w:t xml:space="preserve"> in SWAP 2015, p</w:t>
      </w:r>
      <w:r w:rsidR="00B005AF" w:rsidRPr="00B31140">
        <w:t>ressures</w:t>
      </w:r>
      <w:r w:rsidR="009D1402" w:rsidRPr="00B31140">
        <w:t xml:space="preserve"> such as </w:t>
      </w:r>
      <w:r w:rsidR="00B005AF" w:rsidRPr="00B31140">
        <w:t>commercial and industrial area development and housing and urban development</w:t>
      </w:r>
      <w:r w:rsidR="009D1402" w:rsidRPr="00B31140">
        <w:t xml:space="preserve"> </w:t>
      </w:r>
      <w:r w:rsidR="003F4C1F" w:rsidRPr="00B31140">
        <w:t xml:space="preserve">to meet California’s growing population </w:t>
      </w:r>
      <w:r w:rsidR="00B30645" w:rsidRPr="00B31140">
        <w:t>could affect the state’s biodiversity and natural resources (CDFW 2015)</w:t>
      </w:r>
      <w:r w:rsidR="009D1402" w:rsidRPr="00B31140">
        <w:t xml:space="preserve">. </w:t>
      </w:r>
      <w:r w:rsidR="00484ADA" w:rsidRPr="000F64F9">
        <w:t xml:space="preserve">Although challenges exist, these seemingly negative </w:t>
      </w:r>
      <w:r w:rsidR="00484ADA">
        <w:t xml:space="preserve">aspects of </w:t>
      </w:r>
      <w:r w:rsidR="00484ADA" w:rsidRPr="000F64F9">
        <w:t xml:space="preserve">pressures </w:t>
      </w:r>
      <w:r w:rsidR="00484ADA">
        <w:t xml:space="preserve">present </w:t>
      </w:r>
      <w:r w:rsidR="00484ADA" w:rsidRPr="000F64F9">
        <w:t xml:space="preserve">opportunities </w:t>
      </w:r>
      <w:r w:rsidR="00484ADA">
        <w:t>for</w:t>
      </w:r>
      <w:r w:rsidR="00484ADA" w:rsidRPr="000F64F9">
        <w:t xml:space="preserve"> improv</w:t>
      </w:r>
      <w:r w:rsidR="00484ADA">
        <w:t>ing</w:t>
      </w:r>
      <w:r w:rsidR="00484ADA" w:rsidRPr="000F64F9">
        <w:t xml:space="preserve"> ecological health </w:t>
      </w:r>
      <w:r w:rsidR="00484ADA">
        <w:t>through collaborative conservation work</w:t>
      </w:r>
      <w:r w:rsidR="009D1402" w:rsidRPr="00B31140">
        <w:t xml:space="preserve">. </w:t>
      </w:r>
    </w:p>
    <w:p w14:paraId="527C8B70" w14:textId="42ABEB37" w:rsidR="00EF2911" w:rsidRPr="00B31140" w:rsidRDefault="00042F91" w:rsidP="00EF2911">
      <w:r w:rsidRPr="00042F91">
        <w:t>For the purpose of developing companion plans, CDFW went through the pressures and strategy categories</w:t>
      </w:r>
      <w:r w:rsidRPr="00042F91">
        <w:rPr>
          <w:rStyle w:val="FootnoteReference"/>
        </w:rPr>
        <w:t xml:space="preserve"> </w:t>
      </w:r>
      <w:r w:rsidRPr="00042F91">
        <w:t xml:space="preserve">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w:t>
      </w:r>
      <w:r w:rsidR="00D872DC">
        <w:t>(</w:t>
      </w:r>
      <w:r w:rsidRPr="00042F91">
        <w:t>for future consideration</w:t>
      </w:r>
      <w:r w:rsidR="00D872DC">
        <w:t>)</w:t>
      </w:r>
      <w:r w:rsidRPr="00042F91">
        <w:t>.</w:t>
      </w:r>
      <w:r w:rsidR="00EF2911" w:rsidRPr="00B31140">
        <w:t xml:space="preserve"> </w:t>
      </w:r>
    </w:p>
    <w:p w14:paraId="527C8B71" w14:textId="77777777" w:rsidR="002C3EE8" w:rsidRPr="00B31140" w:rsidRDefault="002C3EE8" w:rsidP="001534EE">
      <w:pPr>
        <w:pStyle w:val="Heading2"/>
      </w:pPr>
      <w:bookmarkStart w:id="58" w:name="_Toc463967291"/>
      <w:r w:rsidRPr="00B31140">
        <w:t>Priority Pressures</w:t>
      </w:r>
      <w:bookmarkEnd w:id="58"/>
    </w:p>
    <w:p w14:paraId="527C8B72" w14:textId="640C2A7C" w:rsidR="00682735" w:rsidRPr="00B31140" w:rsidRDefault="00682735" w:rsidP="006B728A">
      <w:pPr>
        <w:rPr>
          <w:b/>
        </w:rPr>
      </w:pPr>
      <w:r w:rsidRPr="00B31140">
        <w:rPr>
          <w:b/>
        </w:rPr>
        <w:t>C</w:t>
      </w:r>
      <w:r w:rsidR="001534EE" w:rsidRPr="00B31140">
        <w:rPr>
          <w:b/>
        </w:rPr>
        <w:t>ommercial and industrial a</w:t>
      </w:r>
      <w:r w:rsidRPr="00B31140">
        <w:rPr>
          <w:b/>
        </w:rPr>
        <w:t xml:space="preserve">reas – </w:t>
      </w:r>
      <w:r w:rsidR="002C3EE8" w:rsidRPr="00B31140">
        <w:t xml:space="preserve">Economic and population growth, </w:t>
      </w:r>
      <w:r w:rsidR="0021368F" w:rsidRPr="00B31140">
        <w:t xml:space="preserve">which are </w:t>
      </w:r>
      <w:r w:rsidR="002C3EE8" w:rsidRPr="00B31140">
        <w:t xml:space="preserve">drivers to development, lead to an increasing need for commercial/industrial </w:t>
      </w:r>
      <w:r w:rsidR="00CE147A" w:rsidRPr="00B31140">
        <w:t>activities</w:t>
      </w:r>
      <w:r w:rsidR="002C3EE8" w:rsidRPr="00B31140">
        <w:t xml:space="preserve"> such as agricultural development (e.g., grape production) and </w:t>
      </w:r>
      <w:r w:rsidR="00F51907" w:rsidRPr="00B31140">
        <w:t xml:space="preserve">its </w:t>
      </w:r>
      <w:r w:rsidR="002C3EE8" w:rsidRPr="00B31140">
        <w:t>associated services, transportation, and infrastructure needs</w:t>
      </w:r>
      <w:r w:rsidR="00633DF1" w:rsidRPr="00B31140">
        <w:t xml:space="preserve">. These </w:t>
      </w:r>
      <w:r w:rsidR="00E01E9F" w:rsidRPr="00B31140">
        <w:t>needs place</w:t>
      </w:r>
      <w:r w:rsidR="002C3EE8" w:rsidRPr="00B31140">
        <w:t xml:space="preserve"> pressure on the </w:t>
      </w:r>
      <w:r w:rsidR="00543E88" w:rsidRPr="00B31140">
        <w:t>s</w:t>
      </w:r>
      <w:r w:rsidR="002C3EE8" w:rsidRPr="00B31140">
        <w:t>tate’s land, water, and other natural resources across scales (upland, shoreline, and marine).</w:t>
      </w:r>
      <w:r w:rsidR="00E90A64" w:rsidRPr="00B31140">
        <w:t xml:space="preserve"> </w:t>
      </w:r>
      <w:r w:rsidR="0021368F" w:rsidRPr="00B31140">
        <w:t>Commercial and industrial areas include</w:t>
      </w:r>
      <w:r w:rsidR="00E90A64" w:rsidRPr="00B31140">
        <w:t xml:space="preserve"> f</w:t>
      </w:r>
      <w:r w:rsidRPr="00B31140">
        <w:t>actories and other commercial centers such as manufacturing plan</w:t>
      </w:r>
      <w:r w:rsidR="0050448C" w:rsidRPr="00B31140">
        <w:t>t</w:t>
      </w:r>
      <w:r w:rsidRPr="00B31140">
        <w:t>s, shopping centers, office parks, military bases, power plants, train and ship yards, and airports.</w:t>
      </w:r>
    </w:p>
    <w:p w14:paraId="527C8B73" w14:textId="41C6B1EF" w:rsidR="00682735" w:rsidRPr="00B31140" w:rsidRDefault="00682735" w:rsidP="006B728A">
      <w:pPr>
        <w:rPr>
          <w:b/>
        </w:rPr>
      </w:pPr>
      <w:r w:rsidRPr="00B31140">
        <w:rPr>
          <w:b/>
        </w:rPr>
        <w:t xml:space="preserve">Housing and urban areas/development – </w:t>
      </w:r>
      <w:r w:rsidR="002C3EE8" w:rsidRPr="00B31140">
        <w:t>Economic and population growth</w:t>
      </w:r>
      <w:r w:rsidR="00CE147A" w:rsidRPr="00B31140">
        <w:t xml:space="preserve"> also</w:t>
      </w:r>
      <w:r w:rsidR="002C3EE8" w:rsidRPr="00B31140">
        <w:t xml:space="preserve"> lead to an increasing need for housing development and its associated services, transportation, and infrastructure needs</w:t>
      </w:r>
      <w:r w:rsidR="00633DF1" w:rsidRPr="00B31140">
        <w:t>. These needs</w:t>
      </w:r>
      <w:r w:rsidR="002C3EE8" w:rsidRPr="00B31140">
        <w:t xml:space="preserve"> place pressure on the </w:t>
      </w:r>
      <w:r w:rsidR="00543E88" w:rsidRPr="00B31140">
        <w:t>s</w:t>
      </w:r>
      <w:r w:rsidR="002C3EE8" w:rsidRPr="00B31140">
        <w:t xml:space="preserve">tate’s land, water, and other natural resources across scales (upland, shoreline, and marine). Additionally, demographic shifts are predicted to result in a decreased demand for traditional </w:t>
      </w:r>
      <w:r w:rsidR="00633DF1" w:rsidRPr="00B31140">
        <w:t>single-family</w:t>
      </w:r>
      <w:r w:rsidR="002C3EE8" w:rsidRPr="00B31140">
        <w:t xml:space="preserve"> homes and an increased demand for transit-oriented or walkable</w:t>
      </w:r>
      <w:r w:rsidR="008A3442" w:rsidRPr="00B31140">
        <w:t>, dense</w:t>
      </w:r>
      <w:r w:rsidR="00F51907" w:rsidRPr="00B31140">
        <w:t>,</w:t>
      </w:r>
      <w:r w:rsidR="002C3EE8" w:rsidRPr="00B31140">
        <w:t xml:space="preserve"> multi</w:t>
      </w:r>
      <w:r w:rsidR="00F51907" w:rsidRPr="00B31140">
        <w:t>-</w:t>
      </w:r>
      <w:r w:rsidR="002C3EE8" w:rsidRPr="00B31140">
        <w:t>family</w:t>
      </w:r>
      <w:r w:rsidR="00452C3E" w:rsidRPr="00B31140">
        <w:t xml:space="preserve"> </w:t>
      </w:r>
      <w:r w:rsidR="002C3EE8" w:rsidRPr="00B31140">
        <w:t>communities.</w:t>
      </w:r>
      <w:r w:rsidR="00E90A64" w:rsidRPr="00B31140">
        <w:t xml:space="preserve"> This includes </w:t>
      </w:r>
      <w:r w:rsidR="008B7806" w:rsidRPr="00B31140">
        <w:t xml:space="preserve">housing and non-housing </w:t>
      </w:r>
      <w:r w:rsidR="00633DF1" w:rsidRPr="00B31140">
        <w:t xml:space="preserve">development </w:t>
      </w:r>
      <w:r w:rsidR="008B7806" w:rsidRPr="00B31140">
        <w:t>that typically integrate</w:t>
      </w:r>
      <w:r w:rsidR="00A6187A" w:rsidRPr="00B31140">
        <w:t>s</w:t>
      </w:r>
      <w:r w:rsidR="008B7806" w:rsidRPr="00B31140">
        <w:t xml:space="preserve"> with housing </w:t>
      </w:r>
      <w:r w:rsidR="00633DF1" w:rsidRPr="00B31140">
        <w:t xml:space="preserve">in </w:t>
      </w:r>
      <w:r w:rsidRPr="00B31140">
        <w:t>cities, towns, and settlements</w:t>
      </w:r>
      <w:r w:rsidR="008B7806" w:rsidRPr="00B31140">
        <w:t xml:space="preserve">. This may also include development of </w:t>
      </w:r>
      <w:r w:rsidRPr="00B31140">
        <w:t>other non-agricultural land uses with substantial footprint</w:t>
      </w:r>
      <w:r w:rsidR="008B7806" w:rsidRPr="00B31140">
        <w:t>s</w:t>
      </w:r>
      <w:r w:rsidRPr="00B31140">
        <w:t xml:space="preserve">. </w:t>
      </w:r>
      <w:r w:rsidR="008B7806" w:rsidRPr="00B31140">
        <w:t xml:space="preserve">More specifically, </w:t>
      </w:r>
      <w:r w:rsidR="0050448C" w:rsidRPr="00B31140">
        <w:t xml:space="preserve">these developments </w:t>
      </w:r>
      <w:r w:rsidRPr="00B31140">
        <w:t>include urban areas, suburbs, villages, vacation homes, shopping areas, offices, schools, and hospitals.</w:t>
      </w:r>
    </w:p>
    <w:p w14:paraId="527C8B74" w14:textId="77777777" w:rsidR="00682735" w:rsidRPr="00B31140" w:rsidRDefault="002C3EE8" w:rsidP="001534EE">
      <w:pPr>
        <w:pStyle w:val="Heading2"/>
      </w:pPr>
      <w:bookmarkStart w:id="59" w:name="_Toc463967292"/>
      <w:r w:rsidRPr="00B31140">
        <w:t>Priority</w:t>
      </w:r>
      <w:r w:rsidR="00682735" w:rsidRPr="00B31140">
        <w:t xml:space="preserve"> Strateg</w:t>
      </w:r>
      <w:r w:rsidR="0039732D" w:rsidRPr="00B31140">
        <w:t>y Categories</w:t>
      </w:r>
      <w:bookmarkEnd w:id="59"/>
    </w:p>
    <w:p w14:paraId="527C8B75" w14:textId="1E0A3919" w:rsidR="002C3EE8" w:rsidRPr="00B31140" w:rsidRDefault="00D016D0" w:rsidP="00D87F00">
      <w:r w:rsidRPr="00B31140">
        <w:t>The</w:t>
      </w:r>
      <w:r w:rsidR="002D4063" w:rsidRPr="00B31140">
        <w:t xml:space="preserve"> top </w:t>
      </w:r>
      <w:r w:rsidR="0039732D" w:rsidRPr="00B31140">
        <w:t>five strategy categories</w:t>
      </w:r>
      <w:r w:rsidR="002C3EE8" w:rsidRPr="00B31140">
        <w:t xml:space="preserve"> </w:t>
      </w:r>
      <w:r w:rsidR="00E264B2">
        <w:t>selected by the land use planning</w:t>
      </w:r>
      <w:r w:rsidR="002C3EE8" w:rsidRPr="00B31140">
        <w:t xml:space="preserve"> development team </w:t>
      </w:r>
      <w:r w:rsidRPr="00B31140">
        <w:t xml:space="preserve">are (in alphabetical </w:t>
      </w:r>
      <w:r w:rsidRPr="00484ADA">
        <w:t xml:space="preserve">order) </w:t>
      </w:r>
      <w:r w:rsidR="00042F91">
        <w:t>d</w:t>
      </w:r>
      <w:r w:rsidR="002C3EE8" w:rsidRPr="00484ADA">
        <w:t xml:space="preserve">ata </w:t>
      </w:r>
      <w:r w:rsidR="00042F91">
        <w:t>c</w:t>
      </w:r>
      <w:r w:rsidR="002C3EE8" w:rsidRPr="00484ADA">
        <w:t xml:space="preserve">ollection and </w:t>
      </w:r>
      <w:r w:rsidR="00042F91">
        <w:t>a</w:t>
      </w:r>
      <w:r w:rsidR="002C3EE8" w:rsidRPr="00484ADA">
        <w:t>nalysis</w:t>
      </w:r>
      <w:r w:rsidR="0050448C" w:rsidRPr="00484ADA">
        <w:t>;</w:t>
      </w:r>
      <w:r w:rsidR="002C3EE8" w:rsidRPr="00484ADA">
        <w:t xml:space="preserve"> </w:t>
      </w:r>
      <w:r w:rsidR="00042F91">
        <w:t>e</w:t>
      </w:r>
      <w:r w:rsidR="002C3EE8" w:rsidRPr="00484ADA">
        <w:t xml:space="preserve">conomic </w:t>
      </w:r>
      <w:r w:rsidR="00042F91">
        <w:t>i</w:t>
      </w:r>
      <w:r w:rsidR="002C3EE8" w:rsidRPr="00484ADA">
        <w:t>ncentives</w:t>
      </w:r>
      <w:r w:rsidR="0050448C" w:rsidRPr="00484ADA">
        <w:t>;</w:t>
      </w:r>
      <w:r w:rsidR="002C3EE8" w:rsidRPr="00484ADA">
        <w:t xml:space="preserve"> </w:t>
      </w:r>
      <w:r w:rsidR="00042F91">
        <w:t>l</w:t>
      </w:r>
      <w:r w:rsidR="002C3EE8" w:rsidRPr="00484ADA">
        <w:t xml:space="preserve">and </w:t>
      </w:r>
      <w:r w:rsidR="00042F91">
        <w:t>a</w:t>
      </w:r>
      <w:r w:rsidR="002C3EE8" w:rsidRPr="00484ADA">
        <w:t xml:space="preserve">cquisition, </w:t>
      </w:r>
      <w:r w:rsidR="00042F91">
        <w:t>e</w:t>
      </w:r>
      <w:r w:rsidR="002C3EE8" w:rsidRPr="00484ADA">
        <w:t xml:space="preserve">asement, and </w:t>
      </w:r>
      <w:r w:rsidR="00042F91">
        <w:t>l</w:t>
      </w:r>
      <w:r w:rsidR="002C3EE8" w:rsidRPr="00484ADA">
        <w:t>ease</w:t>
      </w:r>
      <w:r w:rsidR="0050448C" w:rsidRPr="00484ADA">
        <w:t>;</w:t>
      </w:r>
      <w:r w:rsidR="002C3EE8" w:rsidRPr="00484ADA">
        <w:t xml:space="preserve"> </w:t>
      </w:r>
      <w:r w:rsidR="00042F91">
        <w:t>m</w:t>
      </w:r>
      <w:r w:rsidR="002C3EE8" w:rsidRPr="00484ADA">
        <w:t xml:space="preserve">anagement </w:t>
      </w:r>
      <w:r w:rsidR="00042F91">
        <w:t>p</w:t>
      </w:r>
      <w:r w:rsidR="002C3EE8" w:rsidRPr="00484ADA">
        <w:t>lanning</w:t>
      </w:r>
      <w:r w:rsidR="0050448C" w:rsidRPr="00484ADA">
        <w:t>;</w:t>
      </w:r>
      <w:r w:rsidR="002C3EE8" w:rsidRPr="00484ADA">
        <w:t xml:space="preserve"> and </w:t>
      </w:r>
      <w:r w:rsidR="00042F91">
        <w:t>t</w:t>
      </w:r>
      <w:r w:rsidR="002C3EE8" w:rsidRPr="00484ADA">
        <w:t xml:space="preserve">raining and </w:t>
      </w:r>
      <w:r w:rsidR="00042F91">
        <w:t>t</w:t>
      </w:r>
      <w:r w:rsidR="002C3EE8" w:rsidRPr="00484ADA">
        <w:t xml:space="preserve">echnical </w:t>
      </w:r>
      <w:r w:rsidR="00042F91">
        <w:t>a</w:t>
      </w:r>
      <w:r w:rsidR="002C3EE8" w:rsidRPr="00484ADA">
        <w:t xml:space="preserve">ssistance. </w:t>
      </w:r>
      <w:r w:rsidR="00042F91">
        <w:t>These categories are described below.</w:t>
      </w:r>
      <w:r w:rsidR="00E264B2">
        <w:t xml:space="preserve"> </w:t>
      </w:r>
      <w:r w:rsidR="001534EE" w:rsidRPr="00B31140">
        <w:t xml:space="preserve"> </w:t>
      </w:r>
    </w:p>
    <w:p w14:paraId="527C8B77" w14:textId="2D44C431" w:rsidR="00682735" w:rsidRPr="007343BC" w:rsidRDefault="00682735" w:rsidP="00ED67B7">
      <w:pPr>
        <w:pStyle w:val="Default"/>
        <w:spacing w:after="120" w:line="276" w:lineRule="auto"/>
        <w:rPr>
          <w:rFonts w:asciiTheme="minorHAnsi" w:hAnsiTheme="minorHAnsi" w:cstheme="minorBidi"/>
          <w:color w:val="auto"/>
          <w:sz w:val="22"/>
          <w:szCs w:val="22"/>
        </w:rPr>
      </w:pPr>
      <w:r w:rsidRPr="00B31140">
        <w:rPr>
          <w:rFonts w:asciiTheme="minorHAnsi" w:hAnsiTheme="minorHAnsi"/>
          <w:b/>
          <w:sz w:val="22"/>
          <w:szCs w:val="22"/>
        </w:rPr>
        <w:t xml:space="preserve">Data Collection and Analysis – </w:t>
      </w:r>
      <w:r w:rsidR="002C3EE8" w:rsidRPr="00B31140">
        <w:rPr>
          <w:rFonts w:asciiTheme="minorHAnsi" w:hAnsiTheme="minorHAnsi" w:cstheme="minorBidi"/>
          <w:color w:val="auto"/>
          <w:sz w:val="22"/>
          <w:szCs w:val="22"/>
        </w:rPr>
        <w:t>Data collection and analysis is the utilization of robust data and thorough analysis to facilitate more effective implementation of conservation strategies under other categories</w:t>
      </w:r>
      <w:r w:rsidR="007343BC">
        <w:rPr>
          <w:rFonts w:asciiTheme="minorHAnsi" w:hAnsiTheme="minorHAnsi" w:cstheme="minorBidi"/>
          <w:color w:val="auto"/>
          <w:sz w:val="22"/>
          <w:szCs w:val="22"/>
        </w:rPr>
        <w:t xml:space="preserve">. </w:t>
      </w:r>
      <w:r w:rsidR="007343BC" w:rsidRPr="00B31140">
        <w:rPr>
          <w:rFonts w:asciiTheme="minorHAnsi" w:hAnsiTheme="minorHAnsi"/>
          <w:sz w:val="22"/>
          <w:szCs w:val="22"/>
        </w:rPr>
        <w:t>Example strategies include providing information via integrated data rich platforms</w:t>
      </w:r>
      <w:r w:rsidR="007343BC">
        <w:rPr>
          <w:rFonts w:asciiTheme="minorHAnsi" w:hAnsiTheme="minorHAnsi"/>
          <w:sz w:val="22"/>
          <w:szCs w:val="22"/>
        </w:rPr>
        <w:t>,</w:t>
      </w:r>
      <w:r w:rsidR="007343BC" w:rsidRPr="00B31140">
        <w:rPr>
          <w:rFonts w:asciiTheme="minorHAnsi" w:hAnsiTheme="minorHAnsi"/>
          <w:sz w:val="22"/>
          <w:szCs w:val="22"/>
        </w:rPr>
        <w:t xml:space="preserve"> seeking funding for technical assistance</w:t>
      </w:r>
      <w:r w:rsidR="007343BC">
        <w:rPr>
          <w:rFonts w:asciiTheme="minorHAnsi" w:hAnsiTheme="minorHAnsi"/>
          <w:sz w:val="22"/>
          <w:szCs w:val="22"/>
        </w:rPr>
        <w:t>,</w:t>
      </w:r>
      <w:r w:rsidR="007343BC" w:rsidRPr="00B31140">
        <w:rPr>
          <w:rFonts w:asciiTheme="minorHAnsi" w:hAnsiTheme="minorHAnsi"/>
          <w:sz w:val="22"/>
          <w:szCs w:val="22"/>
        </w:rPr>
        <w:t xml:space="preserve"> and research.</w:t>
      </w:r>
    </w:p>
    <w:p w14:paraId="527C8B7A" w14:textId="61205C48" w:rsidR="00682735" w:rsidRPr="00B31140" w:rsidRDefault="00682735" w:rsidP="00ED67B7">
      <w:pPr>
        <w:pStyle w:val="Default"/>
        <w:spacing w:after="120" w:line="276" w:lineRule="auto"/>
        <w:rPr>
          <w:rFonts w:asciiTheme="minorHAnsi" w:hAnsiTheme="minorHAnsi"/>
          <w:b/>
          <w:sz w:val="22"/>
          <w:szCs w:val="22"/>
        </w:rPr>
      </w:pPr>
      <w:r w:rsidRPr="00B31140">
        <w:rPr>
          <w:rFonts w:asciiTheme="minorHAnsi" w:hAnsiTheme="minorHAnsi"/>
          <w:b/>
          <w:sz w:val="22"/>
          <w:szCs w:val="22"/>
        </w:rPr>
        <w:t xml:space="preserve">Economic Incentives – </w:t>
      </w:r>
      <w:r w:rsidR="002C3EE8" w:rsidRPr="00B31140">
        <w:rPr>
          <w:rFonts w:asciiTheme="minorHAnsi" w:hAnsiTheme="minorHAnsi"/>
          <w:sz w:val="22"/>
          <w:szCs w:val="22"/>
        </w:rPr>
        <w:t>Economic incentives are available and deployable resources for private landowners and other stakeholders to implement responsible stewardship and enhancement of landscapes, ecological conditions, and species.</w:t>
      </w:r>
      <w:r w:rsidR="007343BC">
        <w:rPr>
          <w:rFonts w:asciiTheme="minorHAnsi" w:hAnsiTheme="minorHAnsi"/>
          <w:b/>
          <w:sz w:val="22"/>
          <w:szCs w:val="22"/>
        </w:rPr>
        <w:t xml:space="preserve"> </w:t>
      </w:r>
      <w:r w:rsidR="007343BC" w:rsidRPr="00B31140">
        <w:rPr>
          <w:rFonts w:asciiTheme="minorHAnsi" w:hAnsiTheme="minorHAnsi"/>
          <w:sz w:val="22"/>
          <w:szCs w:val="22"/>
        </w:rPr>
        <w:t>Example strategies include: developing and providing economic incentives</w:t>
      </w:r>
      <w:r w:rsidR="007343BC">
        <w:rPr>
          <w:rFonts w:asciiTheme="minorHAnsi" w:hAnsiTheme="minorHAnsi"/>
          <w:sz w:val="22"/>
          <w:szCs w:val="22"/>
        </w:rPr>
        <w:t>,</w:t>
      </w:r>
      <w:r w:rsidR="007343BC" w:rsidRPr="00B31140">
        <w:rPr>
          <w:rFonts w:asciiTheme="minorHAnsi" w:hAnsiTheme="minorHAnsi"/>
          <w:sz w:val="22"/>
          <w:szCs w:val="22"/>
        </w:rPr>
        <w:t xml:space="preserve"> seeking funding though grants</w:t>
      </w:r>
      <w:r w:rsidR="007343BC">
        <w:rPr>
          <w:rFonts w:asciiTheme="minorHAnsi" w:hAnsiTheme="minorHAnsi"/>
          <w:sz w:val="22"/>
          <w:szCs w:val="22"/>
        </w:rPr>
        <w:t>,</w:t>
      </w:r>
      <w:r w:rsidR="007343BC" w:rsidRPr="00B31140">
        <w:rPr>
          <w:rFonts w:asciiTheme="minorHAnsi" w:hAnsiTheme="minorHAnsi"/>
          <w:sz w:val="22"/>
          <w:szCs w:val="22"/>
        </w:rPr>
        <w:t xml:space="preserve"> cooperating with other agencies</w:t>
      </w:r>
      <w:r w:rsidR="007343BC">
        <w:rPr>
          <w:rFonts w:asciiTheme="minorHAnsi" w:hAnsiTheme="minorHAnsi"/>
          <w:sz w:val="22"/>
          <w:szCs w:val="22"/>
        </w:rPr>
        <w:t>,</w:t>
      </w:r>
      <w:r w:rsidR="007343BC" w:rsidRPr="00B31140">
        <w:rPr>
          <w:rFonts w:asciiTheme="minorHAnsi" w:hAnsiTheme="minorHAnsi"/>
          <w:sz w:val="22"/>
          <w:szCs w:val="22"/>
        </w:rPr>
        <w:t xml:space="preserve"> and identifying other opportunities that could serve as sources for economic incentives.</w:t>
      </w:r>
    </w:p>
    <w:p w14:paraId="7539E2D6" w14:textId="1DCC108C" w:rsidR="002A4E48" w:rsidRPr="00B31140" w:rsidRDefault="00682735" w:rsidP="00ED67B7">
      <w:pPr>
        <w:pStyle w:val="Default"/>
        <w:spacing w:after="120" w:line="276" w:lineRule="auto"/>
        <w:rPr>
          <w:rFonts w:asciiTheme="minorHAnsi" w:hAnsiTheme="minorHAnsi"/>
          <w:b/>
          <w:sz w:val="22"/>
          <w:szCs w:val="22"/>
        </w:rPr>
      </w:pPr>
      <w:r w:rsidRPr="00B31140">
        <w:rPr>
          <w:rFonts w:asciiTheme="minorHAnsi" w:hAnsiTheme="minorHAnsi"/>
          <w:b/>
          <w:sz w:val="22"/>
          <w:szCs w:val="22"/>
        </w:rPr>
        <w:t>Land Acquisition, Easement, and Lease</w:t>
      </w:r>
      <w:r w:rsidRPr="00B31140">
        <w:rPr>
          <w:rFonts w:asciiTheme="minorHAnsi" w:hAnsiTheme="minorHAnsi"/>
          <w:sz w:val="22"/>
          <w:szCs w:val="22"/>
        </w:rPr>
        <w:t xml:space="preserve"> – </w:t>
      </w:r>
      <w:r w:rsidR="005558B5">
        <w:rPr>
          <w:rFonts w:ascii="Calibri" w:hAnsi="Calibri"/>
          <w:sz w:val="22"/>
          <w:szCs w:val="22"/>
        </w:rPr>
        <w:t>Land acquisition and easement are types of transactions and agreements that help set aside or obtain land or water rights to support conservation of the land, water, or habitat upon which species depend.</w:t>
      </w:r>
      <w:r w:rsidR="007343BC">
        <w:rPr>
          <w:rFonts w:asciiTheme="minorHAnsi" w:hAnsiTheme="minorHAnsi"/>
          <w:b/>
          <w:sz w:val="22"/>
          <w:szCs w:val="22"/>
        </w:rPr>
        <w:t xml:space="preserve"> </w:t>
      </w:r>
      <w:r w:rsidR="007343BC" w:rsidRPr="00B31140">
        <w:rPr>
          <w:rFonts w:asciiTheme="minorHAnsi" w:hAnsiTheme="minorHAnsi"/>
          <w:sz w:val="22"/>
          <w:szCs w:val="22"/>
        </w:rPr>
        <w:t>Example strategies include: purchasing land and/or acquiring easements; acquiring grasslands/riparian areas; and designating conservation areas.</w:t>
      </w:r>
    </w:p>
    <w:p w14:paraId="582E4540" w14:textId="77777777" w:rsidR="009414DC" w:rsidRDefault="00682735" w:rsidP="00ED67B7">
      <w:pPr>
        <w:pStyle w:val="Default"/>
        <w:spacing w:after="120" w:line="276" w:lineRule="auto"/>
        <w:rPr>
          <w:rFonts w:asciiTheme="minorHAnsi" w:hAnsiTheme="minorHAnsi"/>
          <w:b/>
          <w:sz w:val="22"/>
          <w:szCs w:val="22"/>
        </w:rPr>
      </w:pPr>
      <w:r w:rsidRPr="00B31140">
        <w:rPr>
          <w:rFonts w:asciiTheme="minorHAnsi" w:hAnsiTheme="minorHAnsi"/>
          <w:b/>
          <w:sz w:val="22"/>
          <w:szCs w:val="22"/>
        </w:rPr>
        <w:t xml:space="preserve">Management Planning – </w:t>
      </w:r>
      <w:r w:rsidR="002C3EE8" w:rsidRPr="00B31140">
        <w:rPr>
          <w:rFonts w:asciiTheme="minorHAnsi" w:hAnsiTheme="minorHAnsi" w:cstheme="minorBidi"/>
          <w:color w:val="auto"/>
          <w:sz w:val="22"/>
          <w:szCs w:val="22"/>
        </w:rPr>
        <w:t>Management planning is the development of management plans or processes for species, habitats, and natural processes/conditions that will lead to implementation of more effective conservation strategies.</w:t>
      </w:r>
      <w:r w:rsidR="007343BC">
        <w:rPr>
          <w:rFonts w:asciiTheme="minorHAnsi" w:hAnsiTheme="minorHAnsi" w:cstheme="minorBidi"/>
          <w:color w:val="auto"/>
          <w:sz w:val="22"/>
          <w:szCs w:val="22"/>
        </w:rPr>
        <w:t xml:space="preserve"> </w:t>
      </w:r>
      <w:r w:rsidR="007343BC" w:rsidRPr="00B31140">
        <w:rPr>
          <w:rFonts w:asciiTheme="minorHAnsi" w:hAnsiTheme="minorHAnsi"/>
          <w:sz w:val="22"/>
          <w:szCs w:val="22"/>
        </w:rPr>
        <w:t>Example strategies include developing and implementing existing management plans and providing input on local planning.</w:t>
      </w:r>
    </w:p>
    <w:p w14:paraId="5335A96C" w14:textId="2E44EF7F" w:rsidR="00CA1DD0" w:rsidRPr="009414DC" w:rsidRDefault="00682735" w:rsidP="009414DC">
      <w:pPr>
        <w:pStyle w:val="Default"/>
        <w:spacing w:line="276" w:lineRule="auto"/>
        <w:rPr>
          <w:rFonts w:asciiTheme="minorHAnsi" w:hAnsiTheme="minorHAnsi"/>
          <w:b/>
          <w:sz w:val="22"/>
          <w:szCs w:val="22"/>
        </w:rPr>
      </w:pPr>
      <w:r w:rsidRPr="00B31140">
        <w:rPr>
          <w:rFonts w:asciiTheme="minorHAnsi" w:hAnsiTheme="minorHAnsi"/>
          <w:b/>
          <w:sz w:val="22"/>
          <w:szCs w:val="22"/>
        </w:rPr>
        <w:t>Training and Technical Assistance</w:t>
      </w:r>
      <w:r w:rsidRPr="00B31140">
        <w:rPr>
          <w:rFonts w:asciiTheme="minorHAnsi" w:hAnsiTheme="minorHAnsi"/>
          <w:sz w:val="22"/>
          <w:szCs w:val="22"/>
        </w:rPr>
        <w:t xml:space="preserve"> – </w:t>
      </w:r>
      <w:r w:rsidR="002C3EE8" w:rsidRPr="00B31140">
        <w:rPr>
          <w:rFonts w:asciiTheme="minorHAnsi" w:hAnsiTheme="minorHAnsi" w:cstheme="minorBidi"/>
          <w:color w:val="auto"/>
          <w:sz w:val="22"/>
          <w:szCs w:val="22"/>
        </w:rPr>
        <w:t xml:space="preserve">Training and technical assistance enhance resource conservation </w:t>
      </w:r>
      <w:r w:rsidR="00856376" w:rsidRPr="00B31140">
        <w:rPr>
          <w:rFonts w:asciiTheme="minorHAnsi" w:hAnsiTheme="minorHAnsi" w:cstheme="minorBidi"/>
          <w:color w:val="auto"/>
          <w:sz w:val="22"/>
          <w:szCs w:val="22"/>
        </w:rPr>
        <w:t xml:space="preserve">efforts </w:t>
      </w:r>
      <w:r w:rsidR="002C3EE8" w:rsidRPr="00B31140">
        <w:rPr>
          <w:rFonts w:asciiTheme="minorHAnsi" w:hAnsiTheme="minorHAnsi" w:cstheme="minorBidi"/>
          <w:color w:val="auto"/>
          <w:sz w:val="22"/>
          <w:szCs w:val="22"/>
        </w:rPr>
        <w:t>of managers, scientists, stakeholders, or others by building capacity for implementing effective conservation activities and techniques.</w:t>
      </w:r>
      <w:r w:rsidR="007343BC">
        <w:rPr>
          <w:rFonts w:asciiTheme="minorHAnsi" w:hAnsiTheme="minorHAnsi"/>
          <w:b/>
          <w:sz w:val="22"/>
          <w:szCs w:val="22"/>
        </w:rPr>
        <w:t xml:space="preserve"> </w:t>
      </w:r>
      <w:r w:rsidR="007343BC" w:rsidRPr="00B31140">
        <w:rPr>
          <w:rFonts w:asciiTheme="minorHAnsi" w:hAnsiTheme="minorHAnsi"/>
          <w:sz w:val="22"/>
          <w:szCs w:val="22"/>
        </w:rPr>
        <w:t>Example strategies include: developing training materials and information; conducting training and technical assistance; and providing science-based applications and tools that are useful for conservation activities.</w:t>
      </w:r>
    </w:p>
    <w:bookmarkStart w:id="60" w:name="_Toc460255640"/>
    <w:bookmarkStart w:id="61" w:name="_Toc426367688"/>
    <w:p w14:paraId="70ADFB7D" w14:textId="37E23D9A" w:rsidR="00921E18" w:rsidRDefault="00D872DC" w:rsidP="00CA1DD0">
      <w:pPr>
        <w:pStyle w:val="Default"/>
      </w:pPr>
      <w:r w:rsidRPr="00B31140">
        <w:rPr>
          <w:b/>
          <w:noProof/>
        </w:rPr>
        <mc:AlternateContent>
          <mc:Choice Requires="wps">
            <w:drawing>
              <wp:anchor distT="0" distB="91440" distL="114300" distR="114300" simplePos="0" relativeHeight="251726848" behindDoc="0" locked="0" layoutInCell="1" allowOverlap="1" wp14:anchorId="482AB586" wp14:editId="0F80ACDD">
                <wp:simplePos x="0" y="0"/>
                <wp:positionH relativeFrom="margin">
                  <wp:posOffset>0</wp:posOffset>
                </wp:positionH>
                <wp:positionV relativeFrom="page">
                  <wp:posOffset>1104900</wp:posOffset>
                </wp:positionV>
                <wp:extent cx="5857875" cy="1857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57375"/>
                        </a:xfrm>
                        <a:prstGeom prst="rect">
                          <a:avLst/>
                        </a:prstGeom>
                        <a:solidFill>
                          <a:schemeClr val="accent6">
                            <a:lumMod val="20000"/>
                            <a:lumOff val="80000"/>
                          </a:schemeClr>
                        </a:solidFill>
                        <a:ln w="9525">
                          <a:solidFill>
                            <a:srgbClr val="000000"/>
                          </a:solidFill>
                          <a:miter lim="800000"/>
                          <a:headEnd/>
                          <a:tailEnd/>
                        </a:ln>
                      </wps:spPr>
                      <wps:txbx>
                        <w:txbxContent>
                          <w:p w14:paraId="3422153A" w14:textId="77777777" w:rsidR="00E81A8B" w:rsidRPr="00600AD7" w:rsidRDefault="00E81A8B" w:rsidP="00D872DC">
                            <w:pPr>
                              <w:spacing w:after="0"/>
                              <w:rPr>
                                <w:sz w:val="20"/>
                                <w:szCs w:val="20"/>
                              </w:rPr>
                            </w:pPr>
                            <w:r w:rsidRPr="00600AD7">
                              <w:rPr>
                                <w:b/>
                                <w:i/>
                                <w:sz w:val="20"/>
                                <w:szCs w:val="20"/>
                                <w:u w:val="single"/>
                              </w:rPr>
                              <w:t>Pressures</w:t>
                            </w:r>
                          </w:p>
                          <w:p w14:paraId="1A95125D" w14:textId="77777777" w:rsidR="00E81A8B" w:rsidRPr="00600AD7" w:rsidRDefault="00E81A8B" w:rsidP="009414DC">
                            <w:pPr>
                              <w:pStyle w:val="ListParagraph"/>
                              <w:numPr>
                                <w:ilvl w:val="0"/>
                                <w:numId w:val="2"/>
                              </w:numPr>
                              <w:spacing w:after="0" w:line="240" w:lineRule="auto"/>
                              <w:ind w:left="360"/>
                              <w:contextualSpacing w:val="0"/>
                              <w:rPr>
                                <w:sz w:val="20"/>
                                <w:szCs w:val="20"/>
                              </w:rPr>
                            </w:pPr>
                            <w:r w:rsidRPr="00600AD7">
                              <w:rPr>
                                <w:sz w:val="20"/>
                                <w:szCs w:val="20"/>
                              </w:rPr>
                              <w:t xml:space="preserve">Habitat type and extent change </w:t>
                            </w:r>
                          </w:p>
                          <w:p w14:paraId="63EE276A" w14:textId="77777777" w:rsidR="00E81A8B" w:rsidRPr="00600AD7" w:rsidRDefault="00E81A8B" w:rsidP="009414DC">
                            <w:pPr>
                              <w:pStyle w:val="ListParagraph"/>
                              <w:numPr>
                                <w:ilvl w:val="0"/>
                                <w:numId w:val="2"/>
                              </w:numPr>
                              <w:spacing w:after="160" w:line="240" w:lineRule="auto"/>
                              <w:ind w:left="360"/>
                              <w:contextualSpacing w:val="0"/>
                              <w:rPr>
                                <w:sz w:val="20"/>
                                <w:szCs w:val="20"/>
                              </w:rPr>
                            </w:pPr>
                            <w:r w:rsidRPr="00600AD7">
                              <w:rPr>
                                <w:sz w:val="20"/>
                                <w:szCs w:val="20"/>
                              </w:rPr>
                              <w:t xml:space="preserve">Water supply </w:t>
                            </w:r>
                          </w:p>
                          <w:p w14:paraId="426AFF19" w14:textId="77777777" w:rsidR="00E81A8B" w:rsidRPr="00600AD7" w:rsidRDefault="00E81A8B" w:rsidP="00D872DC">
                            <w:pPr>
                              <w:spacing w:after="0"/>
                              <w:rPr>
                                <w:sz w:val="20"/>
                                <w:szCs w:val="20"/>
                              </w:rPr>
                            </w:pPr>
                            <w:r w:rsidRPr="00600AD7">
                              <w:rPr>
                                <w:b/>
                                <w:i/>
                                <w:sz w:val="20"/>
                                <w:szCs w:val="20"/>
                                <w:u w:val="single"/>
                              </w:rPr>
                              <w:t>Strategies</w:t>
                            </w:r>
                          </w:p>
                          <w:p w14:paraId="1DC94A03" w14:textId="77777777" w:rsidR="00E81A8B" w:rsidRPr="00600AD7" w:rsidRDefault="00E81A8B" w:rsidP="009414DC">
                            <w:pPr>
                              <w:pStyle w:val="ListParagraph"/>
                              <w:numPr>
                                <w:ilvl w:val="0"/>
                                <w:numId w:val="2"/>
                              </w:numPr>
                              <w:spacing w:after="0" w:line="240" w:lineRule="auto"/>
                              <w:ind w:left="360"/>
                              <w:contextualSpacing w:val="0"/>
                              <w:rPr>
                                <w:sz w:val="20"/>
                                <w:szCs w:val="20"/>
                              </w:rPr>
                            </w:pPr>
                            <w:r w:rsidRPr="00600AD7">
                              <w:rPr>
                                <w:sz w:val="20"/>
                                <w:szCs w:val="20"/>
                              </w:rPr>
                              <w:t>Improve monitoring and evaluation of:</w:t>
                            </w:r>
                          </w:p>
                          <w:p w14:paraId="4E290618" w14:textId="77777777" w:rsidR="00E81A8B" w:rsidRPr="00600AD7" w:rsidRDefault="00E81A8B" w:rsidP="009414DC">
                            <w:pPr>
                              <w:pStyle w:val="ListParagraph"/>
                              <w:numPr>
                                <w:ilvl w:val="0"/>
                                <w:numId w:val="16"/>
                              </w:numPr>
                              <w:spacing w:after="0" w:line="240" w:lineRule="auto"/>
                              <w:ind w:left="1440"/>
                              <w:contextualSpacing w:val="0"/>
                              <w:rPr>
                                <w:sz w:val="20"/>
                                <w:szCs w:val="20"/>
                              </w:rPr>
                            </w:pPr>
                            <w:r w:rsidRPr="00600AD7">
                              <w:rPr>
                                <w:sz w:val="20"/>
                                <w:szCs w:val="20"/>
                              </w:rPr>
                              <w:t xml:space="preserve">Habitat change (type and extent) at multiple scales </w:t>
                            </w:r>
                          </w:p>
                          <w:p w14:paraId="16DB989E" w14:textId="77777777" w:rsidR="00E81A8B" w:rsidRPr="00600AD7" w:rsidRDefault="00E81A8B" w:rsidP="009414DC">
                            <w:pPr>
                              <w:pStyle w:val="ListParagraph"/>
                              <w:numPr>
                                <w:ilvl w:val="0"/>
                                <w:numId w:val="16"/>
                              </w:numPr>
                              <w:spacing w:after="0" w:line="240" w:lineRule="auto"/>
                              <w:ind w:left="1440"/>
                              <w:contextualSpacing w:val="0"/>
                              <w:rPr>
                                <w:sz w:val="20"/>
                                <w:szCs w:val="20"/>
                              </w:rPr>
                            </w:pPr>
                            <w:r w:rsidRPr="00600AD7">
                              <w:rPr>
                                <w:sz w:val="20"/>
                                <w:szCs w:val="20"/>
                              </w:rPr>
                              <w:t>Climate change impacts and mitigation options</w:t>
                            </w:r>
                          </w:p>
                          <w:p w14:paraId="017AAD55" w14:textId="77777777" w:rsidR="00E81A8B" w:rsidRPr="00600AD7" w:rsidRDefault="00E81A8B" w:rsidP="009414DC">
                            <w:pPr>
                              <w:pStyle w:val="ListParagraph"/>
                              <w:numPr>
                                <w:ilvl w:val="0"/>
                                <w:numId w:val="16"/>
                              </w:numPr>
                              <w:spacing w:after="160" w:line="240" w:lineRule="auto"/>
                              <w:ind w:left="1440"/>
                              <w:contextualSpacing w:val="0"/>
                              <w:rPr>
                                <w:sz w:val="20"/>
                                <w:szCs w:val="20"/>
                              </w:rPr>
                            </w:pPr>
                            <w:r w:rsidRPr="00600AD7">
                              <w:rPr>
                                <w:sz w:val="20"/>
                                <w:szCs w:val="20"/>
                              </w:rPr>
                              <w:t>Urban growth and land use change</w:t>
                            </w:r>
                          </w:p>
                          <w:p w14:paraId="5A5857BD" w14:textId="77777777" w:rsidR="00E81A8B" w:rsidRPr="00600AD7" w:rsidRDefault="00E81A8B" w:rsidP="009414DC">
                            <w:pPr>
                              <w:pStyle w:val="ListParagraph"/>
                              <w:numPr>
                                <w:ilvl w:val="0"/>
                                <w:numId w:val="2"/>
                              </w:numPr>
                              <w:spacing w:after="160" w:line="240" w:lineRule="auto"/>
                              <w:ind w:left="360"/>
                              <w:contextualSpacing w:val="0"/>
                              <w:rPr>
                                <w:sz w:val="20"/>
                                <w:szCs w:val="20"/>
                              </w:rPr>
                            </w:pPr>
                            <w:r w:rsidRPr="00600AD7">
                              <w:rPr>
                                <w:sz w:val="20"/>
                                <w:szCs w:val="20"/>
                              </w:rPr>
                              <w:t>Identify funding for technical assistance and financial incentives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87pt;width:461.25pt;height:146.25pt;z-index:25172684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" fillcolor="#e2efd9 [665]">
                <v:textbox>
                  <w:txbxContent>
                    <w:p w14:paraId="3422153A" w14:textId="77777777" w:rsidR="00E81A8B" w:rsidRPr="00600AD7" w:rsidRDefault="00E81A8B" w:rsidP="00D872DC">
                      <w:pPr>
                        <w:spacing w:after="0"/>
                        <w:rPr>
                          <w:sz w:val="20"/>
                          <w:szCs w:val="20"/>
                        </w:rPr>
                      </w:pPr>
                      <w:r w:rsidRPr="00600AD7">
                        <w:rPr>
                          <w:b/>
                          <w:i/>
                          <w:sz w:val="20"/>
                          <w:szCs w:val="20"/>
                          <w:u w:val="single"/>
                        </w:rPr>
                        <w:t>Pressures</w:t>
                      </w:r>
                    </w:p>
                    <w:p w14:paraId="1A95125D" w14:textId="77777777" w:rsidR="00E81A8B" w:rsidRPr="00600AD7" w:rsidRDefault="00E81A8B" w:rsidP="009414DC">
                      <w:pPr>
                        <w:pStyle w:val="ListParagraph"/>
                        <w:numPr>
                          <w:ilvl w:val="0"/>
                          <w:numId w:val="2"/>
                        </w:numPr>
                        <w:spacing w:after="0" w:line="240" w:lineRule="auto"/>
                        <w:ind w:left="360"/>
                        <w:contextualSpacing w:val="0"/>
                        <w:rPr>
                          <w:sz w:val="20"/>
                          <w:szCs w:val="20"/>
                        </w:rPr>
                      </w:pPr>
                      <w:r w:rsidRPr="00600AD7">
                        <w:rPr>
                          <w:sz w:val="20"/>
                          <w:szCs w:val="20"/>
                        </w:rPr>
                        <w:t xml:space="preserve">Habitat type and extent change </w:t>
                      </w:r>
                    </w:p>
                    <w:p w14:paraId="63EE276A" w14:textId="77777777" w:rsidR="00E81A8B" w:rsidRPr="00600AD7" w:rsidRDefault="00E81A8B" w:rsidP="009414DC">
                      <w:pPr>
                        <w:pStyle w:val="ListParagraph"/>
                        <w:numPr>
                          <w:ilvl w:val="0"/>
                          <w:numId w:val="2"/>
                        </w:numPr>
                        <w:spacing w:after="160" w:line="240" w:lineRule="auto"/>
                        <w:ind w:left="360"/>
                        <w:contextualSpacing w:val="0"/>
                        <w:rPr>
                          <w:sz w:val="20"/>
                          <w:szCs w:val="20"/>
                        </w:rPr>
                      </w:pPr>
                      <w:r w:rsidRPr="00600AD7">
                        <w:rPr>
                          <w:sz w:val="20"/>
                          <w:szCs w:val="20"/>
                        </w:rPr>
                        <w:t xml:space="preserve">Water supply </w:t>
                      </w:r>
                    </w:p>
                    <w:p w14:paraId="426AFF19" w14:textId="77777777" w:rsidR="00E81A8B" w:rsidRPr="00600AD7" w:rsidRDefault="00E81A8B" w:rsidP="00D872DC">
                      <w:pPr>
                        <w:spacing w:after="0"/>
                        <w:rPr>
                          <w:sz w:val="20"/>
                          <w:szCs w:val="20"/>
                        </w:rPr>
                      </w:pPr>
                      <w:r w:rsidRPr="00600AD7">
                        <w:rPr>
                          <w:b/>
                          <w:i/>
                          <w:sz w:val="20"/>
                          <w:szCs w:val="20"/>
                          <w:u w:val="single"/>
                        </w:rPr>
                        <w:t>Strategies</w:t>
                      </w:r>
                    </w:p>
                    <w:p w14:paraId="1DC94A03" w14:textId="77777777" w:rsidR="00E81A8B" w:rsidRPr="00600AD7" w:rsidRDefault="00E81A8B" w:rsidP="009414DC">
                      <w:pPr>
                        <w:pStyle w:val="ListParagraph"/>
                        <w:numPr>
                          <w:ilvl w:val="0"/>
                          <w:numId w:val="2"/>
                        </w:numPr>
                        <w:spacing w:after="0" w:line="240" w:lineRule="auto"/>
                        <w:ind w:left="360"/>
                        <w:contextualSpacing w:val="0"/>
                        <w:rPr>
                          <w:sz w:val="20"/>
                          <w:szCs w:val="20"/>
                        </w:rPr>
                      </w:pPr>
                      <w:r w:rsidRPr="00600AD7">
                        <w:rPr>
                          <w:sz w:val="20"/>
                          <w:szCs w:val="20"/>
                        </w:rPr>
                        <w:t>Improve monitoring and evaluation of:</w:t>
                      </w:r>
                    </w:p>
                    <w:p w14:paraId="4E290618" w14:textId="77777777" w:rsidR="00E81A8B" w:rsidRPr="00600AD7" w:rsidRDefault="00E81A8B" w:rsidP="009414DC">
                      <w:pPr>
                        <w:pStyle w:val="ListParagraph"/>
                        <w:numPr>
                          <w:ilvl w:val="0"/>
                          <w:numId w:val="16"/>
                        </w:numPr>
                        <w:spacing w:after="0" w:line="240" w:lineRule="auto"/>
                        <w:ind w:left="1440"/>
                        <w:contextualSpacing w:val="0"/>
                        <w:rPr>
                          <w:sz w:val="20"/>
                          <w:szCs w:val="20"/>
                        </w:rPr>
                      </w:pPr>
                      <w:r w:rsidRPr="00600AD7">
                        <w:rPr>
                          <w:sz w:val="20"/>
                          <w:szCs w:val="20"/>
                        </w:rPr>
                        <w:t xml:space="preserve">Habitat change (type and extent) at multiple scales </w:t>
                      </w:r>
                    </w:p>
                    <w:p w14:paraId="16DB989E" w14:textId="77777777" w:rsidR="00E81A8B" w:rsidRPr="00600AD7" w:rsidRDefault="00E81A8B" w:rsidP="009414DC">
                      <w:pPr>
                        <w:pStyle w:val="ListParagraph"/>
                        <w:numPr>
                          <w:ilvl w:val="0"/>
                          <w:numId w:val="16"/>
                        </w:numPr>
                        <w:spacing w:after="0" w:line="240" w:lineRule="auto"/>
                        <w:ind w:left="1440"/>
                        <w:contextualSpacing w:val="0"/>
                        <w:rPr>
                          <w:sz w:val="20"/>
                          <w:szCs w:val="20"/>
                        </w:rPr>
                      </w:pPr>
                      <w:r w:rsidRPr="00600AD7">
                        <w:rPr>
                          <w:sz w:val="20"/>
                          <w:szCs w:val="20"/>
                        </w:rPr>
                        <w:t>Climate change impacts and mitigation options</w:t>
                      </w:r>
                    </w:p>
                    <w:p w14:paraId="017AAD55" w14:textId="77777777" w:rsidR="00E81A8B" w:rsidRPr="00600AD7" w:rsidRDefault="00E81A8B" w:rsidP="009414DC">
                      <w:pPr>
                        <w:pStyle w:val="ListParagraph"/>
                        <w:numPr>
                          <w:ilvl w:val="0"/>
                          <w:numId w:val="16"/>
                        </w:numPr>
                        <w:spacing w:after="160" w:line="240" w:lineRule="auto"/>
                        <w:ind w:left="1440"/>
                        <w:contextualSpacing w:val="0"/>
                        <w:rPr>
                          <w:sz w:val="20"/>
                          <w:szCs w:val="20"/>
                        </w:rPr>
                      </w:pPr>
                      <w:r w:rsidRPr="00600AD7">
                        <w:rPr>
                          <w:sz w:val="20"/>
                          <w:szCs w:val="20"/>
                        </w:rPr>
                        <w:t>Urban growth and land use change</w:t>
                      </w:r>
                    </w:p>
                    <w:p w14:paraId="5A5857BD" w14:textId="77777777" w:rsidR="00E81A8B" w:rsidRPr="00600AD7" w:rsidRDefault="00E81A8B" w:rsidP="009414DC">
                      <w:pPr>
                        <w:pStyle w:val="ListParagraph"/>
                        <w:numPr>
                          <w:ilvl w:val="0"/>
                          <w:numId w:val="2"/>
                        </w:numPr>
                        <w:spacing w:after="160" w:line="240" w:lineRule="auto"/>
                        <w:ind w:left="360"/>
                        <w:contextualSpacing w:val="0"/>
                        <w:rPr>
                          <w:sz w:val="20"/>
                          <w:szCs w:val="20"/>
                        </w:rPr>
                      </w:pPr>
                      <w:r w:rsidRPr="00600AD7">
                        <w:rPr>
                          <w:sz w:val="20"/>
                          <w:szCs w:val="20"/>
                        </w:rPr>
                        <w:t>Identify funding for technical assistance and financial incentives</w:t>
                      </w:r>
                    </w:p>
                  </w:txbxContent>
                </v:textbox>
                <w10:wrap type="square" anchorx="margin" anchory="page"/>
              </v:shape>
            </w:pict>
          </mc:Fallback>
        </mc:AlternateContent>
      </w:r>
      <w:r w:rsidR="00042F91">
        <w:rPr>
          <w:noProof/>
        </w:rPr>
        <mc:AlternateContent>
          <mc:Choice Requires="wps">
            <w:drawing>
              <wp:anchor distT="0" distB="0" distL="114300" distR="114300" simplePos="0" relativeHeight="251724800" behindDoc="0" locked="0" layoutInCell="1" allowOverlap="1" wp14:anchorId="4022C69B" wp14:editId="7D620DB7">
                <wp:simplePos x="0" y="0"/>
                <wp:positionH relativeFrom="column">
                  <wp:posOffset>28575</wp:posOffset>
                </wp:positionH>
                <wp:positionV relativeFrom="paragraph">
                  <wp:posOffset>-10795</wp:posOffset>
                </wp:positionV>
                <wp:extent cx="5467350" cy="6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467350" cy="635"/>
                        </a:xfrm>
                        <a:prstGeom prst="rect">
                          <a:avLst/>
                        </a:prstGeom>
                        <a:solidFill>
                          <a:prstClr val="white"/>
                        </a:solidFill>
                        <a:ln>
                          <a:noFill/>
                        </a:ln>
                        <a:effectLst/>
                      </wps:spPr>
                      <wps:txbx>
                        <w:txbxContent>
                          <w:p w14:paraId="77125766" w14:textId="0FCB9138" w:rsidR="00E81A8B" w:rsidRPr="00180FA6" w:rsidRDefault="00E81A8B" w:rsidP="00D872DC">
                            <w:pPr>
                              <w:pStyle w:val="Caption"/>
                              <w:rPr>
                                <w:noProof/>
                              </w:rPr>
                            </w:pPr>
                            <w:bookmarkStart w:id="62" w:name="_Toc461011277"/>
                            <w:r>
                              <w:t xml:space="preserve">Text Box </w:t>
                            </w:r>
                            <w:fldSimple w:instr=" SEQ Text_Box \* ARABIC ">
                              <w:r>
                                <w:rPr>
                                  <w:noProof/>
                                </w:rPr>
                                <w:t>5</w:t>
                              </w:r>
                            </w:fldSimple>
                            <w:r>
                              <w:t>: Additional Pressures and Strategies for Future Consideration</w:t>
                            </w:r>
                            <w:bookmarkEnd w:id="6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8" o:spid="_x0000_s1041" type="#_x0000_t202" style="position:absolute;margin-left:2.25pt;margin-top:-.85pt;width:430.5pt;height:.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" stroked="f">
                <v:textbox style="mso-fit-shape-to-text:t" inset="0,0,0,0">
                  <w:txbxContent>
                    <w:p w14:paraId="77125766" w14:textId="0FCB9138" w:rsidR="00E81A8B" w:rsidRPr="00180FA6" w:rsidRDefault="00E81A8B" w:rsidP="00D872DC">
                      <w:pPr>
                        <w:pStyle w:val="Caption"/>
                        <w:rPr>
                          <w:noProof/>
                        </w:rPr>
                      </w:pPr>
                      <w:bookmarkStart w:id="630" w:name="_Toc461011277"/>
                      <w:r>
                        <w:t xml:space="preserve">Text Box </w:t>
                      </w:r>
                      <w:fldSimple w:instr=" SEQ Text_Box \* ARABIC ">
                        <w:r>
                          <w:rPr>
                            <w:noProof/>
                          </w:rPr>
                          <w:t>5</w:t>
                        </w:r>
                      </w:fldSimple>
                      <w:r>
                        <w:t>: Additional Pressures and Strategies for Future Consideration</w:t>
                      </w:r>
                      <w:bookmarkEnd w:id="630"/>
                    </w:p>
                  </w:txbxContent>
                </v:textbox>
              </v:shape>
            </w:pict>
          </mc:Fallback>
        </mc:AlternateContent>
      </w:r>
      <w:bookmarkStart w:id="63" w:name="_Toc425851756"/>
      <w:bookmarkEnd w:id="60"/>
      <w:bookmarkEnd w:id="61"/>
      <w:bookmarkEnd w:id="63"/>
    </w:p>
    <w:p w14:paraId="527C8C91" w14:textId="5CBDA269" w:rsidR="0039732D" w:rsidRPr="00B31140" w:rsidRDefault="00855181" w:rsidP="00B82875">
      <w:pPr>
        <w:pStyle w:val="Heading1"/>
      </w:pPr>
      <w:bookmarkStart w:id="64" w:name="_Toc425851761"/>
      <w:bookmarkStart w:id="65" w:name="_Toc425851762"/>
      <w:bookmarkStart w:id="66" w:name="_Toc425851763"/>
      <w:bookmarkStart w:id="67" w:name="_Toc424562163"/>
      <w:bookmarkStart w:id="68" w:name="_Toc425439710"/>
      <w:bookmarkStart w:id="69" w:name="_Toc425520876"/>
      <w:bookmarkStart w:id="70" w:name="_Toc424562164"/>
      <w:bookmarkStart w:id="71" w:name="_Toc425439711"/>
      <w:bookmarkStart w:id="72" w:name="_Toc425520877"/>
      <w:bookmarkStart w:id="73" w:name="_Toc463967293"/>
      <w:bookmarkEnd w:id="64"/>
      <w:bookmarkEnd w:id="65"/>
      <w:bookmarkEnd w:id="66"/>
      <w:bookmarkEnd w:id="67"/>
      <w:bookmarkEnd w:id="68"/>
      <w:bookmarkEnd w:id="69"/>
      <w:bookmarkEnd w:id="70"/>
      <w:bookmarkEnd w:id="71"/>
      <w:bookmarkEnd w:id="72"/>
      <w:r>
        <w:t>Collaboration Opportunities for Joint Priorities</w:t>
      </w:r>
      <w:bookmarkEnd w:id="73"/>
    </w:p>
    <w:p w14:paraId="5AC17473" w14:textId="641444F3" w:rsidR="00EA7D0C" w:rsidRPr="00FE4512" w:rsidRDefault="00042F91" w:rsidP="005D5AA4">
      <w:r w:rsidRPr="00042F91">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5C2117" w:rsidRPr="005C2117">
        <w:t xml:space="preserve"> </w:t>
      </w:r>
      <w:r w:rsidR="005C2117" w:rsidRPr="00042F91">
        <w:t>Chapter 7</w:t>
      </w:r>
      <w:r w:rsidRPr="00042F91">
        <w:t>). While the full array of relevant efforts is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 Appendix D and E. Together, Table 3 and Appendix D and E summarize the key findings for this sector.</w:t>
      </w:r>
    </w:p>
    <w:p w14:paraId="7CE91E4D" w14:textId="39FC80E1" w:rsidR="005D5AA4" w:rsidRDefault="005D5AA4" w:rsidP="00ED67B7">
      <w:pPr>
        <w:pStyle w:val="Heading3"/>
      </w:pPr>
      <w:bookmarkStart w:id="74" w:name="_Toc463967294"/>
      <w:r>
        <w:t xml:space="preserve">Alignment Opportunities </w:t>
      </w:r>
      <w:r w:rsidR="00EA7D0C">
        <w:t xml:space="preserve">and </w:t>
      </w:r>
      <w:r w:rsidR="00D872DC">
        <w:t xml:space="preserve">Potential </w:t>
      </w:r>
      <w:r w:rsidR="00EA7D0C">
        <w:t>Resources</w:t>
      </w:r>
      <w:bookmarkEnd w:id="74"/>
    </w:p>
    <w:p w14:paraId="165A1FF3" w14:textId="4D8D235B" w:rsidR="005D5AA4" w:rsidRDefault="00E60942" w:rsidP="005D5AA4">
      <w:r>
        <w:t>Table 3 highlights conservation activities by the strategy categories considered important for collaboration, and which could be implemented over the next 5–10 years. While some activities are applicable across many spatial scales and jurisdictions, they are assigned only to the most relevant scale and jurisdiction. The information in Table 3 is not comprehensive, and does not obligate any organization to fund or provide support for strategy implementation</w:t>
      </w:r>
      <w:r w:rsidR="005D5AA4" w:rsidRPr="00B31140">
        <w:t>.</w:t>
      </w:r>
    </w:p>
    <w:p w14:paraId="0BA2D510" w14:textId="1F0917FC" w:rsidR="00C71FC5" w:rsidRPr="00CB5B64" w:rsidRDefault="00CB5B64" w:rsidP="00D872DC">
      <w:pPr>
        <w:pStyle w:val="Caption"/>
        <w:rPr>
          <w:rStyle w:val="SubtleEmphasis"/>
          <w:i/>
          <w:iCs/>
          <w:color w:val="1F4E79" w:themeColor="accent1" w:themeShade="80"/>
        </w:rPr>
      </w:pPr>
      <w:bookmarkStart w:id="75" w:name="_Toc464484329"/>
      <w:r>
        <w:t xml:space="preserve">Table </w:t>
      </w:r>
      <w:fldSimple w:instr=" SEQ Table \* ARABIC ">
        <w:r>
          <w:rPr>
            <w:noProof/>
          </w:rPr>
          <w:t>3</w:t>
        </w:r>
      </w:fldSimple>
      <w:r w:rsidRPr="00DB7A45">
        <w:t>: Collaboration Opportunities by Strategy Category</w:t>
      </w:r>
      <w:bookmarkEnd w:id="75"/>
    </w:p>
    <w:tbl>
      <w:tblPr>
        <w:tblStyle w:val="TableGrid"/>
        <w:tblW w:w="0" w:type="auto"/>
        <w:tblLook w:val="04A0" w:firstRow="1" w:lastRow="0" w:firstColumn="1" w:lastColumn="0" w:noHBand="0" w:noVBand="1"/>
      </w:tblPr>
      <w:tblGrid>
        <w:gridCol w:w="9576"/>
      </w:tblGrid>
      <w:tr w:rsidR="00C71FC5" w14:paraId="15740F36" w14:textId="77777777" w:rsidTr="00120C84">
        <w:tc>
          <w:tcPr>
            <w:tcW w:w="9576" w:type="dxa"/>
            <w:shd w:val="clear" w:color="auto" w:fill="44546A" w:themeFill="text2"/>
          </w:tcPr>
          <w:p w14:paraId="6457C02B" w14:textId="42A48B6D" w:rsidR="00C71FC5" w:rsidRPr="00CB5B64" w:rsidRDefault="00C71FC5" w:rsidP="00CB5B64">
            <w:pPr>
              <w:spacing w:before="120" w:after="120"/>
              <w:jc w:val="center"/>
              <w:rPr>
                <w:color w:val="FFFFFF" w:themeColor="background1"/>
                <w:sz w:val="24"/>
                <w:szCs w:val="24"/>
              </w:rPr>
            </w:pPr>
            <w:r w:rsidRPr="00CB5B64">
              <w:rPr>
                <w:b/>
                <w:color w:val="FFFFFF" w:themeColor="background1"/>
                <w:sz w:val="24"/>
                <w:szCs w:val="24"/>
              </w:rPr>
              <w:t>Data Collection and Analysis</w:t>
            </w:r>
          </w:p>
        </w:tc>
      </w:tr>
      <w:tr w:rsidR="00C71FC5" w14:paraId="06619884" w14:textId="77777777" w:rsidTr="00120C84">
        <w:tc>
          <w:tcPr>
            <w:tcW w:w="9576" w:type="dxa"/>
          </w:tcPr>
          <w:p w14:paraId="20783913" w14:textId="78A5F7D0" w:rsidR="00C71FC5" w:rsidRDefault="00082A75" w:rsidP="00CB5B64">
            <w:pPr>
              <w:spacing w:before="120" w:after="120"/>
              <w:jc w:val="center"/>
              <w:rPr>
                <w:b/>
              </w:rPr>
            </w:pPr>
            <w:r>
              <w:rPr>
                <w:b/>
              </w:rPr>
              <w:t>Potential</w:t>
            </w:r>
            <w:r w:rsidR="00C71FC5" w:rsidRPr="00AD649A">
              <w:rPr>
                <w:b/>
              </w:rPr>
              <w:t xml:space="preserve"> Conservation Activities</w:t>
            </w:r>
          </w:p>
          <w:p w14:paraId="3F32590E" w14:textId="77777777" w:rsidR="00C71FC5" w:rsidRPr="006227CF" w:rsidRDefault="00C71FC5" w:rsidP="00893EDC">
            <w:pPr>
              <w:autoSpaceDE w:val="0"/>
              <w:autoSpaceDN w:val="0"/>
              <w:adjustRightInd w:val="0"/>
              <w:spacing w:after="0"/>
              <w:rPr>
                <w:b/>
                <w:i/>
                <w:sz w:val="20"/>
                <w:szCs w:val="20"/>
              </w:rPr>
            </w:pPr>
            <w:r w:rsidRPr="006227CF">
              <w:rPr>
                <w:b/>
                <w:i/>
                <w:sz w:val="20"/>
                <w:szCs w:val="20"/>
              </w:rPr>
              <w:t>Statewide</w:t>
            </w:r>
          </w:p>
          <w:p w14:paraId="098F4F0C" w14:textId="77777777" w:rsidR="00C71FC5" w:rsidRPr="008F1E0F"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Standardize data collection to create reports of statewide trends</w:t>
            </w:r>
          </w:p>
          <w:p w14:paraId="56E579E3" w14:textId="476D9D33" w:rsidR="005C2117" w:rsidRPr="00B31140" w:rsidRDefault="005C2117" w:rsidP="00120C84">
            <w:pPr>
              <w:pStyle w:val="Default"/>
              <w:numPr>
                <w:ilvl w:val="0"/>
                <w:numId w:val="1"/>
              </w:numPr>
              <w:ind w:left="288" w:hanging="288"/>
              <w:rPr>
                <w:rFonts w:asciiTheme="minorHAnsi" w:hAnsiTheme="minorHAnsi"/>
                <w:b/>
                <w:sz w:val="20"/>
                <w:szCs w:val="20"/>
              </w:rPr>
            </w:pPr>
            <w:r>
              <w:rPr>
                <w:rFonts w:asciiTheme="minorHAnsi" w:hAnsiTheme="minorHAnsi"/>
                <w:sz w:val="20"/>
                <w:szCs w:val="20"/>
              </w:rPr>
              <w:t>Develop a statewide platform for integrating data from many sources including spatial capability</w:t>
            </w:r>
          </w:p>
          <w:p w14:paraId="59D8347B" w14:textId="77777777" w:rsidR="00C71FC5" w:rsidRPr="006227CF" w:rsidRDefault="00C71FC5" w:rsidP="00893EDC">
            <w:pPr>
              <w:autoSpaceDE w:val="0"/>
              <w:autoSpaceDN w:val="0"/>
              <w:adjustRightInd w:val="0"/>
              <w:spacing w:before="120" w:after="0"/>
              <w:rPr>
                <w:b/>
                <w:i/>
                <w:sz w:val="20"/>
                <w:szCs w:val="20"/>
              </w:rPr>
            </w:pPr>
            <w:r w:rsidRPr="006227CF">
              <w:rPr>
                <w:b/>
                <w:i/>
                <w:sz w:val="20"/>
                <w:szCs w:val="20"/>
              </w:rPr>
              <w:t>Regional</w:t>
            </w:r>
          </w:p>
          <w:p w14:paraId="56624A91"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an eco-regional plan on solar development, agricultural value, and climate analysis</w:t>
            </w:r>
          </w:p>
          <w:p w14:paraId="13D38E7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regional green prints</w:t>
            </w:r>
          </w:p>
          <w:p w14:paraId="360E4E3E"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Fund planning and data collection to expand metrics and include multi-benefit processes/larger scales</w:t>
            </w:r>
          </w:p>
          <w:p w14:paraId="5DDC6B86" w14:textId="77777777" w:rsidR="00C71FC5" w:rsidRPr="006227CF" w:rsidRDefault="00C71FC5" w:rsidP="00893EDC">
            <w:pPr>
              <w:autoSpaceDE w:val="0"/>
              <w:autoSpaceDN w:val="0"/>
              <w:adjustRightInd w:val="0"/>
              <w:spacing w:before="120" w:after="0"/>
              <w:rPr>
                <w:rFonts w:cs="Myriad Pro"/>
                <w:b/>
                <w:i/>
                <w:color w:val="000000"/>
                <w:sz w:val="20"/>
                <w:szCs w:val="20"/>
              </w:rPr>
            </w:pPr>
            <w:r w:rsidRPr="006227CF">
              <w:rPr>
                <w:rFonts w:cs="Myriad Pro"/>
                <w:b/>
                <w:i/>
                <w:color w:val="000000"/>
                <w:sz w:val="20"/>
                <w:szCs w:val="20"/>
              </w:rPr>
              <w:t>Local/Site-specific</w:t>
            </w:r>
          </w:p>
          <w:p w14:paraId="6C15ED10"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Collect and share spatial data (e.g., GIS)</w:t>
            </w:r>
          </w:p>
          <w:p w14:paraId="2034628B"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Conduct climate change vulnerability analyses</w:t>
            </w:r>
          </w:p>
          <w:p w14:paraId="14B53F59"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Conduct monitoring and research to enhance conservation and land management in response to climate change</w:t>
            </w:r>
          </w:p>
          <w:p w14:paraId="084BEC70"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Create a statewide network of UC researchers and educators dedicated to the creation, development, and application of knowledge in agricultural, natural, and human resources</w:t>
            </w:r>
          </w:p>
          <w:p w14:paraId="63BA3384"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Disseminate data to private landowners</w:t>
            </w:r>
          </w:p>
          <w:p w14:paraId="79573CF2"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Determine wetlands status and trends</w:t>
            </w:r>
          </w:p>
          <w:p w14:paraId="22CA02A2"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a sea level rise planning database</w:t>
            </w:r>
          </w:p>
          <w:p w14:paraId="3AD3B7E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accounting tools to leverage incentives</w:t>
            </w:r>
          </w:p>
          <w:p w14:paraId="6743C5FA"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a climate adaptation strategy for coastal salt marsh ecosystems</w:t>
            </w:r>
          </w:p>
          <w:p w14:paraId="2E0F0195"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Encourage database developers to communicate and streamline formats</w:t>
            </w:r>
          </w:p>
          <w:p w14:paraId="10BC6AFA"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Incorporate data into urban footprint scenario models</w:t>
            </w:r>
          </w:p>
          <w:p w14:paraId="2760B4F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 xml:space="preserve">Invest in research on existing efforts with high conservation potential </w:t>
            </w:r>
          </w:p>
          <w:p w14:paraId="440C2248"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Look at carbon sequestration values and integrate with water, habitat, and farm land</w:t>
            </w:r>
          </w:p>
          <w:p w14:paraId="208BEBD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Share assessment results though digital databases accessible to and translatable for managers</w:t>
            </w:r>
          </w:p>
          <w:p w14:paraId="32E4509B" w14:textId="77777777" w:rsidR="00C71FC5"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Undertake conservation land use assessments</w:t>
            </w:r>
          </w:p>
          <w:p w14:paraId="7BF5238B" w14:textId="77777777" w:rsidR="00C71FC5" w:rsidRPr="006227CF" w:rsidRDefault="00C71FC5" w:rsidP="00D872DC">
            <w:pPr>
              <w:pStyle w:val="Default"/>
              <w:numPr>
                <w:ilvl w:val="0"/>
                <w:numId w:val="1"/>
              </w:numPr>
              <w:spacing w:after="120"/>
              <w:ind w:left="288" w:hanging="288"/>
              <w:rPr>
                <w:rFonts w:asciiTheme="minorHAnsi" w:hAnsiTheme="minorHAnsi"/>
                <w:sz w:val="20"/>
                <w:szCs w:val="20"/>
              </w:rPr>
            </w:pPr>
            <w:r w:rsidRPr="006227CF">
              <w:rPr>
                <w:rFonts w:asciiTheme="minorHAnsi" w:hAnsiTheme="minorHAnsi"/>
                <w:sz w:val="20"/>
                <w:szCs w:val="20"/>
              </w:rPr>
              <w:t>Work with ranchers, agencies, and others to foster good stewardship practices for rangeland watersheds</w:t>
            </w:r>
          </w:p>
        </w:tc>
      </w:tr>
      <w:tr w:rsidR="00C71FC5" w14:paraId="7B90FBF0" w14:textId="77777777" w:rsidTr="00120C84">
        <w:tc>
          <w:tcPr>
            <w:tcW w:w="9576" w:type="dxa"/>
            <w:shd w:val="clear" w:color="auto" w:fill="44546A" w:themeFill="text2"/>
          </w:tcPr>
          <w:p w14:paraId="60B0D966" w14:textId="70872AB3" w:rsidR="00C71FC5" w:rsidRPr="005A3730" w:rsidRDefault="00C71FC5" w:rsidP="00CB5B64">
            <w:pPr>
              <w:spacing w:before="120" w:after="120"/>
              <w:jc w:val="center"/>
              <w:rPr>
                <w:b/>
              </w:rPr>
            </w:pPr>
            <w:r w:rsidRPr="00CB5B64">
              <w:rPr>
                <w:b/>
                <w:color w:val="FFFFFF" w:themeColor="background1"/>
                <w:sz w:val="24"/>
                <w:szCs w:val="24"/>
              </w:rPr>
              <w:t>Economic Incentives</w:t>
            </w:r>
          </w:p>
        </w:tc>
      </w:tr>
      <w:tr w:rsidR="00C71FC5" w14:paraId="681B836D" w14:textId="77777777" w:rsidTr="00120C84">
        <w:tc>
          <w:tcPr>
            <w:tcW w:w="9576" w:type="dxa"/>
          </w:tcPr>
          <w:p w14:paraId="041E16E2" w14:textId="1220E917" w:rsidR="00C71FC5" w:rsidRDefault="00082A75" w:rsidP="00082A75">
            <w:pPr>
              <w:spacing w:before="120" w:after="120"/>
              <w:jc w:val="center"/>
              <w:rPr>
                <w:b/>
              </w:rPr>
            </w:pPr>
            <w:r>
              <w:rPr>
                <w:b/>
              </w:rPr>
              <w:t>Potential</w:t>
            </w:r>
            <w:r w:rsidR="00C71FC5" w:rsidRPr="00AD649A">
              <w:rPr>
                <w:b/>
              </w:rPr>
              <w:t xml:space="preserve"> Conservation Activities</w:t>
            </w:r>
          </w:p>
          <w:p w14:paraId="116096C6" w14:textId="77777777" w:rsidR="00C71FC5" w:rsidRPr="00380A4E" w:rsidRDefault="00C71FC5" w:rsidP="00380A4E">
            <w:pPr>
              <w:autoSpaceDE w:val="0"/>
              <w:autoSpaceDN w:val="0"/>
              <w:adjustRightInd w:val="0"/>
              <w:spacing w:before="120" w:after="0"/>
              <w:rPr>
                <w:b/>
                <w:i/>
                <w:sz w:val="20"/>
                <w:szCs w:val="20"/>
              </w:rPr>
            </w:pPr>
            <w:r w:rsidRPr="00380A4E">
              <w:rPr>
                <w:b/>
                <w:i/>
                <w:sz w:val="20"/>
                <w:szCs w:val="20"/>
              </w:rPr>
              <w:t>Statewide</w:t>
            </w:r>
          </w:p>
          <w:p w14:paraId="4184E606" w14:textId="77777777" w:rsidR="00C71FC5" w:rsidRPr="00B31140"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Engage in USFWS’ Conservation Easement Program</w:t>
            </w:r>
          </w:p>
          <w:p w14:paraId="22794195"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Participate in state technical advisory committees</w:t>
            </w:r>
          </w:p>
          <w:p w14:paraId="20D5BCF5" w14:textId="77777777" w:rsidR="00C71FC5" w:rsidRPr="00380A4E" w:rsidRDefault="00C71FC5" w:rsidP="00380A4E">
            <w:pPr>
              <w:autoSpaceDE w:val="0"/>
              <w:autoSpaceDN w:val="0"/>
              <w:adjustRightInd w:val="0"/>
              <w:spacing w:before="120" w:after="0"/>
              <w:rPr>
                <w:rFonts w:cs="Myriad Pro"/>
                <w:b/>
                <w:i/>
                <w:color w:val="000000"/>
                <w:sz w:val="20"/>
                <w:szCs w:val="20"/>
              </w:rPr>
            </w:pPr>
            <w:r w:rsidRPr="00380A4E">
              <w:rPr>
                <w:rFonts w:cs="Myriad Pro"/>
                <w:b/>
                <w:i/>
                <w:color w:val="000000"/>
                <w:sz w:val="20"/>
                <w:szCs w:val="20"/>
              </w:rPr>
              <w:t>Local/Site-specific</w:t>
            </w:r>
          </w:p>
          <w:p w14:paraId="42BED5F3"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Ensure protected areas have adequate stewardship funding for management planning and actions</w:t>
            </w:r>
          </w:p>
          <w:p w14:paraId="2E22A80A" w14:textId="77777777" w:rsidR="00C71FC5" w:rsidRPr="00B31140"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Help private landowners implement conservation projects through grants</w:t>
            </w:r>
          </w:p>
          <w:p w14:paraId="02955C88"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Look for innovative financing solutions for conservation focused investors</w:t>
            </w:r>
          </w:p>
          <w:p w14:paraId="370B792A"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Provide incentives to farms to allow their fields to be flooded for bird benefits (e.g., BirdReturns Project)</w:t>
            </w:r>
          </w:p>
          <w:p w14:paraId="4E341D19" w14:textId="77777777" w:rsidR="00C71FC5" w:rsidRPr="007A65F7"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Support water quality trading and riparian area restoration</w:t>
            </w:r>
          </w:p>
          <w:p w14:paraId="404D1496" w14:textId="77777777" w:rsidR="00C71FC5" w:rsidRPr="007A65F7" w:rsidRDefault="00C71FC5" w:rsidP="00D872DC">
            <w:pPr>
              <w:pStyle w:val="Default"/>
              <w:numPr>
                <w:ilvl w:val="0"/>
                <w:numId w:val="1"/>
              </w:numPr>
              <w:spacing w:after="120"/>
              <w:ind w:left="288" w:hanging="288"/>
              <w:rPr>
                <w:rFonts w:asciiTheme="minorHAnsi" w:hAnsiTheme="minorHAnsi"/>
                <w:b/>
                <w:sz w:val="20"/>
                <w:szCs w:val="20"/>
              </w:rPr>
            </w:pPr>
            <w:r w:rsidRPr="007A65F7">
              <w:rPr>
                <w:rFonts w:asciiTheme="minorHAnsi" w:hAnsiTheme="minorHAnsi"/>
                <w:sz w:val="20"/>
                <w:szCs w:val="20"/>
              </w:rPr>
              <w:t>Work on forest-to-farm marketing strategies</w:t>
            </w:r>
          </w:p>
        </w:tc>
      </w:tr>
      <w:tr w:rsidR="00C71FC5" w14:paraId="4AD5C223" w14:textId="77777777" w:rsidTr="00120C84">
        <w:tc>
          <w:tcPr>
            <w:tcW w:w="9576" w:type="dxa"/>
            <w:shd w:val="clear" w:color="auto" w:fill="44546A" w:themeFill="text2"/>
          </w:tcPr>
          <w:p w14:paraId="7D3A90E6" w14:textId="38ABBF89" w:rsidR="00C71FC5" w:rsidRPr="003E2097" w:rsidRDefault="00C71FC5" w:rsidP="00082A75">
            <w:pPr>
              <w:spacing w:before="120" w:after="120"/>
              <w:jc w:val="center"/>
              <w:rPr>
                <w:b/>
              </w:rPr>
            </w:pPr>
            <w:r w:rsidRPr="00082A75">
              <w:rPr>
                <w:b/>
                <w:color w:val="FFFFFF" w:themeColor="background1"/>
                <w:sz w:val="24"/>
                <w:szCs w:val="24"/>
              </w:rPr>
              <w:t>Land Acquisition, Easement, and Lease</w:t>
            </w:r>
          </w:p>
        </w:tc>
      </w:tr>
      <w:tr w:rsidR="00C71FC5" w14:paraId="32E779E9" w14:textId="77777777" w:rsidTr="00120C84">
        <w:tc>
          <w:tcPr>
            <w:tcW w:w="9576" w:type="dxa"/>
          </w:tcPr>
          <w:p w14:paraId="058598DA" w14:textId="139ADB05" w:rsidR="00C71FC5" w:rsidRDefault="00082A75" w:rsidP="00082A75">
            <w:pPr>
              <w:spacing w:before="120" w:after="120"/>
              <w:jc w:val="center"/>
              <w:rPr>
                <w:b/>
              </w:rPr>
            </w:pPr>
            <w:r>
              <w:rPr>
                <w:b/>
              </w:rPr>
              <w:t>Potential</w:t>
            </w:r>
            <w:r w:rsidR="00C71FC5" w:rsidRPr="00AD649A">
              <w:rPr>
                <w:b/>
              </w:rPr>
              <w:t xml:space="preserve"> Conservation Activities</w:t>
            </w:r>
          </w:p>
          <w:p w14:paraId="71459864" w14:textId="77777777" w:rsidR="00C71FC5" w:rsidRPr="007A65F7" w:rsidRDefault="00C71FC5" w:rsidP="00380A4E">
            <w:pPr>
              <w:autoSpaceDE w:val="0"/>
              <w:autoSpaceDN w:val="0"/>
              <w:adjustRightInd w:val="0"/>
              <w:spacing w:before="120" w:after="0"/>
              <w:rPr>
                <w:rFonts w:cs="Myriad Pro"/>
                <w:b/>
                <w:i/>
                <w:color w:val="000000"/>
                <w:sz w:val="20"/>
                <w:szCs w:val="20"/>
              </w:rPr>
            </w:pPr>
            <w:r w:rsidRPr="007A65F7">
              <w:rPr>
                <w:rFonts w:cs="Myriad Pro"/>
                <w:b/>
                <w:i/>
                <w:color w:val="000000"/>
                <w:sz w:val="20"/>
                <w:szCs w:val="20"/>
              </w:rPr>
              <w:t>Local/Site-specific</w:t>
            </w:r>
          </w:p>
          <w:p w14:paraId="15F4332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Acknowledge value of working lands and derive revenue for land use type to support conservation (e.g., loan/private investment, carbon offsets, sustainable forestry)</w:t>
            </w:r>
          </w:p>
          <w:p w14:paraId="545C597B"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Evaluate potential threats or pressures (e.g., coastal resilience planning)</w:t>
            </w:r>
          </w:p>
          <w:p w14:paraId="75E1A17E"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Identify multi-benefit conservation values that include other land use priorities for management purpose</w:t>
            </w:r>
          </w:p>
          <w:p w14:paraId="6BFD487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Prioritize conservation locations</w:t>
            </w:r>
          </w:p>
          <w:p w14:paraId="6ED3155D" w14:textId="77777777" w:rsidR="00C71FC5" w:rsidRPr="007A65F7" w:rsidRDefault="00C71FC5" w:rsidP="00D872DC">
            <w:pPr>
              <w:pStyle w:val="Default"/>
              <w:numPr>
                <w:ilvl w:val="0"/>
                <w:numId w:val="1"/>
              </w:numPr>
              <w:spacing w:after="120"/>
              <w:ind w:left="288" w:hanging="288"/>
              <w:rPr>
                <w:rFonts w:asciiTheme="minorHAnsi" w:hAnsiTheme="minorHAnsi"/>
                <w:b/>
                <w:sz w:val="20"/>
                <w:szCs w:val="20"/>
              </w:rPr>
            </w:pPr>
            <w:r w:rsidRPr="00B31140">
              <w:rPr>
                <w:rFonts w:asciiTheme="minorHAnsi" w:hAnsiTheme="minorHAnsi"/>
                <w:sz w:val="20"/>
                <w:szCs w:val="20"/>
              </w:rPr>
              <w:t>Provide science support in relation to climate change for decision-making</w:t>
            </w:r>
          </w:p>
        </w:tc>
      </w:tr>
      <w:tr w:rsidR="00C71FC5" w14:paraId="2FAD3324" w14:textId="77777777" w:rsidTr="00120C84">
        <w:tc>
          <w:tcPr>
            <w:tcW w:w="9576" w:type="dxa"/>
            <w:shd w:val="clear" w:color="auto" w:fill="44546A" w:themeFill="text2"/>
          </w:tcPr>
          <w:p w14:paraId="6B9AE0C1" w14:textId="719DED44" w:rsidR="00C71FC5" w:rsidRPr="00082A75" w:rsidRDefault="00C71FC5" w:rsidP="00082A75">
            <w:pPr>
              <w:spacing w:before="120" w:after="120"/>
              <w:jc w:val="center"/>
              <w:rPr>
                <w:b/>
                <w:sz w:val="24"/>
                <w:szCs w:val="24"/>
              </w:rPr>
            </w:pPr>
            <w:r w:rsidRPr="00082A75">
              <w:rPr>
                <w:rFonts w:cs="Myriad Pro"/>
                <w:b/>
                <w:color w:val="FFFFFF" w:themeColor="background1"/>
                <w:sz w:val="24"/>
                <w:szCs w:val="24"/>
              </w:rPr>
              <w:t>Management Planning</w:t>
            </w:r>
          </w:p>
        </w:tc>
      </w:tr>
      <w:tr w:rsidR="00C71FC5" w14:paraId="24C6B2DA" w14:textId="77777777" w:rsidTr="00120C84">
        <w:tc>
          <w:tcPr>
            <w:tcW w:w="9576" w:type="dxa"/>
          </w:tcPr>
          <w:p w14:paraId="228FBCA1" w14:textId="36D1031E" w:rsidR="00C71FC5" w:rsidRDefault="00082A75" w:rsidP="00082A75">
            <w:pPr>
              <w:spacing w:before="120" w:after="120"/>
              <w:jc w:val="center"/>
              <w:rPr>
                <w:b/>
              </w:rPr>
            </w:pPr>
            <w:r>
              <w:rPr>
                <w:b/>
              </w:rPr>
              <w:t>Potential</w:t>
            </w:r>
            <w:r w:rsidR="00C71FC5" w:rsidRPr="00AD649A">
              <w:rPr>
                <w:b/>
              </w:rPr>
              <w:t xml:space="preserve"> Conservation Activities</w:t>
            </w:r>
          </w:p>
          <w:p w14:paraId="7F442A13" w14:textId="77777777" w:rsidR="00C71FC5" w:rsidRPr="007A65F7" w:rsidRDefault="00C71FC5" w:rsidP="00380A4E">
            <w:pPr>
              <w:autoSpaceDE w:val="0"/>
              <w:autoSpaceDN w:val="0"/>
              <w:adjustRightInd w:val="0"/>
              <w:spacing w:before="120" w:after="0"/>
              <w:rPr>
                <w:b/>
                <w:i/>
                <w:sz w:val="20"/>
                <w:szCs w:val="20"/>
              </w:rPr>
            </w:pPr>
            <w:r w:rsidRPr="007A65F7">
              <w:rPr>
                <w:b/>
                <w:i/>
                <w:sz w:val="20"/>
                <w:szCs w:val="20"/>
              </w:rPr>
              <w:t>Statewide</w:t>
            </w:r>
          </w:p>
          <w:p w14:paraId="750F26F1"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plans through USFWS’s Comprehensive Conservation Plans for National Refuge lands</w:t>
            </w:r>
          </w:p>
          <w:p w14:paraId="6155D81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Focus research and extension on solving priority problems in the management of the State’s agriculture, natural resources, and human development</w:t>
            </w:r>
          </w:p>
          <w:p w14:paraId="3550FEB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Propose new refuge lands through USFWS Preliminary Project Proposals</w:t>
            </w:r>
          </w:p>
          <w:p w14:paraId="7F49A4EC"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Support the bird habitat conservation goals of the CVJV Implementation Plan</w:t>
            </w:r>
          </w:p>
          <w:p w14:paraId="4748F323" w14:textId="77777777" w:rsidR="00C71FC5" w:rsidRPr="007A65F7" w:rsidRDefault="00C71FC5" w:rsidP="00380A4E">
            <w:pPr>
              <w:autoSpaceDE w:val="0"/>
              <w:autoSpaceDN w:val="0"/>
              <w:adjustRightInd w:val="0"/>
              <w:spacing w:before="120" w:after="0"/>
              <w:rPr>
                <w:b/>
                <w:i/>
                <w:sz w:val="20"/>
                <w:szCs w:val="20"/>
              </w:rPr>
            </w:pPr>
            <w:r w:rsidRPr="007A65F7">
              <w:rPr>
                <w:b/>
                <w:i/>
                <w:sz w:val="20"/>
                <w:szCs w:val="20"/>
              </w:rPr>
              <w:t>Regional</w:t>
            </w:r>
          </w:p>
          <w:p w14:paraId="54A453DD" w14:textId="77777777" w:rsidR="00C71FC5" w:rsidRPr="00B31140"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Ensure local actions contribute a landscape-level vision for a large geographic area that has many habitats, conditions, and human uses</w:t>
            </w:r>
          </w:p>
          <w:p w14:paraId="3F32306F" w14:textId="77777777" w:rsidR="00C71FC5" w:rsidRPr="007A65F7" w:rsidRDefault="00C71FC5" w:rsidP="00380A4E">
            <w:pPr>
              <w:autoSpaceDE w:val="0"/>
              <w:autoSpaceDN w:val="0"/>
              <w:adjustRightInd w:val="0"/>
              <w:spacing w:before="120" w:after="0"/>
              <w:rPr>
                <w:rFonts w:cs="Myriad Pro"/>
                <w:b/>
                <w:i/>
                <w:color w:val="000000"/>
                <w:sz w:val="20"/>
                <w:szCs w:val="20"/>
              </w:rPr>
            </w:pPr>
            <w:r w:rsidRPr="007A65F7">
              <w:rPr>
                <w:rFonts w:cs="Myriad Pro"/>
                <w:b/>
                <w:i/>
                <w:color w:val="000000"/>
                <w:sz w:val="20"/>
                <w:szCs w:val="20"/>
              </w:rPr>
              <w:t>Local/Site-specific</w:t>
            </w:r>
          </w:p>
          <w:p w14:paraId="0378E26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Encourage multi-benefit conservation through natural infrastructure</w:t>
            </w:r>
          </w:p>
          <w:p w14:paraId="4F9329BE"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Explore better management avenues for natural resources, threats, or pressures within infrastructure planning</w:t>
            </w:r>
          </w:p>
          <w:p w14:paraId="5BB53610"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Focus on climate adaptation planning</w:t>
            </w:r>
          </w:p>
          <w:p w14:paraId="51E7EE0F"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 xml:space="preserve">Implement coastal resilience approaches </w:t>
            </w:r>
          </w:p>
          <w:p w14:paraId="49A4A504"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Participate in management and conservation planning efforts with partners</w:t>
            </w:r>
          </w:p>
          <w:p w14:paraId="4C5B760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 xml:space="preserve">Plan local efforts to be consistent with Landscape Conservation Design (LCD) </w:t>
            </w:r>
          </w:p>
          <w:p w14:paraId="6BCCA444" w14:textId="77777777" w:rsidR="00C71FC5" w:rsidRPr="007A65F7" w:rsidRDefault="00C71FC5" w:rsidP="00D872DC">
            <w:pPr>
              <w:pStyle w:val="Default"/>
              <w:numPr>
                <w:ilvl w:val="0"/>
                <w:numId w:val="1"/>
              </w:numPr>
              <w:spacing w:after="120"/>
              <w:ind w:left="288" w:hanging="288"/>
              <w:rPr>
                <w:rFonts w:asciiTheme="minorHAnsi" w:hAnsiTheme="minorHAnsi"/>
                <w:b/>
                <w:sz w:val="20"/>
                <w:szCs w:val="20"/>
              </w:rPr>
            </w:pPr>
            <w:r w:rsidRPr="00B31140">
              <w:rPr>
                <w:rFonts w:asciiTheme="minorHAnsi" w:hAnsiTheme="minorHAnsi"/>
                <w:sz w:val="20"/>
                <w:szCs w:val="20"/>
              </w:rPr>
              <w:t>Update local coastal plans (LCPs)</w:t>
            </w:r>
          </w:p>
        </w:tc>
      </w:tr>
      <w:tr w:rsidR="00C71FC5" w14:paraId="732A7E7F" w14:textId="77777777" w:rsidTr="00120C84">
        <w:tc>
          <w:tcPr>
            <w:tcW w:w="9576" w:type="dxa"/>
            <w:shd w:val="clear" w:color="auto" w:fill="44546A" w:themeFill="text2"/>
          </w:tcPr>
          <w:p w14:paraId="08DBCBEA" w14:textId="2A2CA0E3" w:rsidR="00C71FC5" w:rsidRPr="00B978DA" w:rsidRDefault="00C71FC5" w:rsidP="00082A75">
            <w:pPr>
              <w:spacing w:before="120" w:after="120"/>
              <w:jc w:val="center"/>
              <w:rPr>
                <w:b/>
              </w:rPr>
            </w:pPr>
            <w:r w:rsidRPr="00082A75">
              <w:rPr>
                <w:rFonts w:cs="Myriad Pro"/>
                <w:b/>
                <w:color w:val="FFFFFF" w:themeColor="background1"/>
                <w:sz w:val="24"/>
                <w:szCs w:val="24"/>
              </w:rPr>
              <w:t>Training and Technical Assistance</w:t>
            </w:r>
          </w:p>
        </w:tc>
      </w:tr>
      <w:tr w:rsidR="00C71FC5" w14:paraId="71F0113A" w14:textId="77777777" w:rsidTr="00120C84">
        <w:tc>
          <w:tcPr>
            <w:tcW w:w="9576" w:type="dxa"/>
          </w:tcPr>
          <w:p w14:paraId="4043D652" w14:textId="0B716780" w:rsidR="00C71FC5" w:rsidRDefault="00082A75" w:rsidP="00082A75">
            <w:pPr>
              <w:spacing w:before="120" w:after="120"/>
              <w:jc w:val="center"/>
              <w:rPr>
                <w:b/>
              </w:rPr>
            </w:pPr>
            <w:r>
              <w:rPr>
                <w:b/>
              </w:rPr>
              <w:t>Potential</w:t>
            </w:r>
            <w:r w:rsidR="00C71FC5" w:rsidRPr="00AD649A">
              <w:rPr>
                <w:b/>
              </w:rPr>
              <w:t xml:space="preserve"> Conservation Activities</w:t>
            </w:r>
          </w:p>
          <w:p w14:paraId="0581D38C" w14:textId="77777777" w:rsidR="00C71FC5" w:rsidRPr="001B57EB" w:rsidRDefault="00C71FC5" w:rsidP="00380A4E">
            <w:pPr>
              <w:autoSpaceDE w:val="0"/>
              <w:autoSpaceDN w:val="0"/>
              <w:adjustRightInd w:val="0"/>
              <w:spacing w:before="120" w:after="0"/>
              <w:rPr>
                <w:b/>
                <w:i/>
                <w:sz w:val="20"/>
                <w:szCs w:val="20"/>
              </w:rPr>
            </w:pPr>
            <w:r w:rsidRPr="001B57EB">
              <w:rPr>
                <w:b/>
                <w:i/>
                <w:sz w:val="20"/>
                <w:szCs w:val="20"/>
              </w:rPr>
              <w:t>Statewide</w:t>
            </w:r>
          </w:p>
          <w:p w14:paraId="609D4779"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Focus trainings on board development, implementation capacity on statewide conservation efforts, and technical literacy improvement of RCDs and landowners</w:t>
            </w:r>
          </w:p>
          <w:p w14:paraId="0CCBCDD8"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Help reduce soil erosion, enhance water supplies, improve water quality, increase wildlife habitat, and reduce damages caused by floods and other natural disasters</w:t>
            </w:r>
          </w:p>
          <w:p w14:paraId="01A485A1" w14:textId="77777777" w:rsidR="00C71FC5" w:rsidRPr="001B57EB" w:rsidRDefault="00C71FC5" w:rsidP="00380A4E">
            <w:pPr>
              <w:autoSpaceDE w:val="0"/>
              <w:autoSpaceDN w:val="0"/>
              <w:adjustRightInd w:val="0"/>
              <w:spacing w:before="120" w:after="0"/>
              <w:rPr>
                <w:b/>
                <w:i/>
                <w:sz w:val="20"/>
                <w:szCs w:val="20"/>
              </w:rPr>
            </w:pPr>
            <w:r w:rsidRPr="001B57EB">
              <w:rPr>
                <w:b/>
                <w:i/>
                <w:sz w:val="20"/>
                <w:szCs w:val="20"/>
              </w:rPr>
              <w:t>Regional</w:t>
            </w:r>
          </w:p>
          <w:p w14:paraId="1FA720C5" w14:textId="77777777" w:rsidR="00C71FC5" w:rsidRPr="00B31140"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Utilize Regional Water Quality Control Boards wetlands training (e.g., CA Rapid Assessment Method)</w:t>
            </w:r>
          </w:p>
          <w:p w14:paraId="69A0F0A5" w14:textId="77777777" w:rsidR="00C71FC5" w:rsidRPr="001B57EB" w:rsidRDefault="00C71FC5" w:rsidP="00380A4E">
            <w:pPr>
              <w:autoSpaceDE w:val="0"/>
              <w:autoSpaceDN w:val="0"/>
              <w:adjustRightInd w:val="0"/>
              <w:spacing w:before="120" w:after="0"/>
              <w:rPr>
                <w:b/>
              </w:rPr>
            </w:pPr>
            <w:r w:rsidRPr="001B57EB">
              <w:rPr>
                <w:rFonts w:cs="Myriad Pro"/>
                <w:b/>
                <w:i/>
                <w:color w:val="000000"/>
                <w:sz w:val="20"/>
                <w:szCs w:val="20"/>
              </w:rPr>
              <w:t>Local/Site-specific</w:t>
            </w:r>
          </w:p>
          <w:p w14:paraId="5E3CCF6E"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Conduct ongoing education and workshops</w:t>
            </w:r>
          </w:p>
          <w:p w14:paraId="5DEE9D41" w14:textId="77777777" w:rsidR="00C71FC5" w:rsidRPr="00B31140" w:rsidRDefault="00C71FC5" w:rsidP="00120C84">
            <w:pPr>
              <w:pStyle w:val="Default"/>
              <w:numPr>
                <w:ilvl w:val="0"/>
                <w:numId w:val="1"/>
              </w:numPr>
              <w:ind w:left="288" w:hanging="288"/>
              <w:rPr>
                <w:rFonts w:asciiTheme="minorHAnsi" w:hAnsiTheme="minorHAnsi"/>
                <w:sz w:val="20"/>
                <w:szCs w:val="20"/>
              </w:rPr>
            </w:pPr>
            <w:r w:rsidRPr="00B31140">
              <w:rPr>
                <w:rFonts w:asciiTheme="minorHAnsi" w:hAnsiTheme="minorHAnsi"/>
                <w:sz w:val="20"/>
                <w:szCs w:val="20"/>
              </w:rPr>
              <w:t>Conduct outreach and technical assistance in context of assessment methods for riparian and wetlands</w:t>
            </w:r>
          </w:p>
          <w:p w14:paraId="2613AED7"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a conservation module for urban footprints and green printing</w:t>
            </w:r>
          </w:p>
          <w:p w14:paraId="5C273AFB"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Develop tools to help with infrastructure and land use decisions</w:t>
            </w:r>
          </w:p>
          <w:p w14:paraId="680E96F5"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Increase capacity to implement resources available to private landowners</w:t>
            </w:r>
          </w:p>
          <w:p w14:paraId="12C224CD" w14:textId="77777777" w:rsidR="00C71FC5" w:rsidRPr="00B31140"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Hold training sessions on structured decision-making, vulnerability assessments, and climate adaptation planning (e.g., Climate-Smart Conservation)</w:t>
            </w:r>
          </w:p>
          <w:p w14:paraId="3D0A8040" w14:textId="77777777" w:rsidR="00C71FC5" w:rsidRPr="001B57EB" w:rsidRDefault="00C71FC5" w:rsidP="00120C84">
            <w:pPr>
              <w:pStyle w:val="Default"/>
              <w:numPr>
                <w:ilvl w:val="0"/>
                <w:numId w:val="1"/>
              </w:numPr>
              <w:ind w:left="288" w:hanging="288"/>
              <w:rPr>
                <w:rFonts w:asciiTheme="minorHAnsi" w:hAnsiTheme="minorHAnsi"/>
                <w:b/>
                <w:sz w:val="20"/>
                <w:szCs w:val="20"/>
              </w:rPr>
            </w:pPr>
            <w:r w:rsidRPr="00B31140">
              <w:rPr>
                <w:rFonts w:asciiTheme="minorHAnsi" w:hAnsiTheme="minorHAnsi"/>
                <w:sz w:val="20"/>
                <w:szCs w:val="20"/>
              </w:rPr>
              <w:t>Prepare technical guidance document for work on sediment augmentation</w:t>
            </w:r>
          </w:p>
          <w:p w14:paraId="56E6DE6E" w14:textId="77777777" w:rsidR="00C71FC5" w:rsidRPr="001B57EB" w:rsidRDefault="00C71FC5" w:rsidP="00D872DC">
            <w:pPr>
              <w:pStyle w:val="Default"/>
              <w:numPr>
                <w:ilvl w:val="0"/>
                <w:numId w:val="1"/>
              </w:numPr>
              <w:spacing w:after="120"/>
              <w:ind w:left="288" w:hanging="288"/>
              <w:rPr>
                <w:rFonts w:asciiTheme="minorHAnsi" w:hAnsiTheme="minorHAnsi"/>
                <w:b/>
                <w:sz w:val="20"/>
                <w:szCs w:val="20"/>
              </w:rPr>
            </w:pPr>
            <w:r w:rsidRPr="001B57EB">
              <w:rPr>
                <w:rFonts w:asciiTheme="minorHAnsi" w:hAnsiTheme="minorHAnsi"/>
                <w:sz w:val="20"/>
                <w:szCs w:val="20"/>
              </w:rPr>
              <w:t>Utilize tools that share multiple benefits and carbon value</w:t>
            </w:r>
          </w:p>
        </w:tc>
      </w:tr>
    </w:tbl>
    <w:p w14:paraId="75C41C0E" w14:textId="7D62B4A5" w:rsidR="00C71FC5" w:rsidRDefault="00C71FC5" w:rsidP="00D872DC">
      <w:pPr>
        <w:pStyle w:val="Caption"/>
      </w:pPr>
    </w:p>
    <w:p w14:paraId="0CB19448" w14:textId="02291AA8" w:rsidR="005D5AA4" w:rsidRDefault="00C477B7" w:rsidP="00B82875">
      <w:pPr>
        <w:pStyle w:val="Heading1"/>
      </w:pPr>
      <w:bookmarkStart w:id="76" w:name="_Toc463967295"/>
      <w:r>
        <w:t>Evaluating Implementation Efforts</w:t>
      </w:r>
      <w:bookmarkEnd w:id="76"/>
    </w:p>
    <w:p w14:paraId="2A13B92E" w14:textId="7A6D84CA" w:rsidR="003C6FF0" w:rsidRDefault="00E60942" w:rsidP="0039732D">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3161B6">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C477B7" w:rsidRPr="0031450A">
        <w:t>.</w:t>
      </w:r>
    </w:p>
    <w:p w14:paraId="048C5D47" w14:textId="6364EB19" w:rsidR="003C6FF0" w:rsidRPr="00B31140" w:rsidRDefault="003C6FF0" w:rsidP="003C6FF0">
      <w:pPr>
        <w:spacing w:after="0"/>
      </w:pPr>
      <w:r w:rsidRPr="00B31140">
        <w:t>SWAP 2015 sets a stage for adaptive management by developing the plan based on the Open Standards for the Practi</w:t>
      </w:r>
      <w:r w:rsidR="00E60942">
        <w:t>ces of Conservation</w:t>
      </w:r>
      <w:r w:rsidRPr="00B31140">
        <w:t xml:space="preserve">. SWAP 2015 implementation will be monitored over time in concert with other conservation activities conducted by CDFW and partners. SWAP 2015 recognizes three </w:t>
      </w:r>
      <w:r w:rsidR="00E60942">
        <w:t>types of monitoring</w:t>
      </w:r>
      <w:r w:rsidRPr="00B31140">
        <w:t xml:space="preserve">: </w:t>
      </w:r>
    </w:p>
    <w:p w14:paraId="17E3255E" w14:textId="77777777" w:rsidR="003C6FF0" w:rsidRPr="00B31140" w:rsidRDefault="003C6FF0" w:rsidP="003C6FF0">
      <w:pPr>
        <w:pStyle w:val="ListParagraph"/>
        <w:numPr>
          <w:ilvl w:val="0"/>
          <w:numId w:val="13"/>
        </w:numPr>
      </w:pPr>
      <w:r w:rsidRPr="00B31140">
        <w:t xml:space="preserve">status monitoring, which tracks conditions of species, ecosystems, and other conservation factors (including negative impacts to ecosystems) through time; </w:t>
      </w:r>
    </w:p>
    <w:p w14:paraId="001D3FF3" w14:textId="77777777" w:rsidR="003C6FF0" w:rsidRPr="00B31140" w:rsidRDefault="003C6FF0" w:rsidP="003C6FF0">
      <w:pPr>
        <w:pStyle w:val="ListParagraph"/>
        <w:numPr>
          <w:ilvl w:val="0"/>
          <w:numId w:val="13"/>
        </w:numPr>
      </w:pPr>
      <w:r w:rsidRPr="00B31140">
        <w:t>effectiveness monitoring, which</w:t>
      </w:r>
      <w:r w:rsidRPr="00B31140">
        <w:rPr>
          <w:color w:val="000000"/>
        </w:rPr>
        <w:t xml:space="preserve"> determines if conservation strategies are having</w:t>
      </w:r>
      <w:r w:rsidRPr="00B31140">
        <w:rPr>
          <w:color w:val="000000"/>
        </w:rPr>
        <w:br/>
        <w:t>their intended results and identifies ways to improve actions that are less effective for adaptive management; and</w:t>
      </w:r>
    </w:p>
    <w:p w14:paraId="7D2AF49C" w14:textId="5B65964D" w:rsidR="003C6FF0" w:rsidRPr="00B31140" w:rsidRDefault="003C6FF0" w:rsidP="003C6FF0">
      <w:pPr>
        <w:pStyle w:val="ListParagraph"/>
        <w:numPr>
          <w:ilvl w:val="0"/>
          <w:numId w:val="13"/>
        </w:numPr>
      </w:pPr>
      <w:r w:rsidRPr="00B31140">
        <w:rPr>
          <w:color w:val="000000"/>
        </w:rPr>
        <w:t>effect</w:t>
      </w:r>
      <w:r w:rsidR="00D872DC">
        <w:rPr>
          <w:color w:val="000000"/>
        </w:rPr>
        <w:t>s</w:t>
      </w:r>
      <w:r w:rsidRPr="00B31140">
        <w:rPr>
          <w:color w:val="000000"/>
        </w:rPr>
        <w:t xml:space="preserve"> monitoring, which addresses if and how the target conditions are being</w:t>
      </w:r>
      <w:r w:rsidRPr="00B31140">
        <w:rPr>
          <w:color w:val="000000"/>
        </w:rPr>
        <w:br/>
        <w:t xml:space="preserve">influenced by strategy implementation. </w:t>
      </w:r>
    </w:p>
    <w:p w14:paraId="73F712BC" w14:textId="510D45F0" w:rsidR="003C6FF0" w:rsidRPr="00B31140" w:rsidRDefault="00E60942" w:rsidP="003C6FF0">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r w:rsidR="003C6FF0" w:rsidRPr="00B31140">
        <w:t xml:space="preserve">. </w:t>
      </w:r>
    </w:p>
    <w:p w14:paraId="527C8C92" w14:textId="189C4590" w:rsidR="0039732D" w:rsidRPr="00B31140" w:rsidRDefault="00E60942" w:rsidP="003C6FF0">
      <w:pPr>
        <w:rPr>
          <w:rFonts w:eastAsia="Times New Roman" w:cstheme="majorBidi"/>
          <w:b/>
          <w:i/>
          <w:color w:val="5B9BD5" w:themeColor="accent1"/>
          <w:sz w:val="26"/>
          <w:szCs w:val="26"/>
        </w:rPr>
      </w:pPr>
      <w:r w:rsidRPr="00FE4512">
        <w:t>SWAP 2015 developed performance measures for each strategy category</w:t>
      </w:r>
      <w:r>
        <w:t xml:space="preserve"> (SWAP 2015</w:t>
      </w:r>
      <w:r w:rsidR="003161B6" w:rsidRPr="003161B6">
        <w:t xml:space="preserve"> </w:t>
      </w:r>
      <w:r w:rsidR="003161B6">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3C6FF0" w:rsidRPr="00B31140">
        <w:t xml:space="preserve">. </w:t>
      </w:r>
      <w:r w:rsidR="0039732D" w:rsidRPr="00B31140">
        <w:t xml:space="preserve"> </w:t>
      </w:r>
    </w:p>
    <w:p w14:paraId="186598BD" w14:textId="0CA13AB1" w:rsidR="003C6FF0" w:rsidRDefault="003C6FF0" w:rsidP="00B82875">
      <w:pPr>
        <w:pStyle w:val="Heading1"/>
      </w:pPr>
      <w:bookmarkStart w:id="77" w:name="_Toc463967296"/>
      <w:r>
        <w:t>Desired Outcomes</w:t>
      </w:r>
      <w:bookmarkEnd w:id="77"/>
    </w:p>
    <w:p w14:paraId="527C8C94" w14:textId="14682AA0" w:rsidR="0039732D" w:rsidRPr="00B31140" w:rsidRDefault="00082A75" w:rsidP="0039732D">
      <w:r w:rsidRPr="00082A75">
        <w:rPr>
          <w:rFonts w:ascii="Calibri" w:hAnsi="Calibri"/>
          <w:color w:val="000000"/>
        </w:rPr>
        <w:t>Desired outcomes for this sector over the next 5–10 years, within the context of SWAP 2015, were identified and are provided below.</w:t>
      </w:r>
      <w:r w:rsidRPr="00082A75">
        <w:t xml:space="preserve"> These outcomes are organized by the selected strategy categories described in Section 5.2, and are not listed in order of priority.</w:t>
      </w:r>
      <w:r w:rsidR="0039732D" w:rsidRPr="00B31140">
        <w:t xml:space="preserve"> </w:t>
      </w:r>
    </w:p>
    <w:p w14:paraId="527C8C95" w14:textId="77777777" w:rsidR="005E0FB5" w:rsidRPr="00B31140" w:rsidRDefault="005E0FB5" w:rsidP="0039732D">
      <w:pPr>
        <w:spacing w:after="0"/>
        <w:contextualSpacing/>
        <w:rPr>
          <w:rFonts w:ascii="Calibri" w:eastAsia="Times New Roman" w:hAnsi="Calibri" w:cs="Times New Roman"/>
          <w:b/>
          <w:i/>
        </w:rPr>
      </w:pPr>
      <w:r w:rsidRPr="00B31140">
        <w:rPr>
          <w:rFonts w:ascii="Calibri" w:eastAsia="Times New Roman" w:hAnsi="Calibri" w:cs="Times New Roman"/>
          <w:b/>
          <w:i/>
        </w:rPr>
        <w:t>Data Collection and Analysis</w:t>
      </w:r>
    </w:p>
    <w:p w14:paraId="527C8C96" w14:textId="77777777" w:rsidR="002E2D65" w:rsidRPr="00B31140" w:rsidRDefault="002E2D65"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Increase</w:t>
      </w:r>
      <w:r w:rsidR="00D60D03" w:rsidRPr="00B31140">
        <w:rPr>
          <w:rFonts w:ascii="Calibri" w:eastAsia="Times New Roman" w:hAnsi="Calibri" w:cs="Times New Roman"/>
        </w:rPr>
        <w:t>d</w:t>
      </w:r>
      <w:r w:rsidRPr="00B31140">
        <w:rPr>
          <w:rFonts w:ascii="Calibri" w:eastAsia="Times New Roman" w:hAnsi="Calibri" w:cs="Times New Roman"/>
        </w:rPr>
        <w:t xml:space="preserve"> collection and utilization of climate change data, analysis, and modeling to inform land use planning decisions and permitting</w:t>
      </w:r>
      <w:r w:rsidR="00D8453B" w:rsidRPr="00B31140">
        <w:rPr>
          <w:rFonts w:ascii="Calibri" w:eastAsia="Times New Roman" w:hAnsi="Calibri" w:cs="Times New Roman"/>
        </w:rPr>
        <w:t>, as well as general city and county plans</w:t>
      </w:r>
      <w:r w:rsidRPr="00B31140">
        <w:rPr>
          <w:rFonts w:ascii="Calibri" w:eastAsia="Times New Roman" w:hAnsi="Calibri" w:cs="Times New Roman"/>
        </w:rPr>
        <w:t>.</w:t>
      </w:r>
    </w:p>
    <w:p w14:paraId="527C8C97" w14:textId="77777777" w:rsidR="005E0FB5" w:rsidRPr="00B31140" w:rsidRDefault="00D60D03"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I</w:t>
      </w:r>
      <w:r w:rsidR="005E0FB5" w:rsidRPr="00B31140">
        <w:rPr>
          <w:rFonts w:ascii="Calibri" w:eastAsia="Times New Roman" w:hAnsi="Calibri" w:cs="Times New Roman"/>
        </w:rPr>
        <w:t xml:space="preserve">ntegrated activities </w:t>
      </w:r>
      <w:r w:rsidRPr="00B31140">
        <w:rPr>
          <w:rFonts w:ascii="Calibri" w:eastAsia="Times New Roman" w:hAnsi="Calibri" w:cs="Times New Roman"/>
        </w:rPr>
        <w:t xml:space="preserve">coordinated </w:t>
      </w:r>
      <w:r w:rsidR="005E0FB5" w:rsidRPr="00B31140">
        <w:rPr>
          <w:rFonts w:ascii="Calibri" w:eastAsia="Times New Roman" w:hAnsi="Calibri" w:cs="Times New Roman"/>
        </w:rPr>
        <w:t>and focused efforts</w:t>
      </w:r>
      <w:r w:rsidR="00EC1BC3" w:rsidRPr="00B31140">
        <w:rPr>
          <w:rFonts w:ascii="Calibri" w:eastAsia="Times New Roman" w:hAnsi="Calibri" w:cs="Times New Roman"/>
        </w:rPr>
        <w:t xml:space="preserve"> brought together</w:t>
      </w:r>
      <w:r w:rsidR="005E0FB5" w:rsidRPr="00B31140">
        <w:rPr>
          <w:rFonts w:ascii="Calibri" w:eastAsia="Times New Roman" w:hAnsi="Calibri" w:cs="Times New Roman"/>
        </w:rPr>
        <w:t xml:space="preserve"> (e.g., </w:t>
      </w:r>
      <w:r w:rsidR="00F52945" w:rsidRPr="00B31140">
        <w:rPr>
          <w:rFonts w:ascii="Calibri" w:eastAsia="Times New Roman" w:hAnsi="Calibri" w:cs="Times New Roman"/>
        </w:rPr>
        <w:t>risk assessments</w:t>
      </w:r>
      <w:r w:rsidR="00836C60" w:rsidRPr="00B31140">
        <w:rPr>
          <w:rFonts w:ascii="Calibri" w:eastAsia="Times New Roman" w:hAnsi="Calibri" w:cs="Times New Roman"/>
        </w:rPr>
        <w:t xml:space="preserve"> and</w:t>
      </w:r>
      <w:r w:rsidR="00F52945" w:rsidRPr="00B31140">
        <w:rPr>
          <w:rFonts w:ascii="Calibri" w:eastAsia="Times New Roman" w:hAnsi="Calibri" w:cs="Times New Roman"/>
        </w:rPr>
        <w:t xml:space="preserve"> </w:t>
      </w:r>
      <w:r w:rsidR="005E0FB5" w:rsidRPr="00B31140">
        <w:rPr>
          <w:rFonts w:ascii="Calibri" w:eastAsia="Times New Roman" w:hAnsi="Calibri" w:cs="Times New Roman"/>
        </w:rPr>
        <w:t>vegetation</w:t>
      </w:r>
      <w:r w:rsidR="00771B2F" w:rsidRPr="00B31140">
        <w:rPr>
          <w:rFonts w:ascii="Calibri" w:eastAsia="Times New Roman" w:hAnsi="Calibri" w:cs="Times New Roman"/>
        </w:rPr>
        <w:t xml:space="preserve"> surveys</w:t>
      </w:r>
      <w:r w:rsidR="005E0FB5" w:rsidRPr="00B31140">
        <w:rPr>
          <w:rFonts w:ascii="Calibri" w:eastAsia="Times New Roman" w:hAnsi="Calibri" w:cs="Times New Roman"/>
        </w:rPr>
        <w:t>)</w:t>
      </w:r>
      <w:r w:rsidR="00771B2F" w:rsidRPr="00B31140">
        <w:rPr>
          <w:rFonts w:ascii="Calibri" w:eastAsia="Times New Roman" w:hAnsi="Calibri" w:cs="Times New Roman"/>
        </w:rPr>
        <w:t>.</w:t>
      </w:r>
      <w:r w:rsidR="005E0FB5" w:rsidRPr="00B31140">
        <w:rPr>
          <w:rFonts w:ascii="Calibri" w:eastAsia="Times New Roman" w:hAnsi="Calibri" w:cs="Times New Roman"/>
        </w:rPr>
        <w:t xml:space="preserve"> </w:t>
      </w:r>
    </w:p>
    <w:p w14:paraId="527C8C98" w14:textId="77777777" w:rsidR="00802545" w:rsidRPr="00B31140" w:rsidRDefault="00D60D03"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I</w:t>
      </w:r>
      <w:r w:rsidR="00771B2F" w:rsidRPr="00B31140">
        <w:rPr>
          <w:rFonts w:ascii="Calibri" w:eastAsia="Times New Roman" w:hAnsi="Calibri" w:cs="Times New Roman"/>
        </w:rPr>
        <w:t>mproved</w:t>
      </w:r>
      <w:r w:rsidR="005E0FB5" w:rsidRPr="00B31140">
        <w:rPr>
          <w:rFonts w:ascii="Calibri" w:eastAsia="Times New Roman" w:hAnsi="Calibri" w:cs="Times New Roman"/>
        </w:rPr>
        <w:t xml:space="preserve"> </w:t>
      </w:r>
      <w:r w:rsidR="002171FF" w:rsidRPr="00B31140">
        <w:rPr>
          <w:rFonts w:ascii="Calibri" w:eastAsia="Times New Roman" w:hAnsi="Calibri" w:cs="Times New Roman"/>
        </w:rPr>
        <w:t xml:space="preserve">data sources and </w:t>
      </w:r>
      <w:r w:rsidR="005E0FB5" w:rsidRPr="00B31140">
        <w:rPr>
          <w:rFonts w:ascii="Calibri" w:eastAsia="Times New Roman" w:hAnsi="Calibri" w:cs="Times New Roman"/>
        </w:rPr>
        <w:t>metrics for</w:t>
      </w:r>
      <w:r w:rsidR="00771B2F" w:rsidRPr="00B31140">
        <w:rPr>
          <w:rFonts w:ascii="Calibri" w:eastAsia="Times New Roman" w:hAnsi="Calibri" w:cs="Times New Roman"/>
        </w:rPr>
        <w:t xml:space="preserve"> </w:t>
      </w:r>
      <w:r w:rsidR="00FC689D" w:rsidRPr="00B31140">
        <w:rPr>
          <w:rFonts w:ascii="Calibri" w:eastAsia="Times New Roman" w:hAnsi="Calibri" w:cs="Times New Roman"/>
        </w:rPr>
        <w:t xml:space="preserve">uniformly </w:t>
      </w:r>
      <w:r w:rsidR="00771B2F" w:rsidRPr="00B31140">
        <w:rPr>
          <w:rFonts w:ascii="Calibri" w:eastAsia="Times New Roman" w:hAnsi="Calibri" w:cs="Times New Roman"/>
        </w:rPr>
        <w:t>evaluating</w:t>
      </w:r>
      <w:r w:rsidR="002171FF" w:rsidRPr="00B31140">
        <w:rPr>
          <w:rFonts w:ascii="Calibri" w:eastAsia="Times New Roman" w:hAnsi="Calibri" w:cs="Times New Roman"/>
        </w:rPr>
        <w:t xml:space="preserve"> </w:t>
      </w:r>
      <w:r w:rsidR="005E0FB5" w:rsidRPr="00B31140">
        <w:rPr>
          <w:rFonts w:ascii="Calibri" w:eastAsia="Times New Roman" w:hAnsi="Calibri" w:cs="Times New Roman"/>
        </w:rPr>
        <w:t>conservation impacts</w:t>
      </w:r>
      <w:r w:rsidR="002171FF" w:rsidRPr="00B31140">
        <w:rPr>
          <w:rFonts w:ascii="Calibri" w:eastAsia="Times New Roman" w:hAnsi="Calibri" w:cs="Times New Roman"/>
        </w:rPr>
        <w:t xml:space="preserve"> across ecosystems</w:t>
      </w:r>
      <w:r w:rsidRPr="00B31140">
        <w:rPr>
          <w:rFonts w:ascii="Calibri" w:eastAsia="Times New Roman" w:hAnsi="Calibri" w:cs="Times New Roman"/>
        </w:rPr>
        <w:t xml:space="preserve"> identified and </w:t>
      </w:r>
      <w:r w:rsidR="002171FF" w:rsidRPr="00B31140">
        <w:rPr>
          <w:rFonts w:ascii="Calibri" w:eastAsia="Times New Roman" w:hAnsi="Calibri" w:cs="Times New Roman"/>
        </w:rPr>
        <w:t>implemented</w:t>
      </w:r>
      <w:r w:rsidR="005E0FB5" w:rsidRPr="00B31140">
        <w:rPr>
          <w:rFonts w:ascii="Calibri" w:eastAsia="Times New Roman" w:hAnsi="Calibri" w:cs="Times New Roman"/>
        </w:rPr>
        <w:t xml:space="preserve"> (e.g.</w:t>
      </w:r>
      <w:r w:rsidR="001724C3" w:rsidRPr="00B31140">
        <w:rPr>
          <w:rFonts w:ascii="Calibri" w:eastAsia="Times New Roman" w:hAnsi="Calibri" w:cs="Times New Roman"/>
        </w:rPr>
        <w:t>,</w:t>
      </w:r>
      <w:r w:rsidR="005E0FB5" w:rsidRPr="00B31140">
        <w:rPr>
          <w:rFonts w:ascii="Calibri" w:eastAsia="Times New Roman" w:hAnsi="Calibri" w:cs="Times New Roman"/>
        </w:rPr>
        <w:t xml:space="preserve"> ecosystem services,</w:t>
      </w:r>
      <w:r w:rsidR="002171FF" w:rsidRPr="00B31140">
        <w:rPr>
          <w:rFonts w:ascii="Calibri" w:eastAsia="Times New Roman" w:hAnsi="Calibri" w:cs="Times New Roman"/>
        </w:rPr>
        <w:t xml:space="preserve"> land use trends,</w:t>
      </w:r>
      <w:r w:rsidR="00771B2F" w:rsidRPr="00B31140">
        <w:rPr>
          <w:rFonts w:ascii="Calibri" w:eastAsia="Times New Roman" w:hAnsi="Calibri" w:cs="Times New Roman"/>
        </w:rPr>
        <w:t xml:space="preserve"> habitat value,</w:t>
      </w:r>
      <w:r w:rsidR="005E0FB5" w:rsidRPr="00B31140">
        <w:rPr>
          <w:rFonts w:ascii="Calibri" w:eastAsia="Times New Roman" w:hAnsi="Calibri" w:cs="Times New Roman"/>
        </w:rPr>
        <w:t xml:space="preserve"> access, recreation benefits)</w:t>
      </w:r>
      <w:r w:rsidR="00771B2F" w:rsidRPr="00B31140">
        <w:rPr>
          <w:rFonts w:ascii="Calibri" w:eastAsia="Times New Roman" w:hAnsi="Calibri" w:cs="Times New Roman"/>
        </w:rPr>
        <w:t xml:space="preserve"> </w:t>
      </w:r>
      <w:r w:rsidR="002171FF" w:rsidRPr="00B31140">
        <w:rPr>
          <w:rFonts w:ascii="Calibri" w:eastAsia="Times New Roman" w:hAnsi="Calibri" w:cs="Times New Roman"/>
        </w:rPr>
        <w:t>and metrics used to inform land use planning decisions, permitting, conservation actions (e.g., avoided conversion, enhancement), and climate change adaptation.</w:t>
      </w:r>
    </w:p>
    <w:p w14:paraId="527C8C99" w14:textId="567D8F6E" w:rsidR="005E0FB5" w:rsidRPr="00B31140" w:rsidRDefault="00914662" w:rsidP="009537BA">
      <w:pPr>
        <w:pStyle w:val="ListParagraph"/>
        <w:numPr>
          <w:ilvl w:val="0"/>
          <w:numId w:val="12"/>
        </w:numPr>
        <w:rPr>
          <w:rFonts w:ascii="Calibri" w:eastAsia="Times New Roman" w:hAnsi="Calibri" w:cs="Times New Roman"/>
          <w:b/>
        </w:rPr>
      </w:pPr>
      <w:r w:rsidRPr="00B31140">
        <w:rPr>
          <w:rFonts w:ascii="Calibri" w:eastAsia="Times New Roman" w:hAnsi="Calibri" w:cs="Times New Roman"/>
        </w:rPr>
        <w:t>S</w:t>
      </w:r>
      <w:r w:rsidR="00284309" w:rsidRPr="00B31140">
        <w:rPr>
          <w:rFonts w:ascii="Calibri" w:eastAsia="Times New Roman" w:hAnsi="Calibri" w:cs="Times New Roman"/>
        </w:rPr>
        <w:t xml:space="preserve">uccess stories (e.g., species recovery) that demonstrate the positive potential of working landscapes </w:t>
      </w:r>
      <w:r w:rsidRPr="00B31140">
        <w:rPr>
          <w:rFonts w:ascii="Calibri" w:eastAsia="Times New Roman" w:hAnsi="Calibri" w:cs="Times New Roman"/>
        </w:rPr>
        <w:t xml:space="preserve">identified and emphasized </w:t>
      </w:r>
      <w:r w:rsidR="00284309" w:rsidRPr="00B31140">
        <w:rPr>
          <w:rFonts w:ascii="Calibri" w:eastAsia="Times New Roman" w:hAnsi="Calibri" w:cs="Times New Roman"/>
        </w:rPr>
        <w:t xml:space="preserve">(e.g., recovery of the </w:t>
      </w:r>
      <w:r w:rsidR="005E0FB5" w:rsidRPr="00B31140">
        <w:rPr>
          <w:rFonts w:ascii="Calibri" w:eastAsia="Times New Roman" w:hAnsi="Calibri" w:cs="Times New Roman"/>
        </w:rPr>
        <w:t>Aleutian goose</w:t>
      </w:r>
      <w:r w:rsidR="00284309" w:rsidRPr="00B31140">
        <w:rPr>
          <w:rFonts w:ascii="Calibri" w:eastAsia="Times New Roman" w:hAnsi="Calibri" w:cs="Times New Roman"/>
        </w:rPr>
        <w:t xml:space="preserve"> through </w:t>
      </w:r>
      <w:r w:rsidR="005E0FB5" w:rsidRPr="00B31140">
        <w:rPr>
          <w:rFonts w:ascii="Calibri" w:eastAsia="Times New Roman" w:hAnsi="Calibri" w:cs="Times New Roman"/>
        </w:rPr>
        <w:t xml:space="preserve">efforts between dairy ranchers managing their land to allow for and accommodate goose </w:t>
      </w:r>
      <w:r w:rsidR="00496384" w:rsidRPr="00B31140">
        <w:rPr>
          <w:rFonts w:ascii="Calibri" w:eastAsia="Times New Roman" w:hAnsi="Calibri" w:cs="Times New Roman"/>
        </w:rPr>
        <w:t>habitat</w:t>
      </w:r>
      <w:r w:rsidR="0047502A" w:rsidRPr="00B31140">
        <w:rPr>
          <w:rFonts w:ascii="Calibri" w:eastAsia="Times New Roman" w:hAnsi="Calibri" w:cs="Times New Roman"/>
        </w:rPr>
        <w:t>).</w:t>
      </w:r>
    </w:p>
    <w:p w14:paraId="527C8C9A" w14:textId="77777777" w:rsidR="005E0FB5" w:rsidRPr="00B31140" w:rsidRDefault="005E0FB5" w:rsidP="002E2D65">
      <w:pPr>
        <w:spacing w:after="0"/>
        <w:contextualSpacing/>
        <w:rPr>
          <w:rFonts w:ascii="Calibri" w:eastAsia="Times New Roman" w:hAnsi="Calibri" w:cs="Times New Roman"/>
          <w:b/>
          <w:i/>
        </w:rPr>
      </w:pPr>
      <w:r w:rsidRPr="00B31140">
        <w:rPr>
          <w:rFonts w:ascii="Calibri" w:eastAsia="Times New Roman" w:hAnsi="Calibri" w:cs="Times New Roman"/>
          <w:b/>
          <w:i/>
        </w:rPr>
        <w:t>Economic Incentives</w:t>
      </w:r>
    </w:p>
    <w:p w14:paraId="527C8C9B" w14:textId="44385F77" w:rsidR="005E0FB5" w:rsidRPr="00B31140" w:rsidRDefault="00496384"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 xml:space="preserve">Conservation actions increased by private landowners through funding incentives. </w:t>
      </w:r>
    </w:p>
    <w:p w14:paraId="527C8C9C" w14:textId="1335A6F9" w:rsidR="005E0FB5" w:rsidRPr="00B31140" w:rsidRDefault="00914662" w:rsidP="009537BA">
      <w:pPr>
        <w:pStyle w:val="ListParagraph"/>
        <w:numPr>
          <w:ilvl w:val="0"/>
          <w:numId w:val="12"/>
        </w:numPr>
        <w:rPr>
          <w:rFonts w:ascii="Calibri" w:eastAsia="Times New Roman" w:hAnsi="Calibri" w:cs="Times New Roman"/>
          <w:b/>
        </w:rPr>
      </w:pPr>
      <w:r w:rsidRPr="00B31140">
        <w:rPr>
          <w:rFonts w:ascii="Calibri" w:eastAsia="Times New Roman" w:hAnsi="Calibri" w:cs="Times New Roman"/>
        </w:rPr>
        <w:t>P</w:t>
      </w:r>
      <w:r w:rsidR="005E0FB5" w:rsidRPr="00B31140">
        <w:rPr>
          <w:rFonts w:ascii="Calibri" w:eastAsia="Times New Roman" w:hAnsi="Calibri" w:cs="Times New Roman"/>
        </w:rPr>
        <w:t>ublic land</w:t>
      </w:r>
      <w:r w:rsidR="00CF6308" w:rsidRPr="00B31140">
        <w:rPr>
          <w:rFonts w:ascii="Calibri" w:eastAsia="Times New Roman" w:hAnsi="Calibri" w:cs="Times New Roman"/>
        </w:rPr>
        <w:t>s</w:t>
      </w:r>
      <w:r w:rsidR="005E0FB5" w:rsidRPr="00B31140">
        <w:rPr>
          <w:rFonts w:ascii="Calibri" w:eastAsia="Times New Roman" w:hAnsi="Calibri" w:cs="Times New Roman"/>
        </w:rPr>
        <w:t xml:space="preserve"> ha</w:t>
      </w:r>
      <w:r w:rsidR="00CF6308" w:rsidRPr="00B31140">
        <w:rPr>
          <w:rFonts w:ascii="Calibri" w:eastAsia="Times New Roman" w:hAnsi="Calibri" w:cs="Times New Roman"/>
        </w:rPr>
        <w:t>ve</w:t>
      </w:r>
      <w:r w:rsidR="005E0FB5" w:rsidRPr="00B31140">
        <w:rPr>
          <w:rFonts w:ascii="Calibri" w:eastAsia="Times New Roman" w:hAnsi="Calibri" w:cs="Times New Roman"/>
        </w:rPr>
        <w:t xml:space="preserve"> stewardship</w:t>
      </w:r>
      <w:r w:rsidR="00CF6308" w:rsidRPr="00B31140">
        <w:rPr>
          <w:rFonts w:ascii="Calibri" w:eastAsia="Times New Roman" w:hAnsi="Calibri" w:cs="Times New Roman"/>
        </w:rPr>
        <w:t xml:space="preserve"> mechanisms</w:t>
      </w:r>
      <w:r w:rsidR="005E0FB5" w:rsidRPr="00B31140">
        <w:rPr>
          <w:rFonts w:ascii="Calibri" w:eastAsia="Times New Roman" w:hAnsi="Calibri" w:cs="Times New Roman"/>
        </w:rPr>
        <w:t xml:space="preserve"> </w:t>
      </w:r>
      <w:r w:rsidRPr="00B31140">
        <w:rPr>
          <w:rFonts w:ascii="Calibri" w:eastAsia="Times New Roman" w:hAnsi="Calibri" w:cs="Times New Roman"/>
        </w:rPr>
        <w:t xml:space="preserve">and adequate economic incentives in place </w:t>
      </w:r>
      <w:r w:rsidR="005E0FB5" w:rsidRPr="00B31140">
        <w:rPr>
          <w:rFonts w:ascii="Calibri" w:eastAsia="Times New Roman" w:hAnsi="Calibri" w:cs="Times New Roman"/>
        </w:rPr>
        <w:t xml:space="preserve">to meet the needs </w:t>
      </w:r>
      <w:r w:rsidR="00F90791" w:rsidRPr="00B31140">
        <w:rPr>
          <w:rFonts w:ascii="Calibri" w:eastAsia="Times New Roman" w:hAnsi="Calibri" w:cs="Times New Roman"/>
        </w:rPr>
        <w:t>for effective conservation.</w:t>
      </w:r>
    </w:p>
    <w:p w14:paraId="527C8C9D" w14:textId="77777777" w:rsidR="005E0FB5" w:rsidRPr="00B31140" w:rsidRDefault="005E0FB5" w:rsidP="00A27322">
      <w:pPr>
        <w:spacing w:after="0"/>
        <w:contextualSpacing/>
        <w:rPr>
          <w:rFonts w:ascii="Calibri" w:eastAsia="Times New Roman" w:hAnsi="Calibri" w:cs="Times New Roman"/>
          <w:b/>
          <w:i/>
        </w:rPr>
      </w:pPr>
      <w:r w:rsidRPr="00B31140">
        <w:rPr>
          <w:rFonts w:ascii="Calibri" w:eastAsia="Times New Roman" w:hAnsi="Calibri" w:cs="Times New Roman"/>
          <w:b/>
          <w:i/>
        </w:rPr>
        <w:t>Land Acquisition, Easement, and Lease</w:t>
      </w:r>
    </w:p>
    <w:p w14:paraId="527C8C9E" w14:textId="7352D14E" w:rsidR="005E0FB5" w:rsidRPr="00B31140" w:rsidRDefault="005E0FB5"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Broade</w:t>
      </w:r>
      <w:r w:rsidR="00D60D03" w:rsidRPr="00B31140">
        <w:rPr>
          <w:rFonts w:ascii="Calibri" w:eastAsia="Times New Roman" w:hAnsi="Calibri" w:cs="Times New Roman"/>
        </w:rPr>
        <w:t>r</w:t>
      </w:r>
      <w:r w:rsidRPr="00B31140">
        <w:rPr>
          <w:rFonts w:ascii="Calibri" w:eastAsia="Times New Roman" w:hAnsi="Calibri" w:cs="Times New Roman"/>
        </w:rPr>
        <w:t xml:space="preserve"> sources of funding </w:t>
      </w:r>
      <w:r w:rsidR="00F90791" w:rsidRPr="00B31140">
        <w:rPr>
          <w:rFonts w:ascii="Calibri" w:eastAsia="Times New Roman" w:hAnsi="Calibri" w:cs="Times New Roman"/>
        </w:rPr>
        <w:t xml:space="preserve">secured </w:t>
      </w:r>
      <w:r w:rsidRPr="00B31140">
        <w:rPr>
          <w:rFonts w:ascii="Calibri" w:eastAsia="Times New Roman" w:hAnsi="Calibri" w:cs="Times New Roman"/>
        </w:rPr>
        <w:t>for land protection</w:t>
      </w:r>
      <w:r w:rsidR="00314FE0" w:rsidRPr="00B31140">
        <w:rPr>
          <w:rFonts w:ascii="Calibri" w:eastAsia="Times New Roman" w:hAnsi="Calibri" w:cs="Times New Roman"/>
        </w:rPr>
        <w:t>,</w:t>
      </w:r>
      <w:r w:rsidR="00D60D03" w:rsidRPr="00B31140">
        <w:rPr>
          <w:rFonts w:ascii="Calibri" w:eastAsia="Times New Roman" w:hAnsi="Calibri" w:cs="Times New Roman"/>
        </w:rPr>
        <w:t xml:space="preserve"> </w:t>
      </w:r>
      <w:r w:rsidR="00CF6308" w:rsidRPr="00B31140">
        <w:rPr>
          <w:rFonts w:ascii="Calibri" w:eastAsia="Times New Roman" w:hAnsi="Calibri" w:cs="Times New Roman"/>
        </w:rPr>
        <w:t xml:space="preserve">and </w:t>
      </w:r>
      <w:r w:rsidR="00D60D03" w:rsidRPr="00B31140">
        <w:rPr>
          <w:rFonts w:ascii="Calibri" w:eastAsia="Times New Roman" w:hAnsi="Calibri" w:cs="Times New Roman"/>
        </w:rPr>
        <w:t xml:space="preserve">all </w:t>
      </w:r>
      <w:r w:rsidR="00CF6308" w:rsidRPr="00B31140">
        <w:rPr>
          <w:rFonts w:ascii="Calibri" w:eastAsia="Times New Roman" w:hAnsi="Calibri" w:cs="Times New Roman"/>
        </w:rPr>
        <w:t xml:space="preserve">available </w:t>
      </w:r>
      <w:r w:rsidR="0047502A" w:rsidRPr="00B31140">
        <w:rPr>
          <w:rFonts w:ascii="Calibri" w:eastAsia="Times New Roman" w:hAnsi="Calibri" w:cs="Times New Roman"/>
        </w:rPr>
        <w:t>sources</w:t>
      </w:r>
      <w:r w:rsidR="00CF6308" w:rsidRPr="00B31140">
        <w:rPr>
          <w:rFonts w:ascii="Calibri" w:eastAsia="Times New Roman" w:hAnsi="Calibri" w:cs="Times New Roman"/>
        </w:rPr>
        <w:t xml:space="preserve"> </w:t>
      </w:r>
      <w:r w:rsidR="00FA3502" w:rsidRPr="00B31140">
        <w:rPr>
          <w:rFonts w:ascii="Calibri" w:eastAsia="Times New Roman" w:hAnsi="Calibri" w:cs="Times New Roman"/>
        </w:rPr>
        <w:t xml:space="preserve">of funding </w:t>
      </w:r>
      <w:r w:rsidR="00D60D03" w:rsidRPr="00B31140">
        <w:rPr>
          <w:rFonts w:ascii="Calibri" w:eastAsia="Times New Roman" w:hAnsi="Calibri" w:cs="Times New Roman"/>
        </w:rPr>
        <w:t xml:space="preserve">used </w:t>
      </w:r>
      <w:r w:rsidR="00CF6308" w:rsidRPr="00B31140">
        <w:rPr>
          <w:rFonts w:ascii="Calibri" w:eastAsia="Times New Roman" w:hAnsi="Calibri" w:cs="Times New Roman"/>
        </w:rPr>
        <w:t xml:space="preserve">(e.g., funding for development of conservation programs by regional transportation agencies through </w:t>
      </w:r>
      <w:r w:rsidR="0047502A" w:rsidRPr="00B31140">
        <w:rPr>
          <w:rFonts w:ascii="Calibri" w:eastAsia="Times New Roman" w:hAnsi="Calibri" w:cs="Times New Roman"/>
        </w:rPr>
        <w:t>SB</w:t>
      </w:r>
      <w:r w:rsidRPr="00B31140">
        <w:rPr>
          <w:rFonts w:ascii="Calibri" w:eastAsia="Times New Roman" w:hAnsi="Calibri" w:cs="Times New Roman"/>
        </w:rPr>
        <w:t>325</w:t>
      </w:r>
      <w:r w:rsidR="00CF6308" w:rsidRPr="00B31140">
        <w:rPr>
          <w:rFonts w:ascii="Calibri" w:eastAsia="Times New Roman" w:hAnsi="Calibri" w:cs="Times New Roman"/>
        </w:rPr>
        <w:t>)</w:t>
      </w:r>
      <w:r w:rsidRPr="00B31140">
        <w:rPr>
          <w:rFonts w:ascii="Calibri" w:eastAsia="Times New Roman" w:hAnsi="Calibri" w:cs="Times New Roman"/>
        </w:rPr>
        <w:t xml:space="preserve">. </w:t>
      </w:r>
    </w:p>
    <w:p w14:paraId="527C8C9F" w14:textId="77777777" w:rsidR="005E0FB5" w:rsidRPr="00B31140" w:rsidRDefault="00AA3D9C" w:rsidP="009537BA">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N</w:t>
      </w:r>
      <w:r w:rsidR="00CF6308" w:rsidRPr="00B31140">
        <w:rPr>
          <w:rFonts w:ascii="Calibri" w:eastAsia="Times New Roman" w:hAnsi="Calibri" w:cs="Times New Roman"/>
        </w:rPr>
        <w:t xml:space="preserve">umerical goals for </w:t>
      </w:r>
      <w:r w:rsidR="00FA3502" w:rsidRPr="00B31140">
        <w:rPr>
          <w:rFonts w:ascii="Calibri" w:eastAsia="Times New Roman" w:hAnsi="Calibri" w:cs="Times New Roman"/>
        </w:rPr>
        <w:t xml:space="preserve">the </w:t>
      </w:r>
      <w:r w:rsidR="00CF6308" w:rsidRPr="00B31140">
        <w:rPr>
          <w:rFonts w:ascii="Calibri" w:eastAsia="Times New Roman" w:hAnsi="Calibri" w:cs="Times New Roman"/>
        </w:rPr>
        <w:t>amount of</w:t>
      </w:r>
      <w:r w:rsidR="005E0FB5" w:rsidRPr="00B31140">
        <w:rPr>
          <w:rFonts w:ascii="Calibri" w:eastAsia="Times New Roman" w:hAnsi="Calibri" w:cs="Times New Roman"/>
        </w:rPr>
        <w:t xml:space="preserve"> land </w:t>
      </w:r>
      <w:r w:rsidR="00FA3502" w:rsidRPr="00B31140">
        <w:rPr>
          <w:rFonts w:ascii="Calibri" w:eastAsia="Times New Roman" w:hAnsi="Calibri" w:cs="Times New Roman"/>
        </w:rPr>
        <w:t>acquired</w:t>
      </w:r>
      <w:r w:rsidR="005E0FB5" w:rsidRPr="00B31140">
        <w:rPr>
          <w:rFonts w:ascii="Calibri" w:eastAsia="Times New Roman" w:hAnsi="Calibri" w:cs="Times New Roman"/>
        </w:rPr>
        <w:t xml:space="preserve">, </w:t>
      </w:r>
      <w:r w:rsidR="00FA3502" w:rsidRPr="00B31140">
        <w:rPr>
          <w:rFonts w:ascii="Calibri" w:eastAsia="Times New Roman" w:hAnsi="Calibri" w:cs="Times New Roman"/>
        </w:rPr>
        <w:t xml:space="preserve">put under </w:t>
      </w:r>
      <w:r w:rsidR="005E0FB5" w:rsidRPr="00B31140">
        <w:rPr>
          <w:rFonts w:ascii="Calibri" w:eastAsia="Times New Roman" w:hAnsi="Calibri" w:cs="Times New Roman"/>
        </w:rPr>
        <w:t>easement</w:t>
      </w:r>
      <w:r w:rsidR="00FA3502" w:rsidRPr="00B31140">
        <w:rPr>
          <w:rFonts w:ascii="Calibri" w:eastAsia="Times New Roman" w:hAnsi="Calibri" w:cs="Times New Roman"/>
        </w:rPr>
        <w:t xml:space="preserve"> agreements</w:t>
      </w:r>
      <w:r w:rsidR="002171FF" w:rsidRPr="00B31140">
        <w:rPr>
          <w:rFonts w:ascii="Calibri" w:eastAsia="Times New Roman" w:hAnsi="Calibri" w:cs="Times New Roman"/>
        </w:rPr>
        <w:t>, and protected status</w:t>
      </w:r>
      <w:r w:rsidRPr="00B31140">
        <w:rPr>
          <w:rFonts w:ascii="Calibri" w:eastAsia="Times New Roman" w:hAnsi="Calibri" w:cs="Times New Roman"/>
        </w:rPr>
        <w:t xml:space="preserve"> defined</w:t>
      </w:r>
      <w:r w:rsidR="002171FF" w:rsidRPr="00B31140">
        <w:rPr>
          <w:rFonts w:ascii="Calibri" w:eastAsia="Times New Roman" w:hAnsi="Calibri" w:cs="Times New Roman"/>
        </w:rPr>
        <w:t>;</w:t>
      </w:r>
      <w:r w:rsidR="005E0FB5" w:rsidRPr="00B31140">
        <w:rPr>
          <w:rFonts w:ascii="Calibri" w:eastAsia="Times New Roman" w:hAnsi="Calibri" w:cs="Times New Roman"/>
        </w:rPr>
        <w:t xml:space="preserve"> lease</w:t>
      </w:r>
      <w:r w:rsidR="00EC1BC3" w:rsidRPr="00B31140">
        <w:rPr>
          <w:rFonts w:ascii="Calibri" w:eastAsia="Times New Roman" w:hAnsi="Calibri" w:cs="Times New Roman"/>
        </w:rPr>
        <w:t>s</w:t>
      </w:r>
      <w:r w:rsidR="001D25FF" w:rsidRPr="00B31140" w:rsidDel="00FA3502">
        <w:rPr>
          <w:rFonts w:ascii="Calibri" w:eastAsia="Times New Roman" w:hAnsi="Calibri" w:cs="Times New Roman"/>
        </w:rPr>
        <w:t xml:space="preserve"> </w:t>
      </w:r>
      <w:r w:rsidR="002551CD" w:rsidRPr="00B31140">
        <w:rPr>
          <w:rFonts w:ascii="Calibri" w:eastAsia="Times New Roman" w:hAnsi="Calibri" w:cs="Times New Roman"/>
        </w:rPr>
        <w:t>develope</w:t>
      </w:r>
      <w:r w:rsidR="002171FF" w:rsidRPr="00B31140">
        <w:rPr>
          <w:rFonts w:ascii="Calibri" w:eastAsia="Times New Roman" w:hAnsi="Calibri" w:cs="Times New Roman"/>
        </w:rPr>
        <w:t>d; and appropriate funding sources for protection and management of these lands secured</w:t>
      </w:r>
      <w:r w:rsidR="005E0FB5" w:rsidRPr="00B31140">
        <w:rPr>
          <w:rFonts w:ascii="Calibri" w:eastAsia="Times New Roman" w:hAnsi="Calibri" w:cs="Times New Roman"/>
        </w:rPr>
        <w:t>.</w:t>
      </w:r>
    </w:p>
    <w:p w14:paraId="527C8CA0" w14:textId="77777777" w:rsidR="008238AB" w:rsidRPr="00B31140" w:rsidRDefault="002551CD" w:rsidP="009537BA">
      <w:pPr>
        <w:pStyle w:val="ListParagraph"/>
        <w:numPr>
          <w:ilvl w:val="0"/>
          <w:numId w:val="12"/>
        </w:numPr>
        <w:rPr>
          <w:rFonts w:ascii="Calibri" w:eastAsia="Times New Roman" w:hAnsi="Calibri" w:cs="Times New Roman"/>
          <w:b/>
          <w:i/>
        </w:rPr>
      </w:pPr>
      <w:r w:rsidRPr="00B31140">
        <w:rPr>
          <w:rFonts w:ascii="Calibri" w:eastAsia="Times New Roman" w:hAnsi="Calibri" w:cs="Times New Roman"/>
        </w:rPr>
        <w:t>A</w:t>
      </w:r>
      <w:r w:rsidR="00CF6308" w:rsidRPr="00B31140">
        <w:rPr>
          <w:rFonts w:ascii="Calibri" w:eastAsia="Times New Roman" w:hAnsi="Calibri" w:cs="Times New Roman"/>
        </w:rPr>
        <w:t>pplication</w:t>
      </w:r>
      <w:r w:rsidR="005E0FB5" w:rsidRPr="00B31140">
        <w:rPr>
          <w:rFonts w:ascii="Calibri" w:eastAsia="Times New Roman" w:hAnsi="Calibri" w:cs="Times New Roman"/>
        </w:rPr>
        <w:t xml:space="preserve"> of best management practices (BMPs) </w:t>
      </w:r>
      <w:r w:rsidRPr="00B31140">
        <w:rPr>
          <w:rFonts w:ascii="Calibri" w:eastAsia="Times New Roman" w:hAnsi="Calibri" w:cs="Times New Roman"/>
        </w:rPr>
        <w:t xml:space="preserve">increased </w:t>
      </w:r>
      <w:r w:rsidR="00FA3502" w:rsidRPr="00B31140">
        <w:rPr>
          <w:rFonts w:ascii="Calibri" w:eastAsia="Times New Roman" w:hAnsi="Calibri" w:cs="Times New Roman"/>
        </w:rPr>
        <w:t>o</w:t>
      </w:r>
      <w:r w:rsidR="00CF6308" w:rsidRPr="00B31140">
        <w:rPr>
          <w:rFonts w:ascii="Calibri" w:eastAsia="Times New Roman" w:hAnsi="Calibri" w:cs="Times New Roman"/>
        </w:rPr>
        <w:t>n</w:t>
      </w:r>
      <w:r w:rsidR="005E0FB5" w:rsidRPr="00B31140">
        <w:rPr>
          <w:rFonts w:ascii="Calibri" w:eastAsia="Times New Roman" w:hAnsi="Calibri" w:cs="Times New Roman"/>
        </w:rPr>
        <w:t xml:space="preserve"> working</w:t>
      </w:r>
      <w:r w:rsidR="0047502A" w:rsidRPr="00B31140">
        <w:rPr>
          <w:rFonts w:ascii="Calibri" w:eastAsia="Times New Roman" w:hAnsi="Calibri" w:cs="Times New Roman"/>
        </w:rPr>
        <w:t xml:space="preserve"> lands</w:t>
      </w:r>
      <w:r w:rsidR="005E0FB5" w:rsidRPr="00B31140">
        <w:rPr>
          <w:rFonts w:ascii="Calibri" w:eastAsia="Times New Roman" w:hAnsi="Calibri" w:cs="Times New Roman"/>
        </w:rPr>
        <w:t xml:space="preserve"> </w:t>
      </w:r>
      <w:r w:rsidR="00CF6308" w:rsidRPr="00B31140">
        <w:rPr>
          <w:rFonts w:ascii="Calibri" w:eastAsia="Times New Roman" w:hAnsi="Calibri" w:cs="Times New Roman"/>
        </w:rPr>
        <w:t>to demonstrate</w:t>
      </w:r>
      <w:r w:rsidR="005E0FB5" w:rsidRPr="00B31140">
        <w:rPr>
          <w:rFonts w:ascii="Calibri" w:eastAsia="Times New Roman" w:hAnsi="Calibri" w:cs="Times New Roman"/>
        </w:rPr>
        <w:t xml:space="preserve"> </w:t>
      </w:r>
      <w:r w:rsidR="0047502A" w:rsidRPr="00B31140">
        <w:rPr>
          <w:rFonts w:ascii="Calibri" w:eastAsia="Times New Roman" w:hAnsi="Calibri" w:cs="Times New Roman"/>
        </w:rPr>
        <w:t xml:space="preserve">their </w:t>
      </w:r>
      <w:r w:rsidR="00CF6308" w:rsidRPr="00B31140">
        <w:rPr>
          <w:rFonts w:ascii="Calibri" w:eastAsia="Times New Roman" w:hAnsi="Calibri" w:cs="Times New Roman"/>
        </w:rPr>
        <w:t xml:space="preserve">potential </w:t>
      </w:r>
      <w:r w:rsidR="00460519" w:rsidRPr="00B31140">
        <w:rPr>
          <w:rFonts w:ascii="Calibri" w:eastAsia="Times New Roman" w:hAnsi="Calibri" w:cs="Times New Roman"/>
        </w:rPr>
        <w:t xml:space="preserve">positive </w:t>
      </w:r>
      <w:r w:rsidR="005E0FB5" w:rsidRPr="00B31140">
        <w:rPr>
          <w:rFonts w:ascii="Calibri" w:eastAsia="Times New Roman" w:hAnsi="Calibri" w:cs="Times New Roman"/>
        </w:rPr>
        <w:t>conservation impact</w:t>
      </w:r>
      <w:r w:rsidR="00CF6308" w:rsidRPr="00B31140">
        <w:rPr>
          <w:rFonts w:ascii="Calibri" w:eastAsia="Times New Roman" w:hAnsi="Calibri" w:cs="Times New Roman"/>
        </w:rPr>
        <w:t>s.</w:t>
      </w:r>
    </w:p>
    <w:p w14:paraId="527C8CA1" w14:textId="77777777" w:rsidR="005E0FB5" w:rsidRPr="00B31140" w:rsidRDefault="005E0FB5" w:rsidP="00A27322">
      <w:pPr>
        <w:spacing w:after="0"/>
        <w:contextualSpacing/>
        <w:rPr>
          <w:rFonts w:ascii="Calibri" w:eastAsia="Times New Roman" w:hAnsi="Calibri" w:cs="Times New Roman"/>
          <w:b/>
          <w:i/>
        </w:rPr>
      </w:pPr>
      <w:r w:rsidRPr="00B31140">
        <w:rPr>
          <w:rFonts w:ascii="Calibri" w:eastAsia="Times New Roman" w:hAnsi="Calibri" w:cs="Times New Roman"/>
          <w:b/>
          <w:i/>
        </w:rPr>
        <w:t>Management Planning</w:t>
      </w:r>
    </w:p>
    <w:p w14:paraId="527C8CA2" w14:textId="77777777" w:rsidR="00D8453B" w:rsidRPr="00B31140" w:rsidRDefault="00D8453B" w:rsidP="009537BA">
      <w:pPr>
        <w:pStyle w:val="ListParagraph"/>
        <w:numPr>
          <w:ilvl w:val="0"/>
          <w:numId w:val="12"/>
        </w:numPr>
        <w:rPr>
          <w:rFonts w:ascii="Calibri" w:eastAsia="Times New Roman" w:hAnsi="Calibri" w:cs="Times New Roman"/>
          <w:b/>
        </w:rPr>
      </w:pPr>
      <w:r w:rsidRPr="00B31140">
        <w:rPr>
          <w:rFonts w:ascii="Calibri" w:eastAsia="Times New Roman" w:hAnsi="Calibri" w:cs="Times New Roman"/>
        </w:rPr>
        <w:t xml:space="preserve">Natural infrastructure incorporated as a goal and potential solution in management planning and acquisition. </w:t>
      </w:r>
    </w:p>
    <w:p w14:paraId="527C8CA3" w14:textId="77777777" w:rsidR="00D8453B" w:rsidRPr="008F1E0F" w:rsidRDefault="00D8453B" w:rsidP="009537BA">
      <w:pPr>
        <w:pStyle w:val="ListParagraph"/>
        <w:numPr>
          <w:ilvl w:val="0"/>
          <w:numId w:val="12"/>
        </w:numPr>
        <w:spacing w:after="0"/>
        <w:rPr>
          <w:rFonts w:ascii="Calibri" w:eastAsia="Times New Roman" w:hAnsi="Calibri" w:cs="Times New Roman"/>
          <w:b/>
        </w:rPr>
      </w:pPr>
      <w:r w:rsidRPr="008F1E0F">
        <w:rPr>
          <w:rFonts w:ascii="Calibri" w:eastAsia="Times New Roman" w:hAnsi="Calibri" w:cs="Times New Roman"/>
        </w:rPr>
        <w:t xml:space="preserve">See </w:t>
      </w:r>
      <w:r w:rsidR="001234DA" w:rsidRPr="008F1E0F">
        <w:rPr>
          <w:rFonts w:ascii="Calibri" w:eastAsia="Times New Roman" w:hAnsi="Calibri" w:cs="Times New Roman"/>
        </w:rPr>
        <w:t>1</w:t>
      </w:r>
      <w:r w:rsidR="001234DA" w:rsidRPr="008F1E0F">
        <w:rPr>
          <w:rFonts w:ascii="Calibri" w:eastAsia="Times New Roman" w:hAnsi="Calibri" w:cs="Times New Roman"/>
          <w:vertAlign w:val="superscript"/>
        </w:rPr>
        <w:t>st</w:t>
      </w:r>
      <w:r w:rsidR="001234DA" w:rsidRPr="008F1E0F">
        <w:rPr>
          <w:rFonts w:ascii="Calibri" w:eastAsia="Times New Roman" w:hAnsi="Calibri" w:cs="Times New Roman"/>
        </w:rPr>
        <w:t xml:space="preserve"> </w:t>
      </w:r>
      <w:r w:rsidRPr="008F1E0F">
        <w:rPr>
          <w:rFonts w:ascii="Calibri" w:eastAsia="Times New Roman" w:hAnsi="Calibri" w:cs="Times New Roman"/>
        </w:rPr>
        <w:t>bullet under Data Collection and Analysis.</w:t>
      </w:r>
    </w:p>
    <w:p w14:paraId="527C8CA4" w14:textId="77777777" w:rsidR="006B7D6C" w:rsidRPr="008F1E0F" w:rsidRDefault="006B7D6C" w:rsidP="009537BA">
      <w:pPr>
        <w:pStyle w:val="ListParagraph"/>
        <w:numPr>
          <w:ilvl w:val="0"/>
          <w:numId w:val="12"/>
        </w:numPr>
        <w:rPr>
          <w:rFonts w:ascii="Calibri" w:eastAsia="Times New Roman" w:hAnsi="Calibri" w:cs="Times New Roman"/>
          <w:b/>
        </w:rPr>
      </w:pPr>
      <w:r w:rsidRPr="008F1E0F">
        <w:rPr>
          <w:rFonts w:ascii="Calibri" w:eastAsia="Times New Roman" w:hAnsi="Calibri" w:cs="Times New Roman"/>
        </w:rPr>
        <w:t>See</w:t>
      </w:r>
      <w:r w:rsidR="001234DA" w:rsidRPr="008F1E0F">
        <w:rPr>
          <w:rFonts w:ascii="Calibri" w:eastAsia="Times New Roman" w:hAnsi="Calibri" w:cs="Times New Roman"/>
        </w:rPr>
        <w:t xml:space="preserve"> 2</w:t>
      </w:r>
      <w:r w:rsidR="001234DA" w:rsidRPr="008F1E0F">
        <w:rPr>
          <w:rFonts w:ascii="Calibri" w:eastAsia="Times New Roman" w:hAnsi="Calibri" w:cs="Times New Roman"/>
          <w:vertAlign w:val="superscript"/>
        </w:rPr>
        <w:t>nd</w:t>
      </w:r>
      <w:r w:rsidR="001234DA" w:rsidRPr="008F1E0F">
        <w:rPr>
          <w:rFonts w:ascii="Calibri" w:eastAsia="Times New Roman" w:hAnsi="Calibri" w:cs="Times New Roman"/>
        </w:rPr>
        <w:t xml:space="preserve"> </w:t>
      </w:r>
      <w:r w:rsidR="00D8453B" w:rsidRPr="008F1E0F">
        <w:rPr>
          <w:rFonts w:ascii="Calibri" w:eastAsia="Times New Roman" w:hAnsi="Calibri" w:cs="Times New Roman"/>
        </w:rPr>
        <w:t>b</w:t>
      </w:r>
      <w:r w:rsidRPr="008F1E0F">
        <w:rPr>
          <w:rFonts w:ascii="Calibri" w:eastAsia="Times New Roman" w:hAnsi="Calibri" w:cs="Times New Roman"/>
        </w:rPr>
        <w:t>ullet under Land Acquisition, Easement, and Lease</w:t>
      </w:r>
      <w:r w:rsidR="00D8453B" w:rsidRPr="008F1E0F">
        <w:rPr>
          <w:rFonts w:ascii="Calibri" w:eastAsia="Times New Roman" w:hAnsi="Calibri" w:cs="Times New Roman"/>
        </w:rPr>
        <w:t>.</w:t>
      </w:r>
    </w:p>
    <w:p w14:paraId="527C8CA5" w14:textId="77777777" w:rsidR="005E0FB5" w:rsidRPr="00B31140" w:rsidRDefault="005E0FB5" w:rsidP="0047502A">
      <w:pPr>
        <w:spacing w:after="0"/>
        <w:contextualSpacing/>
        <w:rPr>
          <w:rFonts w:ascii="Calibri" w:eastAsia="Times New Roman" w:hAnsi="Calibri" w:cs="Times New Roman"/>
          <w:b/>
          <w:i/>
        </w:rPr>
      </w:pPr>
      <w:r w:rsidRPr="00B31140">
        <w:rPr>
          <w:rFonts w:ascii="Calibri" w:eastAsia="Times New Roman" w:hAnsi="Calibri" w:cs="Times New Roman"/>
          <w:b/>
          <w:i/>
        </w:rPr>
        <w:t>Training and Technical Assistance</w:t>
      </w:r>
    </w:p>
    <w:p w14:paraId="527C8CA6" w14:textId="77777777" w:rsidR="00CF6308" w:rsidRPr="00B31140" w:rsidRDefault="00FB59BB" w:rsidP="009537BA">
      <w:pPr>
        <w:pStyle w:val="ListParagraph"/>
        <w:numPr>
          <w:ilvl w:val="0"/>
          <w:numId w:val="12"/>
        </w:numPr>
        <w:spacing w:after="0"/>
        <w:rPr>
          <w:b/>
        </w:rPr>
      </w:pPr>
      <w:r w:rsidRPr="00B31140">
        <w:rPr>
          <w:rFonts w:ascii="Calibri" w:eastAsia="Times New Roman" w:hAnsi="Calibri" w:cs="Times New Roman"/>
        </w:rPr>
        <w:t>D</w:t>
      </w:r>
      <w:r w:rsidR="006E54CC" w:rsidRPr="00B31140">
        <w:rPr>
          <w:rFonts w:ascii="Calibri" w:eastAsia="Times New Roman" w:hAnsi="Calibri" w:cs="Times New Roman"/>
        </w:rPr>
        <w:t>ecision support</w:t>
      </w:r>
      <w:r w:rsidR="008E4969" w:rsidRPr="00B31140">
        <w:rPr>
          <w:rFonts w:ascii="Calibri" w:eastAsia="Times New Roman" w:hAnsi="Calibri" w:cs="Times New Roman"/>
        </w:rPr>
        <w:t xml:space="preserve"> and conservation stewardship</w:t>
      </w:r>
      <w:r w:rsidR="006E54CC" w:rsidRPr="00B31140">
        <w:rPr>
          <w:rFonts w:ascii="Calibri" w:eastAsia="Times New Roman" w:hAnsi="Calibri" w:cs="Times New Roman"/>
        </w:rPr>
        <w:t xml:space="preserve"> tools </w:t>
      </w:r>
      <w:r w:rsidR="007E6095" w:rsidRPr="00B31140">
        <w:rPr>
          <w:rFonts w:ascii="Calibri" w:eastAsia="Times New Roman" w:hAnsi="Calibri" w:cs="Times New Roman"/>
        </w:rPr>
        <w:t xml:space="preserve">necessary </w:t>
      </w:r>
      <w:r w:rsidR="006E54CC" w:rsidRPr="00B31140">
        <w:rPr>
          <w:rFonts w:ascii="Calibri" w:eastAsia="Times New Roman" w:hAnsi="Calibri" w:cs="Times New Roman"/>
        </w:rPr>
        <w:t xml:space="preserve">for different sectors (e.g., land managers, transportation, and SB 375) </w:t>
      </w:r>
      <w:r w:rsidR="002551CD" w:rsidRPr="00B31140">
        <w:rPr>
          <w:rFonts w:ascii="Calibri" w:eastAsia="Times New Roman" w:hAnsi="Calibri" w:cs="Times New Roman"/>
        </w:rPr>
        <w:t>determined</w:t>
      </w:r>
      <w:r w:rsidR="008E4969" w:rsidRPr="00B31140">
        <w:rPr>
          <w:rFonts w:ascii="Calibri" w:eastAsia="Times New Roman" w:hAnsi="Calibri" w:cs="Times New Roman"/>
        </w:rPr>
        <w:t>,</w:t>
      </w:r>
      <w:r w:rsidR="002551CD" w:rsidRPr="00B31140">
        <w:rPr>
          <w:rFonts w:ascii="Calibri" w:eastAsia="Times New Roman" w:hAnsi="Calibri" w:cs="Times New Roman"/>
        </w:rPr>
        <w:t xml:space="preserve"> </w:t>
      </w:r>
      <w:r w:rsidR="008E4969" w:rsidRPr="00B31140">
        <w:rPr>
          <w:rFonts w:ascii="Calibri" w:eastAsia="Times New Roman" w:hAnsi="Calibri" w:cs="Times New Roman"/>
        </w:rPr>
        <w:t xml:space="preserve">and tools and trainings provided to relevant sectors (e.g., </w:t>
      </w:r>
      <w:r w:rsidR="006935F4" w:rsidRPr="00B31140">
        <w:t>technical trainings on assessment methods for riparian and wetlands)</w:t>
      </w:r>
      <w:r w:rsidR="008E4969" w:rsidRPr="00B31140">
        <w:t xml:space="preserve"> to increase understanding of how tools can be implemented</w:t>
      </w:r>
      <w:r w:rsidR="00CF6308" w:rsidRPr="00B31140">
        <w:t xml:space="preserve">. </w:t>
      </w:r>
    </w:p>
    <w:p w14:paraId="527C8CA7" w14:textId="3E25514C" w:rsidR="005E0FB5" w:rsidRPr="008F1E0F" w:rsidRDefault="00FB59BB" w:rsidP="003161B6">
      <w:pPr>
        <w:pStyle w:val="ListParagraph"/>
        <w:numPr>
          <w:ilvl w:val="0"/>
          <w:numId w:val="12"/>
        </w:numPr>
        <w:spacing w:after="0"/>
        <w:rPr>
          <w:rFonts w:ascii="Calibri" w:eastAsia="Times New Roman" w:hAnsi="Calibri" w:cs="Times New Roman"/>
          <w:b/>
        </w:rPr>
      </w:pPr>
      <w:r w:rsidRPr="00B31140">
        <w:rPr>
          <w:rFonts w:ascii="Calibri" w:eastAsia="Times New Roman" w:hAnsi="Calibri" w:cs="Times New Roman"/>
        </w:rPr>
        <w:t>N</w:t>
      </w:r>
      <w:r w:rsidR="00CF6308" w:rsidRPr="00B31140">
        <w:rPr>
          <w:rFonts w:ascii="Calibri" w:eastAsia="Times New Roman" w:hAnsi="Calibri" w:cs="Times New Roman"/>
        </w:rPr>
        <w:t xml:space="preserve">ew </w:t>
      </w:r>
      <w:r w:rsidR="005E0FB5" w:rsidRPr="00B31140">
        <w:rPr>
          <w:rFonts w:ascii="Calibri" w:eastAsia="Times New Roman" w:hAnsi="Calibri" w:cs="Times New Roman"/>
        </w:rPr>
        <w:t>conservation stewardship</w:t>
      </w:r>
      <w:r w:rsidR="00CF6308" w:rsidRPr="00B31140">
        <w:rPr>
          <w:rFonts w:ascii="Calibri" w:eastAsia="Times New Roman" w:hAnsi="Calibri" w:cs="Times New Roman"/>
        </w:rPr>
        <w:t xml:space="preserve"> tools </w:t>
      </w:r>
      <w:r w:rsidR="006935F4" w:rsidRPr="00B31140">
        <w:rPr>
          <w:rFonts w:ascii="Calibri" w:eastAsia="Times New Roman" w:hAnsi="Calibri" w:cs="Times New Roman"/>
        </w:rPr>
        <w:t xml:space="preserve">(e.g., tools to help with infrastructure and land use decisions) </w:t>
      </w:r>
      <w:r w:rsidRPr="00B31140">
        <w:rPr>
          <w:rFonts w:ascii="Calibri" w:eastAsia="Times New Roman" w:hAnsi="Calibri" w:cs="Times New Roman"/>
        </w:rPr>
        <w:t xml:space="preserve">developed </w:t>
      </w:r>
      <w:r w:rsidR="00ED7902" w:rsidRPr="00B31140">
        <w:rPr>
          <w:rFonts w:ascii="Calibri" w:eastAsia="Times New Roman" w:hAnsi="Calibri" w:cs="Times New Roman"/>
        </w:rPr>
        <w:t>that incorporate existing county planning agency</w:t>
      </w:r>
      <w:r w:rsidR="003161B6">
        <w:rPr>
          <w:rFonts w:ascii="Calibri" w:eastAsia="Times New Roman" w:hAnsi="Calibri" w:cs="Times New Roman"/>
        </w:rPr>
        <w:t xml:space="preserve"> </w:t>
      </w:r>
      <w:r w:rsidR="00ED7902" w:rsidRPr="008F1E0F">
        <w:rPr>
          <w:rFonts w:ascii="Calibri" w:eastAsia="Times New Roman" w:hAnsi="Calibri" w:cs="Times New Roman"/>
        </w:rPr>
        <w:t xml:space="preserve">conservation plans. </w:t>
      </w:r>
    </w:p>
    <w:p w14:paraId="527C8CA8" w14:textId="77777777" w:rsidR="005E0FB5" w:rsidRPr="00B31140" w:rsidRDefault="00FB59BB" w:rsidP="009537BA">
      <w:pPr>
        <w:pStyle w:val="ListParagraph"/>
        <w:numPr>
          <w:ilvl w:val="0"/>
          <w:numId w:val="12"/>
        </w:numPr>
        <w:rPr>
          <w:rFonts w:ascii="Calibri" w:eastAsia="Times New Roman" w:hAnsi="Calibri" w:cs="Times New Roman"/>
          <w:b/>
        </w:rPr>
      </w:pPr>
      <w:r w:rsidRPr="00B31140">
        <w:rPr>
          <w:rFonts w:ascii="Calibri" w:eastAsia="Times New Roman" w:hAnsi="Calibri" w:cs="Times New Roman"/>
        </w:rPr>
        <w:t>C</w:t>
      </w:r>
      <w:r w:rsidR="005E0FB5" w:rsidRPr="00B31140">
        <w:rPr>
          <w:rFonts w:ascii="Calibri" w:eastAsia="Times New Roman" w:hAnsi="Calibri" w:cs="Times New Roman"/>
        </w:rPr>
        <w:t>itizen science</w:t>
      </w:r>
      <w:r w:rsidRPr="00B31140">
        <w:rPr>
          <w:rFonts w:ascii="Calibri" w:eastAsia="Times New Roman" w:hAnsi="Calibri" w:cs="Times New Roman"/>
        </w:rPr>
        <w:t xml:space="preserve"> encouraged</w:t>
      </w:r>
      <w:r w:rsidR="006B7B98" w:rsidRPr="00B31140">
        <w:rPr>
          <w:rFonts w:ascii="Calibri" w:eastAsia="Times New Roman" w:hAnsi="Calibri" w:cs="Times New Roman"/>
        </w:rPr>
        <w:t xml:space="preserve"> that </w:t>
      </w:r>
      <w:r w:rsidR="00A53144" w:rsidRPr="00B31140">
        <w:rPr>
          <w:rFonts w:ascii="Calibri" w:eastAsia="Times New Roman" w:hAnsi="Calibri" w:cs="Times New Roman"/>
        </w:rPr>
        <w:t>augment</w:t>
      </w:r>
      <w:r w:rsidR="006B7B98" w:rsidRPr="00B31140">
        <w:rPr>
          <w:rFonts w:ascii="Calibri" w:eastAsia="Times New Roman" w:hAnsi="Calibri" w:cs="Times New Roman"/>
        </w:rPr>
        <w:t>s</w:t>
      </w:r>
      <w:r w:rsidR="00A53144" w:rsidRPr="00B31140">
        <w:rPr>
          <w:rFonts w:ascii="Calibri" w:eastAsia="Times New Roman" w:hAnsi="Calibri" w:cs="Times New Roman"/>
        </w:rPr>
        <w:t xml:space="preserve"> data collection efforts and reduce</w:t>
      </w:r>
      <w:r w:rsidR="006B7B98" w:rsidRPr="00B31140">
        <w:rPr>
          <w:rFonts w:ascii="Calibri" w:eastAsia="Times New Roman" w:hAnsi="Calibri" w:cs="Times New Roman"/>
        </w:rPr>
        <w:t>s</w:t>
      </w:r>
      <w:r w:rsidR="00A53144" w:rsidRPr="00B31140">
        <w:rPr>
          <w:rFonts w:ascii="Calibri" w:eastAsia="Times New Roman" w:hAnsi="Calibri" w:cs="Times New Roman"/>
        </w:rPr>
        <w:t xml:space="preserve"> </w:t>
      </w:r>
      <w:r w:rsidR="00BB7442" w:rsidRPr="00B31140">
        <w:rPr>
          <w:rFonts w:ascii="Calibri" w:eastAsia="Times New Roman" w:hAnsi="Calibri" w:cs="Times New Roman"/>
        </w:rPr>
        <w:t xml:space="preserve">data collection </w:t>
      </w:r>
      <w:r w:rsidR="00A53144" w:rsidRPr="00B31140">
        <w:rPr>
          <w:rFonts w:ascii="Calibri" w:eastAsia="Times New Roman" w:hAnsi="Calibri" w:cs="Times New Roman"/>
        </w:rPr>
        <w:t>costs</w:t>
      </w:r>
      <w:r w:rsidRPr="00B31140">
        <w:rPr>
          <w:rFonts w:ascii="Calibri" w:eastAsia="Times New Roman" w:hAnsi="Calibri" w:cs="Times New Roman"/>
        </w:rPr>
        <w:t xml:space="preserve"> </w:t>
      </w:r>
      <w:r w:rsidR="006B7B98" w:rsidRPr="00B31140">
        <w:rPr>
          <w:rFonts w:ascii="Calibri" w:eastAsia="Times New Roman" w:hAnsi="Calibri" w:cs="Times New Roman"/>
        </w:rPr>
        <w:t xml:space="preserve">through creation of </w:t>
      </w:r>
      <w:r w:rsidR="003B2A1E" w:rsidRPr="00B31140">
        <w:rPr>
          <w:rFonts w:ascii="Calibri" w:eastAsia="Times New Roman" w:hAnsi="Calibri" w:cs="Times New Roman"/>
        </w:rPr>
        <w:t xml:space="preserve">mobile </w:t>
      </w:r>
      <w:r w:rsidRPr="00B31140">
        <w:rPr>
          <w:rFonts w:ascii="Calibri" w:eastAsia="Times New Roman" w:hAnsi="Calibri" w:cs="Times New Roman"/>
        </w:rPr>
        <w:t>app</w:t>
      </w:r>
      <w:r w:rsidR="003B2A1E" w:rsidRPr="00B31140">
        <w:rPr>
          <w:rFonts w:ascii="Calibri" w:eastAsia="Times New Roman" w:hAnsi="Calibri" w:cs="Times New Roman"/>
        </w:rPr>
        <w:t>lication</w:t>
      </w:r>
      <w:r w:rsidRPr="00B31140">
        <w:rPr>
          <w:rFonts w:ascii="Calibri" w:eastAsia="Times New Roman" w:hAnsi="Calibri" w:cs="Times New Roman"/>
        </w:rPr>
        <w:t>s</w:t>
      </w:r>
      <w:r w:rsidR="005E0FB5" w:rsidRPr="00B31140">
        <w:rPr>
          <w:rFonts w:ascii="Calibri" w:eastAsia="Times New Roman" w:hAnsi="Calibri" w:cs="Times New Roman"/>
        </w:rPr>
        <w:t>.</w:t>
      </w:r>
    </w:p>
    <w:p w14:paraId="527C8CB0" w14:textId="77777777" w:rsidR="006237A5" w:rsidRPr="00B31140" w:rsidRDefault="006237A5" w:rsidP="00B82875">
      <w:pPr>
        <w:pStyle w:val="Heading1"/>
      </w:pPr>
      <w:bookmarkStart w:id="78" w:name="_Toc463967297"/>
      <w:bookmarkStart w:id="79" w:name="_Toc424835467"/>
      <w:r w:rsidRPr="00B31140">
        <w:t>Next Steps</w:t>
      </w:r>
      <w:bookmarkEnd w:id="78"/>
      <w:r w:rsidRPr="00B31140">
        <w:t xml:space="preserve"> </w:t>
      </w:r>
    </w:p>
    <w:p w14:paraId="527C8CB1" w14:textId="2FBF74CF" w:rsidR="00F345A5" w:rsidRPr="00B31140" w:rsidRDefault="00082A75" w:rsidP="00F345A5">
      <w:r>
        <w:t>The k</w:t>
      </w:r>
      <w:r w:rsidR="00165F6C" w:rsidRPr="00FE4512">
        <w:t>ey next steps</w:t>
      </w:r>
      <w:r>
        <w:t xml:space="preserve"> identified</w:t>
      </w:r>
      <w:r w:rsidR="00165F6C" w:rsidRPr="00FE4512">
        <w:t xml:space="preserve"> to ensure successful implementation of the companion plan </w:t>
      </w:r>
      <w:r w:rsidR="00165F6C">
        <w:t xml:space="preserve">over the </w:t>
      </w:r>
      <w:r w:rsidR="00165F6C" w:rsidRPr="00FE4512">
        <w:t>next five years</w:t>
      </w:r>
      <w:r w:rsidR="00165F6C">
        <w:t xml:space="preserve"> are</w:t>
      </w:r>
      <w:r w:rsidR="005E609E" w:rsidRPr="00B31140">
        <w:t>:</w:t>
      </w:r>
      <w:r w:rsidR="00921E18" w:rsidRPr="00B31140">
        <w:t xml:space="preserve"> </w:t>
      </w:r>
      <w:r w:rsidR="005E609E" w:rsidRPr="00B31140">
        <w:t>partnership</w:t>
      </w:r>
      <w:r>
        <w:t>s</w:t>
      </w:r>
      <w:r w:rsidR="005E609E" w:rsidRPr="00B31140">
        <w:t xml:space="preserve"> and collaboration, h</w:t>
      </w:r>
      <w:r w:rsidR="006237A5" w:rsidRPr="00B31140">
        <w:t>uman and</w:t>
      </w:r>
      <w:r w:rsidR="005E609E" w:rsidRPr="00B31140">
        <w:t xml:space="preserve"> financial resources, and communication and o</w:t>
      </w:r>
      <w:r w:rsidR="006237A5" w:rsidRPr="00B31140">
        <w:t>utreach</w:t>
      </w:r>
      <w:r w:rsidR="009537BA" w:rsidRPr="00B31140">
        <w:t>.</w:t>
      </w:r>
      <w:r w:rsidR="006237A5" w:rsidRPr="00B31140">
        <w:t xml:space="preserve"> </w:t>
      </w:r>
      <w:bookmarkEnd w:id="79"/>
      <w:r>
        <w:t>Suggested activities relevant to these steps are found below.</w:t>
      </w:r>
    </w:p>
    <w:p w14:paraId="527C8CB2" w14:textId="77777777" w:rsidR="00F345A5" w:rsidRPr="00B31140" w:rsidRDefault="00F345A5" w:rsidP="005E0FB5">
      <w:pPr>
        <w:spacing w:after="0"/>
        <w:rPr>
          <w:b/>
          <w:i/>
        </w:rPr>
      </w:pPr>
      <w:r w:rsidRPr="00B31140">
        <w:rPr>
          <w:b/>
          <w:i/>
        </w:rPr>
        <w:t>Partnership and Collaboration</w:t>
      </w:r>
    </w:p>
    <w:p w14:paraId="527C8CB3" w14:textId="77777777" w:rsidR="00E03A02" w:rsidRPr="00B31140" w:rsidRDefault="003E7F06" w:rsidP="009537BA">
      <w:pPr>
        <w:pStyle w:val="ListParagraph"/>
        <w:numPr>
          <w:ilvl w:val="0"/>
          <w:numId w:val="14"/>
        </w:numPr>
        <w:spacing w:after="0"/>
      </w:pPr>
      <w:r w:rsidRPr="00B31140">
        <w:t>Facilitate application of</w:t>
      </w:r>
      <w:r w:rsidR="0047502A" w:rsidRPr="00B31140">
        <w:t xml:space="preserve"> </w:t>
      </w:r>
      <w:r w:rsidR="001724C3" w:rsidRPr="00B31140">
        <w:t xml:space="preserve">SWAP 2015 and </w:t>
      </w:r>
      <w:r w:rsidR="002C594F" w:rsidRPr="00B31140">
        <w:t xml:space="preserve">companion </w:t>
      </w:r>
      <w:r w:rsidR="001724C3" w:rsidRPr="00B31140">
        <w:t>p</w:t>
      </w:r>
      <w:r w:rsidRPr="00B31140">
        <w:t>lan by land use planners for development of environmental impact reports (EIR),</w:t>
      </w:r>
      <w:r w:rsidR="001D25FF" w:rsidRPr="00B31140">
        <w:t xml:space="preserve"> </w:t>
      </w:r>
      <w:r w:rsidRPr="00B31140">
        <w:t>CEQA processes, or general plan update</w:t>
      </w:r>
      <w:r w:rsidR="00E03A02" w:rsidRPr="00B31140">
        <w:t>s.</w:t>
      </w:r>
    </w:p>
    <w:p w14:paraId="527C8CB4" w14:textId="77777777" w:rsidR="009B2B73" w:rsidRPr="00B31140" w:rsidRDefault="00686C88" w:rsidP="009537BA">
      <w:pPr>
        <w:pStyle w:val="ListParagraph"/>
        <w:numPr>
          <w:ilvl w:val="0"/>
          <w:numId w:val="14"/>
        </w:numPr>
        <w:spacing w:after="0"/>
        <w:contextualSpacing w:val="0"/>
        <w:rPr>
          <w:i/>
        </w:rPr>
      </w:pPr>
      <w:r w:rsidRPr="00B31140">
        <w:t xml:space="preserve">Coordinate </w:t>
      </w:r>
      <w:r w:rsidR="00134E4F" w:rsidRPr="00B31140">
        <w:t xml:space="preserve">existing and potential partners, such as </w:t>
      </w:r>
      <w:r w:rsidRPr="00B31140">
        <w:t xml:space="preserve">the California Association of Councils of </w:t>
      </w:r>
      <w:r w:rsidR="00C33A23" w:rsidRPr="00B31140">
        <w:t>Governments</w:t>
      </w:r>
      <w:r w:rsidRPr="00B31140">
        <w:t xml:space="preserve">, </w:t>
      </w:r>
      <w:r w:rsidR="00134E4F" w:rsidRPr="00B31140">
        <w:t xml:space="preserve">to support </w:t>
      </w:r>
      <w:r w:rsidRPr="00B31140">
        <w:t xml:space="preserve">implementation of </w:t>
      </w:r>
      <w:r w:rsidR="001D25FF" w:rsidRPr="00B31140">
        <w:t>SWAP</w:t>
      </w:r>
      <w:r w:rsidR="00134E4F" w:rsidRPr="00B31140">
        <w:t xml:space="preserve"> 2015 and companion </w:t>
      </w:r>
      <w:r w:rsidRPr="00B31140">
        <w:t>plan.</w:t>
      </w:r>
    </w:p>
    <w:p w14:paraId="527C8CB5" w14:textId="77777777" w:rsidR="003E7F06" w:rsidRPr="00B31140" w:rsidRDefault="009B2B73" w:rsidP="009537BA">
      <w:pPr>
        <w:pStyle w:val="ListParagraph"/>
        <w:numPr>
          <w:ilvl w:val="0"/>
          <w:numId w:val="14"/>
        </w:numPr>
        <w:spacing w:after="0"/>
        <w:contextualSpacing w:val="0"/>
        <w:rPr>
          <w:i/>
        </w:rPr>
      </w:pPr>
      <w:r w:rsidRPr="00B31140">
        <w:t>Integrate and coordinate planning activities and plans that incorporate preservation and wildlife protection considerations (e.g., RCD plans, regional green prints, and local plans).</w:t>
      </w:r>
    </w:p>
    <w:p w14:paraId="527C8CB6" w14:textId="77777777" w:rsidR="009B2B73" w:rsidRPr="00B31140" w:rsidRDefault="009B2B73" w:rsidP="009537BA">
      <w:pPr>
        <w:pStyle w:val="ListParagraph"/>
        <w:numPr>
          <w:ilvl w:val="0"/>
          <w:numId w:val="14"/>
        </w:numPr>
        <w:contextualSpacing w:val="0"/>
        <w:rPr>
          <w:i/>
        </w:rPr>
      </w:pPr>
      <w:r w:rsidRPr="00B31140">
        <w:t xml:space="preserve">Broaden scope of land use planning to include aquatic resources. </w:t>
      </w:r>
    </w:p>
    <w:p w14:paraId="527C8CB7" w14:textId="77777777" w:rsidR="00F345A5" w:rsidRPr="00B31140" w:rsidRDefault="00F345A5" w:rsidP="005E0FB5">
      <w:pPr>
        <w:spacing w:after="0"/>
        <w:rPr>
          <w:b/>
          <w:i/>
        </w:rPr>
      </w:pPr>
      <w:r w:rsidRPr="00B31140">
        <w:rPr>
          <w:b/>
          <w:i/>
        </w:rPr>
        <w:t>Human and Financial Resources</w:t>
      </w:r>
    </w:p>
    <w:p w14:paraId="527C8CB8" w14:textId="77777777" w:rsidR="00296DF4" w:rsidRPr="00B31140" w:rsidRDefault="00134E4F" w:rsidP="009537BA">
      <w:pPr>
        <w:pStyle w:val="ListParagraph"/>
        <w:numPr>
          <w:ilvl w:val="0"/>
          <w:numId w:val="15"/>
        </w:numPr>
        <w:spacing w:after="0"/>
        <w:contextualSpacing w:val="0"/>
        <w:rPr>
          <w:b/>
          <w:i/>
        </w:rPr>
      </w:pPr>
      <w:r w:rsidRPr="00B31140">
        <w:t xml:space="preserve">Identify and engage </w:t>
      </w:r>
      <w:r w:rsidR="008E4969" w:rsidRPr="00B31140">
        <w:t xml:space="preserve">development team members and </w:t>
      </w:r>
      <w:r w:rsidRPr="00B31140">
        <w:t xml:space="preserve">additional potential </w:t>
      </w:r>
      <w:r w:rsidR="001269DE" w:rsidRPr="00B31140">
        <w:t xml:space="preserve">partners </w:t>
      </w:r>
      <w:r w:rsidRPr="00B31140">
        <w:t>willing to</w:t>
      </w:r>
      <w:r w:rsidR="001269DE" w:rsidRPr="00B31140">
        <w:t xml:space="preserve"> </w:t>
      </w:r>
      <w:r w:rsidR="00296DF4" w:rsidRPr="00B31140">
        <w:t xml:space="preserve">support </w:t>
      </w:r>
      <w:r w:rsidR="001724C3" w:rsidRPr="00B31140">
        <w:t xml:space="preserve">the </w:t>
      </w:r>
      <w:r w:rsidR="00296DF4" w:rsidRPr="00B31140">
        <w:t xml:space="preserve">SWAP 2015 and companion </w:t>
      </w:r>
      <w:r w:rsidR="001269DE" w:rsidRPr="00B31140">
        <w:t>plan implementation</w:t>
      </w:r>
      <w:r w:rsidRPr="00B31140">
        <w:t xml:space="preserve"> with human </w:t>
      </w:r>
      <w:r w:rsidR="001724C3" w:rsidRPr="00B31140">
        <w:t>and/</w:t>
      </w:r>
      <w:r w:rsidRPr="00B31140">
        <w:t>or financial resources</w:t>
      </w:r>
      <w:r w:rsidR="00296DF4" w:rsidRPr="00B31140">
        <w:t>.</w:t>
      </w:r>
    </w:p>
    <w:p w14:paraId="527C8CBB" w14:textId="38AAAFC1" w:rsidR="008D4B3F" w:rsidRPr="00B31140" w:rsidRDefault="00296DF4" w:rsidP="0077583A">
      <w:pPr>
        <w:pStyle w:val="ListParagraph"/>
        <w:numPr>
          <w:ilvl w:val="0"/>
          <w:numId w:val="15"/>
        </w:numPr>
        <w:contextualSpacing w:val="0"/>
        <w:rPr>
          <w:b/>
          <w:i/>
        </w:rPr>
      </w:pPr>
      <w:r w:rsidRPr="00B31140">
        <w:t>Work with partners to identify ways to</w:t>
      </w:r>
      <w:r w:rsidR="001269DE" w:rsidRPr="00B31140">
        <w:t xml:space="preserve"> integrate </w:t>
      </w:r>
      <w:r w:rsidR="001D25FF" w:rsidRPr="00B31140">
        <w:t>SWAP</w:t>
      </w:r>
      <w:r w:rsidR="001724C3" w:rsidRPr="00B31140">
        <w:t xml:space="preserve"> 2015 and companion </w:t>
      </w:r>
      <w:r w:rsidR="001269DE" w:rsidRPr="00B31140">
        <w:t>plan language into organizational plans as appropriate.</w:t>
      </w:r>
    </w:p>
    <w:p w14:paraId="527C8CBC" w14:textId="77777777" w:rsidR="00F345A5" w:rsidRPr="00B31140" w:rsidRDefault="00F345A5">
      <w:pPr>
        <w:spacing w:after="0"/>
        <w:rPr>
          <w:b/>
          <w:i/>
        </w:rPr>
      </w:pPr>
      <w:r w:rsidRPr="00B31140">
        <w:rPr>
          <w:b/>
          <w:i/>
        </w:rPr>
        <w:t>Communication and Outreach</w:t>
      </w:r>
    </w:p>
    <w:p w14:paraId="527C8CBD" w14:textId="77777777" w:rsidR="003E7F06" w:rsidRPr="00B31140" w:rsidRDefault="008E4969" w:rsidP="009537BA">
      <w:pPr>
        <w:pStyle w:val="ListParagraph"/>
        <w:numPr>
          <w:ilvl w:val="0"/>
          <w:numId w:val="12"/>
        </w:numPr>
        <w:spacing w:after="0"/>
      </w:pPr>
      <w:r w:rsidRPr="00B31140">
        <w:t>Identify key intended audiences (e.g., members of the land use planning sector) and c</w:t>
      </w:r>
      <w:r w:rsidR="00A27322" w:rsidRPr="00B31140">
        <w:t xml:space="preserve">onduct </w:t>
      </w:r>
      <w:r w:rsidRPr="00B31140">
        <w:t xml:space="preserve">routine </w:t>
      </w:r>
      <w:r w:rsidR="00A27322" w:rsidRPr="00B31140">
        <w:t>outreach activities at the local and regional level (e.g., local road shows</w:t>
      </w:r>
      <w:r w:rsidR="001724C3" w:rsidRPr="00B31140">
        <w:t xml:space="preserve"> and</w:t>
      </w:r>
      <w:r w:rsidR="00A27322" w:rsidRPr="00B31140">
        <w:t xml:space="preserve"> </w:t>
      </w:r>
      <w:r w:rsidR="001724C3" w:rsidRPr="00B31140">
        <w:t>presentations</w:t>
      </w:r>
      <w:r w:rsidR="00A27322" w:rsidRPr="00B31140">
        <w:t xml:space="preserve"> at the California Planning Association annual conference) to promote</w:t>
      </w:r>
      <w:r w:rsidR="00FC3765" w:rsidRPr="00B31140">
        <w:t xml:space="preserve"> awareness and application of </w:t>
      </w:r>
      <w:r w:rsidR="001D25FF" w:rsidRPr="00B31140">
        <w:t>SWAP</w:t>
      </w:r>
      <w:r w:rsidR="00A27322" w:rsidRPr="00B31140">
        <w:t xml:space="preserve"> 2015 and companion</w:t>
      </w:r>
      <w:r w:rsidR="00FC3765" w:rsidRPr="00B31140">
        <w:t xml:space="preserve"> plan</w:t>
      </w:r>
      <w:r w:rsidR="007E6095" w:rsidRPr="00B31140">
        <w:t>. S</w:t>
      </w:r>
      <w:r w:rsidR="00FC3765" w:rsidRPr="00B31140">
        <w:t>how how land use planning recommendations and strategies can be applied at the local level</w:t>
      </w:r>
      <w:r w:rsidR="00A27322" w:rsidRPr="00B31140">
        <w:t>, integrated into general</w:t>
      </w:r>
      <w:r w:rsidR="002C594F" w:rsidRPr="00B31140">
        <w:t xml:space="preserve"> plans and sustainable communities</w:t>
      </w:r>
      <w:r w:rsidR="00A27322" w:rsidRPr="00B31140">
        <w:t xml:space="preserve"> strategies, and used to promote climate adaptation.</w:t>
      </w:r>
      <w:r w:rsidR="001D25FF" w:rsidRPr="00B31140" w:rsidDel="00A27322">
        <w:t xml:space="preserve"> </w:t>
      </w:r>
    </w:p>
    <w:p w14:paraId="527C8CBE" w14:textId="77777777" w:rsidR="003E7F06" w:rsidRPr="00B31140" w:rsidRDefault="001269DE" w:rsidP="009537BA">
      <w:pPr>
        <w:pStyle w:val="ListParagraph"/>
        <w:numPr>
          <w:ilvl w:val="0"/>
          <w:numId w:val="12"/>
        </w:numPr>
        <w:spacing w:after="0"/>
      </w:pPr>
      <w:r w:rsidRPr="00B31140">
        <w:t>Use</w:t>
      </w:r>
      <w:r w:rsidR="001724C3" w:rsidRPr="00B31140">
        <w:t xml:space="preserve"> </w:t>
      </w:r>
      <w:r w:rsidR="001D25FF" w:rsidRPr="00B31140">
        <w:t>SWAP</w:t>
      </w:r>
      <w:r w:rsidR="00FC3765" w:rsidRPr="00B31140">
        <w:t xml:space="preserve"> 2015 and companion </w:t>
      </w:r>
      <w:r w:rsidRPr="00B31140">
        <w:t xml:space="preserve">plan text to create a user-friendly framework that fosters understanding of the complex information presented within </w:t>
      </w:r>
      <w:r w:rsidR="00FC3765" w:rsidRPr="00B31140">
        <w:t>each document</w:t>
      </w:r>
      <w:r w:rsidR="009B2B73" w:rsidRPr="00B31140">
        <w:t>, outlines how conservation activities can be achieved, and highlights successful activities</w:t>
      </w:r>
      <w:r w:rsidR="00FC3765" w:rsidRPr="00B31140">
        <w:t>.</w:t>
      </w:r>
      <w:r w:rsidR="008D4B3F" w:rsidRPr="00B31140">
        <w:t xml:space="preserve"> </w:t>
      </w:r>
    </w:p>
    <w:p w14:paraId="527C8CBF" w14:textId="77777777" w:rsidR="00D47D8E" w:rsidRPr="00B31140" w:rsidRDefault="00FC3765" w:rsidP="009537BA">
      <w:pPr>
        <w:pStyle w:val="ListParagraph"/>
        <w:numPr>
          <w:ilvl w:val="0"/>
          <w:numId w:val="12"/>
        </w:numPr>
        <w:spacing w:after="0"/>
      </w:pPr>
      <w:r w:rsidRPr="00B31140">
        <w:t>Develop a</w:t>
      </w:r>
      <w:r w:rsidR="00D47D8E" w:rsidRPr="00B31140">
        <w:t xml:space="preserve"> graphic</w:t>
      </w:r>
      <w:r w:rsidRPr="00B31140">
        <w:t xml:space="preserve"> or visual framework that</w:t>
      </w:r>
      <w:r w:rsidR="00D47D8E" w:rsidRPr="00B31140">
        <w:t xml:space="preserve"> </w:t>
      </w:r>
      <w:r w:rsidRPr="00B31140">
        <w:t>describes how</w:t>
      </w:r>
      <w:r w:rsidR="00D47D8E" w:rsidRPr="00B31140">
        <w:t xml:space="preserve"> different sector </w:t>
      </w:r>
      <w:r w:rsidRPr="00B31140">
        <w:t>conservation action</w:t>
      </w:r>
      <w:r w:rsidR="00D47D8E" w:rsidRPr="00B31140">
        <w:t xml:space="preserve">s fit together </w:t>
      </w:r>
      <w:r w:rsidRPr="00B31140">
        <w:t>to address</w:t>
      </w:r>
      <w:r w:rsidR="001724C3" w:rsidRPr="00B31140">
        <w:t xml:space="preserve"> </w:t>
      </w:r>
      <w:r w:rsidR="001D25FF" w:rsidRPr="00B31140">
        <w:t>SWAP</w:t>
      </w:r>
      <w:r w:rsidRPr="00B31140">
        <w:t xml:space="preserve"> 2015</w:t>
      </w:r>
      <w:r w:rsidR="001724C3" w:rsidRPr="00B31140">
        <w:t xml:space="preserve"> and companion plan</w:t>
      </w:r>
      <w:r w:rsidRPr="00B31140">
        <w:t xml:space="preserve"> goal</w:t>
      </w:r>
      <w:r w:rsidR="00296DF4" w:rsidRPr="00B31140">
        <w:t xml:space="preserve">s, strategies, and </w:t>
      </w:r>
      <w:r w:rsidRPr="00B31140">
        <w:t>desired outcomes</w:t>
      </w:r>
      <w:r w:rsidR="00D47D8E" w:rsidRPr="00B31140">
        <w:t xml:space="preserve">. </w:t>
      </w:r>
    </w:p>
    <w:p w14:paraId="527C8CC0" w14:textId="77777777" w:rsidR="003E7F06" w:rsidRPr="00B31140" w:rsidRDefault="001269DE" w:rsidP="009537BA">
      <w:pPr>
        <w:pStyle w:val="ListParagraph"/>
        <w:numPr>
          <w:ilvl w:val="0"/>
          <w:numId w:val="12"/>
        </w:numPr>
        <w:rPr>
          <w:i/>
        </w:rPr>
      </w:pPr>
      <w:r w:rsidRPr="00B31140">
        <w:t xml:space="preserve">Make </w:t>
      </w:r>
      <w:r w:rsidR="001D25FF" w:rsidRPr="00B31140">
        <w:t>SWAP</w:t>
      </w:r>
      <w:r w:rsidR="00134E4F" w:rsidRPr="00B31140">
        <w:t xml:space="preserve"> 2015 and companion</w:t>
      </w:r>
      <w:r w:rsidRPr="00B31140">
        <w:t xml:space="preserve"> plan</w:t>
      </w:r>
      <w:r w:rsidR="00C90FCB" w:rsidRPr="00B31140">
        <w:t>s</w:t>
      </w:r>
      <w:r w:rsidRPr="00B31140">
        <w:t xml:space="preserve"> available online and include hyperlinks to </w:t>
      </w:r>
      <w:r w:rsidR="003E7F06" w:rsidRPr="00B31140">
        <w:t>other</w:t>
      </w:r>
      <w:r w:rsidRPr="00B31140">
        <w:t xml:space="preserve"> relevant</w:t>
      </w:r>
      <w:r w:rsidR="003E7F06" w:rsidRPr="00B31140">
        <w:t xml:space="preserve"> information</w:t>
      </w:r>
      <w:r w:rsidR="0047502A" w:rsidRPr="00B31140">
        <w:t xml:space="preserve"> and sources</w:t>
      </w:r>
      <w:r w:rsidR="007E3DAF" w:rsidRPr="00B31140">
        <w:t>,</w:t>
      </w:r>
      <w:r w:rsidR="003E7F06" w:rsidRPr="00B31140">
        <w:t xml:space="preserve"> </w:t>
      </w:r>
      <w:r w:rsidRPr="00B31140">
        <w:t>and update document as new relevant information becomes available.</w:t>
      </w:r>
      <w:r w:rsidR="001D25FF" w:rsidRPr="00B31140">
        <w:t xml:space="preserve"> </w:t>
      </w:r>
    </w:p>
    <w:p w14:paraId="527C8CC1" w14:textId="38AC9BFD" w:rsidR="00E95DCF" w:rsidRPr="00B31140" w:rsidRDefault="00B674D3" w:rsidP="00B82875">
      <w:pPr>
        <w:pStyle w:val="Heading1"/>
      </w:pPr>
      <w:bookmarkStart w:id="80" w:name="_Toc425851768"/>
      <w:bookmarkStart w:id="81" w:name="_Toc424835471"/>
      <w:bookmarkEnd w:id="80"/>
      <w:r>
        <w:t xml:space="preserve"> </w:t>
      </w:r>
      <w:bookmarkEnd w:id="81"/>
      <w:r w:rsidR="003161B6">
        <w:t>Acknowledgements</w:t>
      </w:r>
    </w:p>
    <w:p w14:paraId="527C8CC2" w14:textId="3DEA2ECA" w:rsidR="00682735" w:rsidRPr="00B31140" w:rsidRDefault="005E609E" w:rsidP="00E95DCF">
      <w:pPr>
        <w:rPr>
          <w:b/>
          <w:u w:val="single"/>
        </w:rPr>
      </w:pPr>
      <w:r w:rsidRPr="00B31140">
        <w:t xml:space="preserve">This companion plan was developed in collaboration with many partners who deserve special recognition for their time and commitment. (Please see Appendix </w:t>
      </w:r>
      <w:r w:rsidR="008038CF">
        <w:t>C</w:t>
      </w:r>
      <w:r w:rsidRPr="00B31140">
        <w:t xml:space="preserve"> for a list of land use planning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682735" w:rsidRPr="00B31140">
        <w:rPr>
          <w:b/>
          <w:u w:val="single"/>
        </w:rPr>
        <w:br w:type="page"/>
      </w:r>
    </w:p>
    <w:p w14:paraId="527C8CC3" w14:textId="77777777" w:rsidR="006237A5" w:rsidRPr="009F7B11" w:rsidRDefault="006237A5" w:rsidP="00B82875">
      <w:pPr>
        <w:pStyle w:val="Heading1"/>
        <w:numPr>
          <w:ilvl w:val="0"/>
          <w:numId w:val="0"/>
        </w:numPr>
        <w:ind w:left="547"/>
      </w:pPr>
      <w:bookmarkStart w:id="82" w:name="_Toc463967299"/>
      <w:r w:rsidRPr="00B31140">
        <w:t>Appendices</w:t>
      </w:r>
      <w:bookmarkEnd w:id="82"/>
    </w:p>
    <w:p w14:paraId="527C8CC4" w14:textId="59996937" w:rsidR="00CB1FA0" w:rsidRPr="008F1E0F" w:rsidRDefault="00E72630" w:rsidP="00E72630">
      <w:pPr>
        <w:pStyle w:val="Heading2"/>
        <w:numPr>
          <w:ilvl w:val="0"/>
          <w:numId w:val="0"/>
        </w:numPr>
        <w:rPr>
          <w:i w:val="0"/>
        </w:rPr>
      </w:pPr>
      <w:bookmarkStart w:id="83" w:name="_Toc463967300"/>
      <w:r w:rsidRPr="008F1E0F">
        <w:rPr>
          <w:i w:val="0"/>
        </w:rPr>
        <w:t>Appendix A</w:t>
      </w:r>
      <w:r w:rsidR="00CB1FA0" w:rsidRPr="008F1E0F">
        <w:rPr>
          <w:i w:val="0"/>
        </w:rPr>
        <w:t xml:space="preserve">: </w:t>
      </w:r>
      <w:r w:rsidR="0009537A" w:rsidRPr="008F1E0F">
        <w:rPr>
          <w:i w:val="0"/>
        </w:rPr>
        <w:t>References</w:t>
      </w:r>
      <w:bookmarkEnd w:id="83"/>
    </w:p>
    <w:p w14:paraId="602B55BF" w14:textId="388F52C8" w:rsidR="00FF16DE" w:rsidRPr="009F7B11" w:rsidRDefault="00FF16DE" w:rsidP="008A1A70">
      <w:pPr>
        <w:spacing w:line="240" w:lineRule="auto"/>
        <w:ind w:left="720" w:hanging="720"/>
      </w:pPr>
      <w:r w:rsidRPr="009F7B11">
        <w:t xml:space="preserve">California Department of Fish and Wildlife (CDFW). 2012. Assembly Bill 2402. Fish and Game Code Section 703.5. </w:t>
      </w:r>
      <w:hyperlink r:id="rId30" w:history="1">
        <w:r w:rsidRPr="009F7B11">
          <w:rPr>
            <w:rStyle w:val="Hyperlink"/>
          </w:rPr>
          <w:t>http://leginfo.legislature.ca.gov/faces/billNavClient.xhtml?bill_id=201120120AB2402</w:t>
        </w:r>
      </w:hyperlink>
      <w:r w:rsidRPr="009F7B11">
        <w:t>.</w:t>
      </w:r>
    </w:p>
    <w:p w14:paraId="1595252D" w14:textId="020C0402" w:rsidR="008A1A70" w:rsidRPr="009F7B11" w:rsidRDefault="00FF16DE" w:rsidP="008A1A70">
      <w:pPr>
        <w:spacing w:line="240" w:lineRule="auto"/>
        <w:ind w:left="720" w:hanging="720"/>
      </w:pPr>
      <w:r w:rsidRPr="009F7B11">
        <w:t>CDFW</w:t>
      </w:r>
      <w:r w:rsidR="008A1A70" w:rsidRPr="009F7B11">
        <w:t>. 2014. State Wildlife Grants. XLS.</w:t>
      </w:r>
    </w:p>
    <w:p w14:paraId="0C4B9A35" w14:textId="16F47346" w:rsidR="0009537A" w:rsidRPr="009F7B11" w:rsidRDefault="008A1A70" w:rsidP="0009537A">
      <w:pPr>
        <w:spacing w:line="240" w:lineRule="auto"/>
        <w:ind w:left="720" w:hanging="720"/>
      </w:pPr>
      <w:r w:rsidRPr="009F7B11">
        <w:t>CDFW</w:t>
      </w:r>
      <w:r w:rsidR="0009537A" w:rsidRPr="009F7B11">
        <w:t>.</w:t>
      </w:r>
      <w:r w:rsidRPr="009F7B11">
        <w:t xml:space="preserve"> 2015a.</w:t>
      </w:r>
      <w:r w:rsidR="0009537A" w:rsidRPr="009F7B11">
        <w:t xml:space="preserve"> Natural Community Conservation Planning (NCCP). Web. 17 Apr. 2015. </w:t>
      </w:r>
      <w:hyperlink r:id="rId31" w:history="1">
        <w:r w:rsidR="0009537A" w:rsidRPr="009F7B11">
          <w:rPr>
            <w:rStyle w:val="Hyperlink"/>
          </w:rPr>
          <w:t>https://www.wildlife.ca.gov/Conservation/Planning/NCCP</w:t>
        </w:r>
      </w:hyperlink>
      <w:r w:rsidR="0009537A" w:rsidRPr="009F7B11">
        <w:rPr>
          <w:rStyle w:val="Hyperlink"/>
        </w:rPr>
        <w:t>.</w:t>
      </w:r>
      <w:r w:rsidR="0009537A" w:rsidRPr="008F1E0F" w:rsidDel="00770DCE">
        <w:t xml:space="preserve"> </w:t>
      </w:r>
    </w:p>
    <w:p w14:paraId="4B678F89" w14:textId="3AF6F0B7" w:rsidR="0009537A" w:rsidRPr="009F7B11" w:rsidRDefault="008A1A70" w:rsidP="0009537A">
      <w:pPr>
        <w:spacing w:line="240" w:lineRule="auto"/>
        <w:ind w:left="720" w:hanging="720"/>
      </w:pPr>
      <w:r w:rsidRPr="009F7B11">
        <w:t>---. 2015b.</w:t>
      </w:r>
      <w:r w:rsidR="0009537A" w:rsidRPr="009F7B11">
        <w:t xml:space="preserve"> California State Wildlife Action Plan – Implementation Evaluation 2005-2014. Prepared by Blue Earth Consultants, LCC. </w:t>
      </w:r>
      <w:hyperlink r:id="rId32" w:history="1">
        <w:r w:rsidR="0009537A" w:rsidRPr="009F7B11">
          <w:rPr>
            <w:rStyle w:val="Hyperlink"/>
          </w:rPr>
          <w:t>https://nrm.dfg.ca.gov/FileHandler.ashx?DocumentID=100062&amp;inline</w:t>
        </w:r>
      </w:hyperlink>
      <w:r w:rsidR="0009537A" w:rsidRPr="009F7B11">
        <w:t xml:space="preserve">. </w:t>
      </w:r>
    </w:p>
    <w:p w14:paraId="5EFA6205" w14:textId="2E7D5D5F" w:rsidR="0009537A" w:rsidRPr="009F7B11" w:rsidRDefault="0009537A" w:rsidP="0009537A">
      <w:pPr>
        <w:ind w:left="720" w:hanging="720"/>
      </w:pPr>
      <w:r w:rsidRPr="009F7B11">
        <w:t>---.</w:t>
      </w:r>
      <w:r w:rsidR="008A1A70" w:rsidRPr="009F7B11">
        <w:t xml:space="preserve"> 2015c.</w:t>
      </w:r>
      <w:r w:rsidRPr="008F1E0F">
        <w:t xml:space="preserve"> California State Wildlife Action Plan (SWAP). </w:t>
      </w:r>
      <w:hyperlink r:id="rId33" w:history="1">
        <w:r w:rsidRPr="009F7B11">
          <w:rPr>
            <w:rStyle w:val="Hyperlink"/>
          </w:rPr>
          <w:t>https://www.wildlife.ca.gov/SWAP/Final</w:t>
        </w:r>
      </w:hyperlink>
      <w:r w:rsidRPr="009F7B11">
        <w:t>.</w:t>
      </w:r>
      <w:r w:rsidRPr="009F7B11" w:rsidDel="00770DCE">
        <w:t xml:space="preserve"> </w:t>
      </w:r>
    </w:p>
    <w:p w14:paraId="351A7E05" w14:textId="1A73C487" w:rsidR="00FF16DE" w:rsidRPr="009F7B11" w:rsidRDefault="00FF16DE" w:rsidP="00FF16DE">
      <w:pPr>
        <w:spacing w:line="240" w:lineRule="auto"/>
        <w:ind w:left="720" w:hanging="720"/>
      </w:pPr>
      <w:r w:rsidRPr="009F7B11">
        <w:rPr>
          <w:rStyle w:val="Hyperlink"/>
        </w:rPr>
        <w:t>-</w:t>
      </w:r>
      <w:r w:rsidRPr="009F7B11">
        <w:t xml:space="preserve">--. 2015d. Habitat Connectivity Planning for Fish and Wildlife. Web. 27 Oct. 2015. </w:t>
      </w:r>
      <w:hyperlink r:id="rId34" w:history="1">
        <w:r w:rsidRPr="009F7B11">
          <w:rPr>
            <w:rStyle w:val="Hyperlink"/>
          </w:rPr>
          <w:t>www.wildlife.ca.gov/Conservation/Planning/Connectivity</w:t>
        </w:r>
      </w:hyperlink>
      <w:r w:rsidRPr="009F7B11">
        <w:t>.</w:t>
      </w:r>
    </w:p>
    <w:p w14:paraId="007831CB" w14:textId="1364BFC5" w:rsidR="0009537A" w:rsidRPr="009F7B11" w:rsidRDefault="00953F33" w:rsidP="0009537A">
      <w:pPr>
        <w:ind w:left="720" w:hanging="720"/>
      </w:pPr>
      <w:r w:rsidRPr="009F7B11">
        <w:rPr>
          <w:rStyle w:val="Hyperlink"/>
          <w:color w:val="auto"/>
          <w:u w:val="none"/>
        </w:rPr>
        <w:t xml:space="preserve">CDFW </w:t>
      </w:r>
      <w:r w:rsidR="0009537A" w:rsidRPr="009F7B11">
        <w:rPr>
          <w:rStyle w:val="Hyperlink"/>
          <w:color w:val="auto"/>
          <w:u w:val="none"/>
        </w:rPr>
        <w:t xml:space="preserve">. </w:t>
      </w:r>
      <w:r w:rsidR="00FF16DE" w:rsidRPr="009F7B11">
        <w:rPr>
          <w:rStyle w:val="Hyperlink"/>
          <w:color w:val="auto"/>
          <w:u w:val="none"/>
        </w:rPr>
        <w:t xml:space="preserve">2016. </w:t>
      </w:r>
      <w:r w:rsidR="0009537A" w:rsidRPr="008F1E0F">
        <w:rPr>
          <w:rStyle w:val="Hyperlink"/>
          <w:color w:val="auto"/>
          <w:u w:val="none"/>
        </w:rPr>
        <w:t xml:space="preserve">A Climate Change Vulnerability Assessment of California’s Terrestrial Vegetation. </w:t>
      </w:r>
      <w:hyperlink r:id="rId35" w:history="1">
        <w:r w:rsidR="0009537A" w:rsidRPr="009F7B11">
          <w:rPr>
            <w:rStyle w:val="Hyperlink"/>
          </w:rPr>
          <w:t>https://nrm.dfg.ca.gov/FileHandler.ashx?DocumentID=116208&amp;inline</w:t>
        </w:r>
      </w:hyperlink>
      <w:r w:rsidR="0009537A" w:rsidRPr="009F7B11">
        <w:rPr>
          <w:rStyle w:val="Hyperlink"/>
        </w:rPr>
        <w:t xml:space="preserve">. </w:t>
      </w:r>
    </w:p>
    <w:p w14:paraId="1E1AD6F2" w14:textId="5CD242D1" w:rsidR="0009537A" w:rsidRPr="009F7B11" w:rsidRDefault="0009537A" w:rsidP="0009537A">
      <w:pPr>
        <w:spacing w:line="240" w:lineRule="auto"/>
        <w:ind w:left="720" w:hanging="720"/>
      </w:pPr>
      <w:r w:rsidRPr="009F7B11">
        <w:t>California Department of Water Resources (DWR).</w:t>
      </w:r>
      <w:r w:rsidR="00FF16DE" w:rsidRPr="009F7B11">
        <w:t xml:space="preserve"> 2014.</w:t>
      </w:r>
      <w:r w:rsidRPr="008F1E0F">
        <w:t xml:space="preserve"> </w:t>
      </w:r>
      <w:r w:rsidRPr="009F7B11">
        <w:t xml:space="preserve">California Water Plan Update 2013. Web. 22 Oct. 2015. </w:t>
      </w:r>
      <w:hyperlink r:id="rId36" w:history="1">
        <w:r w:rsidRPr="009F7B11">
          <w:rPr>
            <w:rStyle w:val="Hyperlink"/>
          </w:rPr>
          <w:t>http://www.waterplan.water.ca.gov/cwpu2013/final/index.cfm</w:t>
        </w:r>
      </w:hyperlink>
      <w:r w:rsidRPr="009F7B11">
        <w:t>.</w:t>
      </w:r>
      <w:r w:rsidRPr="009F7B11">
        <w:rPr>
          <w:u w:val="single"/>
        </w:rPr>
        <w:t xml:space="preserve"> </w:t>
      </w:r>
    </w:p>
    <w:p w14:paraId="06B4BD1D" w14:textId="66727351" w:rsidR="0009537A" w:rsidRPr="009F7B11" w:rsidRDefault="0009537A" w:rsidP="0009537A">
      <w:pPr>
        <w:ind w:left="720" w:hanging="720"/>
        <w:rPr>
          <w:rStyle w:val="Hyperlink"/>
        </w:rPr>
      </w:pPr>
      <w:r w:rsidRPr="008F1E0F">
        <w:t>California Environmental Protection Agency (</w:t>
      </w:r>
      <w:r w:rsidRPr="009F7B11">
        <w:t>CalEPA) – Air Resources Board.</w:t>
      </w:r>
      <w:r w:rsidR="000B0D72" w:rsidRPr="009F7B11">
        <w:t xml:space="preserve"> 2015.</w:t>
      </w:r>
      <w:r w:rsidRPr="008F1E0F">
        <w:t xml:space="preserve"> </w:t>
      </w:r>
      <w:r w:rsidR="000B0D72" w:rsidRPr="009F7B11">
        <w:t xml:space="preserve">Sustainable Communities. </w:t>
      </w:r>
      <w:r w:rsidRPr="009F7B11">
        <w:t xml:space="preserve">Web. 11 Jun. 2015. </w:t>
      </w:r>
      <w:hyperlink r:id="rId37" w:history="1">
        <w:r w:rsidRPr="009F7B11">
          <w:rPr>
            <w:rStyle w:val="Hyperlink"/>
          </w:rPr>
          <w:t>http://www.arb.ca.gov/cc/sb375/sb375.htm</w:t>
        </w:r>
      </w:hyperlink>
      <w:r w:rsidRPr="009F7B11">
        <w:rPr>
          <w:rStyle w:val="Hyperlink"/>
        </w:rPr>
        <w:t xml:space="preserve">. </w:t>
      </w:r>
    </w:p>
    <w:p w14:paraId="2D4BA347" w14:textId="4FBED067" w:rsidR="0009537A" w:rsidRPr="009F7B11" w:rsidRDefault="0009537A" w:rsidP="0009537A">
      <w:pPr>
        <w:ind w:left="720" w:hanging="720"/>
      </w:pPr>
      <w:r w:rsidRPr="009F7B11">
        <w:t>California Fish and Game Code.</w:t>
      </w:r>
      <w:r w:rsidR="000B0D72" w:rsidRPr="009F7B11">
        <w:t xml:space="preserve"> 2012.</w:t>
      </w:r>
      <w:r w:rsidRPr="009F7B11">
        <w:t xml:space="preserve"> Chapter 10 Natural Community Conserv</w:t>
      </w:r>
      <w:r w:rsidR="000B0D72" w:rsidRPr="009F7B11">
        <w:t xml:space="preserve">ation Planning Act (2835). </w:t>
      </w:r>
      <w:r w:rsidRPr="009F7B11">
        <w:t xml:space="preserve">(enacted). </w:t>
      </w:r>
      <w:hyperlink r:id="rId38" w:history="1">
        <w:r w:rsidRPr="009F7B11">
          <w:rPr>
            <w:rStyle w:val="Hyperlink"/>
          </w:rPr>
          <w:t>http://leginfo.legislature.ca.gov/faces/codes_displaySection.xhtml?lawCode=FGC&amp;sectionNum=2835</w:t>
        </w:r>
      </w:hyperlink>
      <w:r w:rsidRPr="009F7B11">
        <w:t xml:space="preserve">. </w:t>
      </w:r>
    </w:p>
    <w:p w14:paraId="1CFE2864" w14:textId="54CDDC8D" w:rsidR="00FF16DE" w:rsidRPr="009F7B11" w:rsidRDefault="00FF16DE" w:rsidP="00FF16DE">
      <w:pPr>
        <w:ind w:left="720" w:hanging="720"/>
        <w:rPr>
          <w:rFonts w:cs="Georgia"/>
          <w:color w:val="211D1E"/>
        </w:rPr>
      </w:pPr>
      <w:r w:rsidRPr="009F7B11">
        <w:t xml:space="preserve">California Natural Resources Agency (CNRA). 2009. </w:t>
      </w:r>
      <w:r w:rsidRPr="008F1E0F">
        <w:rPr>
          <w:rFonts w:cs="Georgia"/>
          <w:color w:val="211D1E"/>
        </w:rPr>
        <w:t>Climate Adaptation Strategy</w:t>
      </w:r>
      <w:r w:rsidRPr="009F7B11">
        <w:rPr>
          <w:rFonts w:cs="Georgia"/>
          <w:color w:val="211D1E"/>
        </w:rPr>
        <w:t xml:space="preserve">. </w:t>
      </w:r>
      <w:hyperlink r:id="rId39" w:history="1">
        <w:r w:rsidRPr="009F7B11">
          <w:rPr>
            <w:rStyle w:val="Hyperlink"/>
            <w:rFonts w:cs="Georgia"/>
          </w:rPr>
          <w:t>http://resources.ca.gov/climate/safeguarding/Statewide_Adaptation_Strategy.pdf</w:t>
        </w:r>
      </w:hyperlink>
      <w:r w:rsidRPr="009F7B11">
        <w:rPr>
          <w:rFonts w:cs="Georgia"/>
          <w:color w:val="211D1E"/>
        </w:rPr>
        <w:t>.</w:t>
      </w:r>
    </w:p>
    <w:p w14:paraId="6D22AB7D" w14:textId="772C553C" w:rsidR="00FF16DE" w:rsidRPr="009F7B11" w:rsidRDefault="00FF16DE" w:rsidP="00FF16DE">
      <w:pPr>
        <w:ind w:left="720" w:hanging="720"/>
        <w:rPr>
          <w:rFonts w:cs="Georgia"/>
          <w:color w:val="211D1E"/>
        </w:rPr>
      </w:pPr>
      <w:r w:rsidRPr="009F7B11">
        <w:rPr>
          <w:rFonts w:cs="Georgia"/>
          <w:color w:val="211D1E"/>
        </w:rPr>
        <w:t xml:space="preserve">CNRA. 2014. Safeguarding California Plan. Print. </w:t>
      </w:r>
      <w:hyperlink r:id="rId40" w:history="1">
        <w:r w:rsidRPr="009F7B11">
          <w:rPr>
            <w:rStyle w:val="Hyperlink"/>
            <w:rFonts w:cs="Georgia"/>
          </w:rPr>
          <w:t>http://resources.ca.gov/climate/safeguarding</w:t>
        </w:r>
      </w:hyperlink>
      <w:r w:rsidRPr="009F7B11">
        <w:rPr>
          <w:rFonts w:cs="Georgia"/>
          <w:color w:val="211D1E"/>
        </w:rPr>
        <w:t xml:space="preserve">. </w:t>
      </w:r>
    </w:p>
    <w:p w14:paraId="49C3A99E" w14:textId="38522FFE" w:rsidR="0009537A" w:rsidRPr="009F7B11" w:rsidRDefault="00FF16DE" w:rsidP="0009537A">
      <w:pPr>
        <w:ind w:left="720" w:hanging="720"/>
      </w:pPr>
      <w:r w:rsidRPr="009F7B11">
        <w:t>CNRA</w:t>
      </w:r>
      <w:r w:rsidR="0009537A" w:rsidRPr="009F7B11">
        <w:t>.</w:t>
      </w:r>
      <w:r w:rsidRPr="009F7B11">
        <w:t xml:space="preserve"> 2015a.</w:t>
      </w:r>
      <w:r w:rsidR="0009537A" w:rsidRPr="009F7B11">
        <w:t xml:space="preserve"> Conserving Treasure Lands and Valuable Natural Resources. Web. 24 Apr. 2015. </w:t>
      </w:r>
      <w:hyperlink r:id="rId41" w:history="1">
        <w:r w:rsidR="0009537A" w:rsidRPr="009F7B11">
          <w:rPr>
            <w:rStyle w:val="Hyperlink"/>
          </w:rPr>
          <w:t>http://resources.ca.gov/conserving_treasured_lands/</w:t>
        </w:r>
      </w:hyperlink>
      <w:r w:rsidR="0009537A" w:rsidRPr="009F7B11">
        <w:t xml:space="preserve">. </w:t>
      </w:r>
    </w:p>
    <w:p w14:paraId="724EEF88" w14:textId="7F63EBC6" w:rsidR="0009537A" w:rsidRPr="009F7B11" w:rsidRDefault="00FF16DE" w:rsidP="0009537A">
      <w:pPr>
        <w:ind w:left="720" w:hanging="720"/>
      </w:pPr>
      <w:r w:rsidRPr="009F7B11">
        <w:t xml:space="preserve">---. 2015b. Mission Statement. </w:t>
      </w:r>
      <w:r w:rsidR="0009537A" w:rsidRPr="009F7B11">
        <w:t xml:space="preserve">Web. 20 Apr. 2015. </w:t>
      </w:r>
      <w:hyperlink r:id="rId42" w:history="1">
        <w:r w:rsidR="0009537A" w:rsidRPr="009F7B11">
          <w:rPr>
            <w:rStyle w:val="Hyperlink"/>
          </w:rPr>
          <w:t>http://resources.ca.gov/</w:t>
        </w:r>
      </w:hyperlink>
      <w:r w:rsidR="0009537A" w:rsidRPr="009F7B11">
        <w:t xml:space="preserve">. </w:t>
      </w:r>
    </w:p>
    <w:p w14:paraId="5DB20974" w14:textId="70574EB7" w:rsidR="0009537A" w:rsidRPr="009F7B11" w:rsidRDefault="0009537A" w:rsidP="0009537A">
      <w:pPr>
        <w:spacing w:line="240" w:lineRule="auto"/>
        <w:ind w:left="720" w:hanging="720"/>
      </w:pPr>
      <w:r w:rsidRPr="009F7B11">
        <w:t>California Office of Planning and Research (OPR).</w:t>
      </w:r>
      <w:r w:rsidR="000B0D72" w:rsidRPr="009F7B11">
        <w:t xml:space="preserve"> 2001.</w:t>
      </w:r>
      <w:r w:rsidRPr="009F7B11">
        <w:t xml:space="preserve"> A Citizen’s Guide to Planning. Web. 17 Apr. 2015. </w:t>
      </w:r>
      <w:hyperlink r:id="rId43" w:history="1">
        <w:r w:rsidRPr="009F7B11">
          <w:rPr>
            <w:rStyle w:val="Hyperlink"/>
          </w:rPr>
          <w:t>http://ceres.ca.gov/planning/planning_guide/plan_index.html</w:t>
        </w:r>
      </w:hyperlink>
      <w:r w:rsidRPr="009F7B11">
        <w:t>.</w:t>
      </w:r>
    </w:p>
    <w:p w14:paraId="0232BA30" w14:textId="4FB956AB" w:rsidR="00165F6C" w:rsidRPr="009F7B11" w:rsidRDefault="005C7C00" w:rsidP="00165F6C">
      <w:pPr>
        <w:ind w:left="720" w:hanging="720"/>
      </w:pPr>
      <w:r w:rsidRPr="009F7B11">
        <w:t xml:space="preserve">Conservation Measures Partnership. </w:t>
      </w:r>
      <w:r w:rsidR="000B0D72" w:rsidRPr="009F7B11">
        <w:t xml:space="preserve">2013. </w:t>
      </w:r>
      <w:r w:rsidRPr="009F7B11">
        <w:t>The Open Standards for the Practice of Conserva</w:t>
      </w:r>
      <w:r w:rsidR="000B0D72" w:rsidRPr="009F7B11">
        <w:t>tion – Version 3.0, April 2013</w:t>
      </w:r>
      <w:r w:rsidRPr="009F7B11">
        <w:t xml:space="preserve"> </w:t>
      </w:r>
      <w:hyperlink r:id="rId44" w:history="1">
        <w:r w:rsidRPr="009F7B11">
          <w:rPr>
            <w:rStyle w:val="Hyperlink"/>
          </w:rPr>
          <w:t>http://www.conservationmeasures.org/</w:t>
        </w:r>
      </w:hyperlink>
      <w:r w:rsidRPr="009F7B11">
        <w:t>.</w:t>
      </w:r>
      <w:r w:rsidR="00165F6C" w:rsidRPr="009F7B11">
        <w:t xml:space="preserve">  </w:t>
      </w:r>
    </w:p>
    <w:p w14:paraId="12218F85" w14:textId="143EC2AE" w:rsidR="0009537A" w:rsidRPr="009F7B11" w:rsidRDefault="0009537A" w:rsidP="0009537A">
      <w:pPr>
        <w:ind w:left="720" w:hanging="720"/>
      </w:pPr>
      <w:r w:rsidRPr="009F7B11">
        <w:t xml:space="preserve">Economic &amp; Planning System, Inc. (EPS). </w:t>
      </w:r>
      <w:r w:rsidR="000B0D72" w:rsidRPr="009F7B11">
        <w:t xml:space="preserve">2014. </w:t>
      </w:r>
      <w:r w:rsidRPr="008F1E0F">
        <w:t>Economic Effects of Regional Habitat Conservation Plans.</w:t>
      </w:r>
      <w:r w:rsidR="000B0D72" w:rsidRPr="009F7B11">
        <w:t xml:space="preserve"> </w:t>
      </w:r>
      <w:hyperlink r:id="rId45" w:history="1">
        <w:r w:rsidRPr="009F7B11">
          <w:rPr>
            <w:rStyle w:val="Hyperlink"/>
          </w:rPr>
          <w:t>http://www.buttehcp.com/documents/Documents/Other%20Documents/Economic%20Benefits%20White%20Paper%20-%20CHCPC.pdf</w:t>
        </w:r>
      </w:hyperlink>
      <w:r w:rsidRPr="009F7B11">
        <w:t>.</w:t>
      </w:r>
    </w:p>
    <w:p w14:paraId="2C8B95C5" w14:textId="30C2C163" w:rsidR="0009537A" w:rsidRPr="009F7B11" w:rsidRDefault="0009537A" w:rsidP="0009537A">
      <w:pPr>
        <w:ind w:left="720" w:hanging="720"/>
      </w:pPr>
      <w:r w:rsidRPr="009F7B11">
        <w:rPr>
          <w:szCs w:val="18"/>
        </w:rPr>
        <w:t>Executive Office of the President</w:t>
      </w:r>
      <w:r w:rsidR="00953F33" w:rsidRPr="009F7B11">
        <w:rPr>
          <w:szCs w:val="18"/>
        </w:rPr>
        <w:t xml:space="preserve">. 2013. </w:t>
      </w:r>
      <w:r w:rsidRPr="009F7B11">
        <w:rPr>
          <w:szCs w:val="18"/>
        </w:rPr>
        <w:t xml:space="preserve"> The President’s Climate Action Plan</w:t>
      </w:r>
      <w:r w:rsidR="00953F33" w:rsidRPr="008F1E0F">
        <w:rPr>
          <w:szCs w:val="18"/>
        </w:rPr>
        <w:t xml:space="preserve">. </w:t>
      </w:r>
      <w:r w:rsidRPr="009F7B11">
        <w:rPr>
          <w:szCs w:val="18"/>
        </w:rPr>
        <w:t xml:space="preserve">Web. 27 Oct. 2015. </w:t>
      </w:r>
      <w:hyperlink r:id="rId46" w:history="1">
        <w:r w:rsidRPr="009F7B11">
          <w:rPr>
            <w:rStyle w:val="Hyperlink"/>
            <w:szCs w:val="18"/>
          </w:rPr>
          <w:t>https://www.whitehouse.gov/sites/default/files/image/president27sclimateactionplan.pdf</w:t>
        </w:r>
      </w:hyperlink>
    </w:p>
    <w:p w14:paraId="01FD5FBE" w14:textId="3A81D067" w:rsidR="0009537A" w:rsidRPr="009F7B11" w:rsidRDefault="0009537A" w:rsidP="0009537A">
      <w:pPr>
        <w:ind w:left="720" w:hanging="720"/>
      </w:pPr>
      <w:r w:rsidRPr="009F7B11">
        <w:t>Intergovernmental Panel on Climate Change.</w:t>
      </w:r>
      <w:r w:rsidR="000B0D72" w:rsidRPr="009F7B11">
        <w:t xml:space="preserve"> 2014.</w:t>
      </w:r>
      <w:r w:rsidRPr="009F7B11">
        <w:t xml:space="preserve"> Climate Change 2014 Synthesis Report: Approved Summary for Policymakers. </w:t>
      </w:r>
      <w:hyperlink r:id="rId47" w:history="1">
        <w:r w:rsidRPr="009F7B11">
          <w:rPr>
            <w:rStyle w:val="Hyperlink"/>
          </w:rPr>
          <w:t>http://www.ipcc.ch/pdf/assessment-report/ar5/syr/SYR_AR5_FINAL_full_wcover.pdf</w:t>
        </w:r>
      </w:hyperlink>
      <w:r w:rsidRPr="009F7B11">
        <w:t xml:space="preserve">. </w:t>
      </w:r>
    </w:p>
    <w:p w14:paraId="704E9FD6" w14:textId="2C9BC697" w:rsidR="0009537A" w:rsidRPr="009F7B11" w:rsidRDefault="0009537A" w:rsidP="0009537A">
      <w:pPr>
        <w:ind w:left="720" w:hanging="720"/>
      </w:pPr>
      <w:r w:rsidRPr="009F7B11">
        <w:t>Maslin, M</w:t>
      </w:r>
      <w:r w:rsidR="00B67EF9">
        <w:t>.</w:t>
      </w:r>
      <w:r w:rsidRPr="009F7B11">
        <w:t xml:space="preserve">. </w:t>
      </w:r>
      <w:r w:rsidR="000B0D72" w:rsidRPr="009F7B11">
        <w:t xml:space="preserve">2014. </w:t>
      </w:r>
      <w:r w:rsidRPr="009F7B11">
        <w:t>Climate Change: A Very Short Introduction. 3rd ed. Oxford</w:t>
      </w:r>
      <w:r w:rsidR="00953F33" w:rsidRPr="009F7B11">
        <w:t xml:space="preserve"> </w:t>
      </w:r>
      <w:r w:rsidRPr="009F7B11">
        <w:t>U</w:t>
      </w:r>
      <w:r w:rsidR="00953F33" w:rsidRPr="009F7B11">
        <w:t xml:space="preserve">niversity. </w:t>
      </w:r>
    </w:p>
    <w:p w14:paraId="1356CE35" w14:textId="7BD44FA5" w:rsidR="0009537A" w:rsidRPr="009F7B11" w:rsidRDefault="0009537A" w:rsidP="0009537A">
      <w:pPr>
        <w:spacing w:line="240" w:lineRule="auto"/>
        <w:ind w:left="720" w:hanging="720"/>
      </w:pPr>
      <w:r w:rsidRPr="009F7B11">
        <w:t>Natural Resources Conservation Service (NRCS).</w:t>
      </w:r>
      <w:r w:rsidR="000B0D72" w:rsidRPr="009F7B11">
        <w:t xml:space="preserve"> 2015.</w:t>
      </w:r>
      <w:r w:rsidRPr="009F7B11">
        <w:t xml:space="preserve"> California Conservation</w:t>
      </w:r>
      <w:r w:rsidR="000B0D72" w:rsidRPr="009F7B11">
        <w:t xml:space="preserve"> Planning Initiative. </w:t>
      </w:r>
      <w:r w:rsidRPr="009F7B11">
        <w:t xml:space="preserve">Web. 17 Apr. 2015. </w:t>
      </w:r>
      <w:hyperlink r:id="rId48" w:history="1">
        <w:r w:rsidRPr="009F7B11">
          <w:rPr>
            <w:rStyle w:val="Hyperlink"/>
          </w:rPr>
          <w:t>http://www.nrcs.usda.gov/wps/portal/nrcs/detail/ca/technical/cp/?cid=nrcs144p2_064047</w:t>
        </w:r>
      </w:hyperlink>
      <w:r w:rsidRPr="009F7B11">
        <w:rPr>
          <w:rStyle w:val="Hyperlink"/>
        </w:rPr>
        <w:t>.</w:t>
      </w:r>
      <w:r w:rsidRPr="009F7B11">
        <w:t xml:space="preserve"> </w:t>
      </w:r>
    </w:p>
    <w:p w14:paraId="04317C3B" w14:textId="78D5884A" w:rsidR="0009537A" w:rsidRPr="009F7B11" w:rsidRDefault="0009537A" w:rsidP="0009537A">
      <w:pPr>
        <w:spacing w:line="240" w:lineRule="auto"/>
        <w:ind w:left="720" w:hanging="720"/>
      </w:pPr>
      <w:r w:rsidRPr="009F7B11">
        <w:t>Public Policy Institute of California (PPIC).</w:t>
      </w:r>
      <w:r w:rsidR="000B0D72" w:rsidRPr="009F7B11">
        <w:t xml:space="preserve"> 2015.</w:t>
      </w:r>
      <w:r w:rsidRPr="009F7B11">
        <w:t xml:space="preserve"> California’s Population. Web. 13 May 2015. </w:t>
      </w:r>
      <w:hyperlink r:id="rId49" w:history="1">
        <w:r w:rsidRPr="009F7B11">
          <w:rPr>
            <w:rStyle w:val="Hyperlink"/>
          </w:rPr>
          <w:t>http://www.ppic.org/main/publication_show.asp?i=259</w:t>
        </w:r>
      </w:hyperlink>
      <w:r w:rsidRPr="009F7B11">
        <w:t xml:space="preserve">. </w:t>
      </w:r>
    </w:p>
    <w:p w14:paraId="7977A704" w14:textId="6A139530" w:rsidR="0009537A" w:rsidRPr="009F7B11" w:rsidRDefault="0009537A" w:rsidP="0009537A">
      <w:pPr>
        <w:spacing w:line="240" w:lineRule="auto"/>
        <w:ind w:left="720" w:hanging="720"/>
      </w:pPr>
      <w:r w:rsidRPr="009F7B11">
        <w:t>Reed, S.E., Larson, C.L., Crooks, K.R., and A.M. Merenlender.</w:t>
      </w:r>
      <w:r w:rsidR="00C81CB0" w:rsidRPr="009F7B11">
        <w:t xml:space="preserve"> 2014.</w:t>
      </w:r>
      <w:r w:rsidRPr="009F7B11">
        <w:t xml:space="preserve"> </w:t>
      </w:r>
      <w:r w:rsidRPr="008F1E0F">
        <w:t>Wildlife Response to Human Recreation on NCCP Reserves in San Diego County</w:t>
      </w:r>
      <w:r w:rsidR="00C81CB0" w:rsidRPr="009F7B11">
        <w:t>.</w:t>
      </w:r>
      <w:r w:rsidRPr="009F7B11">
        <w:t xml:space="preserve"> </w:t>
      </w:r>
      <w:hyperlink r:id="rId50" w:history="1">
        <w:r w:rsidRPr="009F7B11">
          <w:rPr>
            <w:rStyle w:val="Hyperlink"/>
          </w:rPr>
          <w:t>https://nrm.dfg.ca.gov/FileHandler.ashx?DocumentID=99222</w:t>
        </w:r>
      </w:hyperlink>
      <w:r w:rsidRPr="009F7B11">
        <w:t xml:space="preserve">. </w:t>
      </w:r>
    </w:p>
    <w:p w14:paraId="7E4F3E82" w14:textId="0C4F4083" w:rsidR="0009537A" w:rsidRPr="009F7B11" w:rsidRDefault="0009537A" w:rsidP="0009537A">
      <w:pPr>
        <w:spacing w:line="240" w:lineRule="auto"/>
        <w:ind w:left="720" w:hanging="720"/>
      </w:pPr>
      <w:r w:rsidRPr="009F7B11">
        <w:t xml:space="preserve">San Francisco Estuary Project. </w:t>
      </w:r>
      <w:r w:rsidR="00953F33" w:rsidRPr="009F7B11">
        <w:t xml:space="preserve">2007. </w:t>
      </w:r>
      <w:r w:rsidRPr="008F1E0F">
        <w:t xml:space="preserve">Comprehensive Conservation and Management Plan. </w:t>
      </w:r>
      <w:hyperlink r:id="rId51" w:history="1">
        <w:r w:rsidRPr="009F7B11">
          <w:rPr>
            <w:rStyle w:val="Hyperlink"/>
          </w:rPr>
          <w:t>http://sfep.sfei.org/wp-content/uploads/2012/12/2007-CCMP.pdf</w:t>
        </w:r>
      </w:hyperlink>
      <w:r w:rsidRPr="009F7B11">
        <w:t xml:space="preserve">. </w:t>
      </w:r>
    </w:p>
    <w:p w14:paraId="411DFD62" w14:textId="576A8E8C" w:rsidR="0009537A" w:rsidRPr="009F7B11" w:rsidRDefault="0009537A" w:rsidP="0009537A">
      <w:pPr>
        <w:ind w:left="720" w:hanging="720"/>
        <w:rPr>
          <w:iCs/>
        </w:rPr>
      </w:pPr>
      <w:r w:rsidRPr="009F7B11">
        <w:rPr>
          <w:iCs/>
        </w:rPr>
        <w:t>Santa Barbara County Association of Governments (SBCAG).</w:t>
      </w:r>
      <w:r w:rsidR="00C81CB0" w:rsidRPr="009F7B11">
        <w:rPr>
          <w:iCs/>
        </w:rPr>
        <w:t xml:space="preserve"> 2013.</w:t>
      </w:r>
      <w:r w:rsidRPr="009F7B11">
        <w:rPr>
          <w:iCs/>
        </w:rPr>
        <w:t xml:space="preserve"> 2040 Regional Transportation Plan and Sustainable Communities Strategy. </w:t>
      </w:r>
      <w:hyperlink r:id="rId52" w:history="1">
        <w:r w:rsidRPr="009F7B11">
          <w:rPr>
            <w:rStyle w:val="Hyperlink"/>
            <w:iCs/>
          </w:rPr>
          <w:t>http://www.sbcag.org/uploads/2/4/5/4/24540302/final2040rtpscs-chapters.pdf</w:t>
        </w:r>
      </w:hyperlink>
      <w:r w:rsidRPr="009F7B11">
        <w:rPr>
          <w:rStyle w:val="Hyperlink"/>
          <w:iCs/>
        </w:rPr>
        <w:t>.</w:t>
      </w:r>
    </w:p>
    <w:p w14:paraId="368E71B1" w14:textId="3B5227BC" w:rsidR="0009537A" w:rsidRPr="009F7B11" w:rsidRDefault="0009537A" w:rsidP="0009537A">
      <w:pPr>
        <w:ind w:left="720" w:hanging="720"/>
      </w:pPr>
      <w:r w:rsidRPr="009F7B11">
        <w:rPr>
          <w:rFonts w:cs="Georgia"/>
          <w:color w:val="211D1E"/>
        </w:rPr>
        <w:t>Strategic Growth Council (SGC).</w:t>
      </w:r>
      <w:r w:rsidR="00C81CB0" w:rsidRPr="009F7B11">
        <w:rPr>
          <w:rFonts w:cs="Georgia"/>
          <w:color w:val="211D1E"/>
        </w:rPr>
        <w:t xml:space="preserve"> 2014.</w:t>
      </w:r>
      <w:r w:rsidRPr="009F7B11">
        <w:t xml:space="preserve"> California Strategic Growth Council</w:t>
      </w:r>
      <w:r w:rsidRPr="009F7B11">
        <w:rPr>
          <w:rFonts w:cs="Georgia"/>
          <w:color w:val="211D1E"/>
        </w:rPr>
        <w:t xml:space="preserve">. Web. 23 Jul. 2015. </w:t>
      </w:r>
      <w:hyperlink r:id="rId53" w:history="1">
        <w:r w:rsidRPr="009F7B11">
          <w:rPr>
            <w:rStyle w:val="Hyperlink"/>
          </w:rPr>
          <w:t>http://sgc.ca.gov/</w:t>
        </w:r>
      </w:hyperlink>
      <w:r w:rsidRPr="009F7B11">
        <w:t xml:space="preserve">. </w:t>
      </w:r>
    </w:p>
    <w:p w14:paraId="50A87C1B" w14:textId="6248A779" w:rsidR="00C81CB0" w:rsidRPr="009F7B11" w:rsidRDefault="00C81CB0" w:rsidP="00C81CB0">
      <w:pPr>
        <w:spacing w:line="240" w:lineRule="auto"/>
        <w:ind w:left="720" w:hanging="720"/>
      </w:pPr>
      <w:r w:rsidRPr="009F7B11">
        <w:t xml:space="preserve">U.S. Census Bureau. 2010. California. Web. 9 Jun. 2015. </w:t>
      </w:r>
      <w:hyperlink r:id="rId54" w:history="1">
        <w:r w:rsidRPr="009F7B11">
          <w:rPr>
            <w:rStyle w:val="Hyperlink"/>
          </w:rPr>
          <w:t>http://quickfacts.census.gov/qfd/states/06000.html</w:t>
        </w:r>
      </w:hyperlink>
      <w:r w:rsidRPr="009F7B11">
        <w:t xml:space="preserve">. </w:t>
      </w:r>
    </w:p>
    <w:p w14:paraId="11AC6C05" w14:textId="702FC3C7" w:rsidR="0009537A" w:rsidRPr="009F7B11" w:rsidRDefault="00953F33" w:rsidP="0009537A">
      <w:pPr>
        <w:spacing w:line="240" w:lineRule="auto"/>
        <w:ind w:left="720" w:hanging="720"/>
      </w:pPr>
      <w:r w:rsidRPr="009F7B11">
        <w:t>U. S. Census Bureau.</w:t>
      </w:r>
      <w:r w:rsidR="00C81CB0" w:rsidRPr="009F7B11">
        <w:t xml:space="preserve"> 2015.</w:t>
      </w:r>
      <w:r w:rsidR="0009537A" w:rsidRPr="009F7B11">
        <w:t xml:space="preserve"> California – Quick Facts. Web. 27 May 2016. </w:t>
      </w:r>
      <w:hyperlink r:id="rId55" w:history="1">
        <w:r w:rsidR="0009537A" w:rsidRPr="009F7B11">
          <w:rPr>
            <w:rStyle w:val="Hyperlink"/>
          </w:rPr>
          <w:t>https://www.census.gov/quickfacts/table/PST045215/06</w:t>
        </w:r>
      </w:hyperlink>
      <w:r w:rsidR="0009537A" w:rsidRPr="009F7B11">
        <w:t xml:space="preserve">. </w:t>
      </w:r>
    </w:p>
    <w:p w14:paraId="2E859DC8" w14:textId="27C4BC2B" w:rsidR="0009537A" w:rsidRPr="009F7B11" w:rsidRDefault="0009537A" w:rsidP="008560F6">
      <w:pPr>
        <w:spacing w:after="160" w:line="259" w:lineRule="auto"/>
        <w:ind w:left="720" w:hanging="720"/>
      </w:pPr>
      <w:r w:rsidRPr="009F7B11">
        <w:t>U.S. Fish and Wildlife Service (USFWS).</w:t>
      </w:r>
      <w:r w:rsidR="00C81CB0" w:rsidRPr="009F7B11">
        <w:t xml:space="preserve"> 2012.</w:t>
      </w:r>
      <w:r w:rsidRPr="009F7B11">
        <w:t xml:space="preserve"> National Fish, Wildlife, and Plants Adaptation Strategy,</w:t>
      </w:r>
      <w:r w:rsidR="00953F33" w:rsidRPr="009F7B11">
        <w:t xml:space="preserve"> </w:t>
      </w:r>
      <w:r w:rsidRPr="009F7B11">
        <w:t xml:space="preserve">2012. Web 27 Oct. 2015. </w:t>
      </w:r>
      <w:hyperlink r:id="rId56" w:history="1">
        <w:r w:rsidR="003F6D3A" w:rsidRPr="009F7B11">
          <w:rPr>
            <w:rStyle w:val="Hyperlink"/>
          </w:rPr>
          <w:t>http://www.wildlifeadaptationstrategy.gov/</w:t>
        </w:r>
      </w:hyperlink>
      <w:r w:rsidRPr="009F7B11">
        <w:t>.</w:t>
      </w:r>
      <w:r w:rsidR="003F6D3A" w:rsidRPr="009F7B11">
        <w:t xml:space="preserve"> </w:t>
      </w:r>
    </w:p>
    <w:p w14:paraId="709B57BB" w14:textId="77777777" w:rsidR="0009537A" w:rsidRPr="009F7B11" w:rsidRDefault="0009537A" w:rsidP="009537BA">
      <w:pPr>
        <w:autoSpaceDE w:val="0"/>
        <w:autoSpaceDN w:val="0"/>
        <w:adjustRightInd w:val="0"/>
        <w:spacing w:after="120" w:line="240" w:lineRule="auto"/>
        <w:rPr>
          <w:rFonts w:cs="Myriad Pro"/>
          <w:color w:val="000000"/>
          <w:sz w:val="18"/>
        </w:rPr>
      </w:pPr>
    </w:p>
    <w:p w14:paraId="12819F31" w14:textId="77777777" w:rsidR="0009537A" w:rsidRPr="008F1E0F" w:rsidRDefault="0009537A" w:rsidP="009537BA">
      <w:pPr>
        <w:autoSpaceDE w:val="0"/>
        <w:autoSpaceDN w:val="0"/>
        <w:adjustRightInd w:val="0"/>
        <w:spacing w:after="120" w:line="240" w:lineRule="auto"/>
        <w:rPr>
          <w:rFonts w:cs="Myriad Pro"/>
          <w:color w:val="000000"/>
          <w:sz w:val="18"/>
        </w:rPr>
      </w:pPr>
    </w:p>
    <w:p w14:paraId="11C4D0D4" w14:textId="77777777" w:rsidR="0009537A" w:rsidRPr="008F1E0F" w:rsidRDefault="0009537A" w:rsidP="009537BA">
      <w:pPr>
        <w:autoSpaceDE w:val="0"/>
        <w:autoSpaceDN w:val="0"/>
        <w:adjustRightInd w:val="0"/>
        <w:spacing w:after="120" w:line="240" w:lineRule="auto"/>
        <w:rPr>
          <w:rFonts w:cs="Myriad Pro"/>
          <w:color w:val="000000"/>
          <w:sz w:val="18"/>
        </w:rPr>
      </w:pPr>
    </w:p>
    <w:p w14:paraId="527C8E50" w14:textId="77777777" w:rsidR="00451A81" w:rsidRPr="008F1E0F" w:rsidRDefault="00451A81" w:rsidP="00E72630">
      <w:pPr>
        <w:pStyle w:val="Heading2"/>
        <w:numPr>
          <w:ilvl w:val="0"/>
          <w:numId w:val="0"/>
        </w:numPr>
        <w:rPr>
          <w:i w:val="0"/>
        </w:rPr>
      </w:pPr>
      <w:bookmarkStart w:id="84" w:name="_Toc463967301"/>
      <w:r w:rsidRPr="008F1E0F">
        <w:rPr>
          <w:i w:val="0"/>
        </w:rPr>
        <w:t xml:space="preserve">Appendix </w:t>
      </w:r>
      <w:r w:rsidR="00E72630" w:rsidRPr="008F1E0F">
        <w:rPr>
          <w:i w:val="0"/>
        </w:rPr>
        <w:t>B</w:t>
      </w:r>
      <w:r w:rsidRPr="008F1E0F">
        <w:rPr>
          <w:i w:val="0"/>
        </w:rPr>
        <w:t>: Plans, Strategies, and Documents Identified by the Development Team</w:t>
      </w:r>
      <w:bookmarkEnd w:id="84"/>
    </w:p>
    <w:p w14:paraId="527C8E51" w14:textId="41737F7C" w:rsidR="00E475B9" w:rsidRPr="009F7B11" w:rsidRDefault="00E475B9" w:rsidP="00E475B9">
      <w:pPr>
        <w:spacing w:after="160" w:line="259" w:lineRule="auto"/>
        <w:ind w:left="720" w:hanging="720"/>
      </w:pPr>
      <w:r w:rsidRPr="009F7B11">
        <w:t>Bay Area Open Space Council.</w:t>
      </w:r>
      <w:r w:rsidR="00F361C9" w:rsidRPr="009F7B11">
        <w:t xml:space="preserve"> 2011.</w:t>
      </w:r>
      <w:r w:rsidRPr="009F7B11">
        <w:t xml:space="preserve"> The Conservation Lands Network - San Francisco Bay Area Upland Habitat Goals Project Report. </w:t>
      </w:r>
      <w:hyperlink r:id="rId57" w:history="1">
        <w:r w:rsidRPr="009F7B11">
          <w:rPr>
            <w:rStyle w:val="Hyperlink"/>
          </w:rPr>
          <w:t>http://www.bayarealands.org/</w:t>
        </w:r>
      </w:hyperlink>
      <w:r w:rsidRPr="009F7B11">
        <w:rPr>
          <w:color w:val="1F497D"/>
        </w:rPr>
        <w:t>.</w:t>
      </w:r>
    </w:p>
    <w:p w14:paraId="527C8E52" w14:textId="076E3984" w:rsidR="00E475B9" w:rsidRPr="009F7B11" w:rsidRDefault="00E475B9" w:rsidP="00E475B9">
      <w:pPr>
        <w:spacing w:after="120" w:line="259" w:lineRule="auto"/>
        <w:ind w:left="720" w:hanging="720"/>
      </w:pPr>
      <w:r w:rsidRPr="009F7B11">
        <w:t>Bay Delta Conservation Plan.</w:t>
      </w:r>
      <w:r w:rsidR="00F361C9" w:rsidRPr="009F7B11">
        <w:t xml:space="preserve"> 2015.</w:t>
      </w:r>
      <w:r w:rsidRPr="009F7B11">
        <w:t xml:space="preserve"> Home. Web. 23 Apr. 2015. </w:t>
      </w:r>
      <w:hyperlink r:id="rId58" w:history="1">
        <w:r w:rsidR="008D4B3F" w:rsidRPr="009F7B11">
          <w:rPr>
            <w:rStyle w:val="Hyperlink"/>
          </w:rPr>
          <w:t>http://baydeltaconservationplan.com/Home.aspx</w:t>
        </w:r>
      </w:hyperlink>
      <w:r w:rsidRPr="009F7B11">
        <w:t>.</w:t>
      </w:r>
      <w:r w:rsidR="008D4B3F" w:rsidRPr="009F7B11">
        <w:t xml:space="preserve"> </w:t>
      </w:r>
    </w:p>
    <w:p w14:paraId="527C8E53" w14:textId="2AA12005" w:rsidR="00E475B9" w:rsidRPr="009F7B11" w:rsidRDefault="00E475B9" w:rsidP="00E475B9">
      <w:pPr>
        <w:spacing w:after="120" w:line="259" w:lineRule="auto"/>
        <w:ind w:left="720" w:hanging="720"/>
      </w:pPr>
      <w:r w:rsidRPr="009F7B11">
        <w:t xml:space="preserve">Baylands Ecosystem Habitat Goals. </w:t>
      </w:r>
      <w:r w:rsidR="00F361C9" w:rsidRPr="009F7B11">
        <w:t xml:space="preserve">1999. </w:t>
      </w:r>
      <w:r w:rsidRPr="008F1E0F">
        <w:t xml:space="preserve">A Report of Habitat Recommendations Prepared by the San Francisco Bay Area Wetlands Ecosystem Goals Project. </w:t>
      </w:r>
      <w:r w:rsidRPr="009F7B11">
        <w:t>Environmental Protection Agency and San Francisco Bay Regional Water</w:t>
      </w:r>
      <w:r w:rsidR="00F361C9" w:rsidRPr="009F7B11">
        <w:t xml:space="preserve"> Quality Control Board. </w:t>
      </w:r>
      <w:hyperlink r:id="rId59" w:history="1">
        <w:r w:rsidR="00F361C9" w:rsidRPr="009F7B11">
          <w:rPr>
            <w:rStyle w:val="Hyperlink"/>
          </w:rPr>
          <w:t>http://www.sfei.org/documents/baylands-goals</w:t>
        </w:r>
      </w:hyperlink>
      <w:r w:rsidRPr="009F7B11">
        <w:t>.</w:t>
      </w:r>
    </w:p>
    <w:p w14:paraId="527C8E54" w14:textId="40FA3330" w:rsidR="00E475B9" w:rsidRPr="009F7B11" w:rsidRDefault="00E475B9" w:rsidP="00E475B9">
      <w:pPr>
        <w:spacing w:after="120" w:line="259" w:lineRule="auto"/>
        <w:ind w:left="720" w:hanging="720"/>
      </w:pPr>
      <w:r w:rsidRPr="009F7B11">
        <w:t>Bureau of Land Management</w:t>
      </w:r>
      <w:r w:rsidR="00D6340B" w:rsidRPr="009F7B11">
        <w:t xml:space="preserve"> (BLM)</w:t>
      </w:r>
      <w:r w:rsidRPr="009F7B11">
        <w:t>.</w:t>
      </w:r>
      <w:r w:rsidR="00F361C9" w:rsidRPr="009F7B11">
        <w:t xml:space="preserve"> 1999.</w:t>
      </w:r>
      <w:r w:rsidRPr="009F7B11">
        <w:t xml:space="preserve"> Car</w:t>
      </w:r>
      <w:r w:rsidR="00D6340B" w:rsidRPr="008F1E0F">
        <w:t>r</w:t>
      </w:r>
      <w:r w:rsidRPr="008F1E0F">
        <w:t>izo Plain National Monument Resource Management Plan</w:t>
      </w:r>
      <w:r w:rsidR="00F361C9" w:rsidRPr="009F7B11">
        <w:t xml:space="preserve">. </w:t>
      </w:r>
      <w:hyperlink r:id="rId60" w:history="1">
        <w:r w:rsidR="008D4B3F" w:rsidRPr="009F7B11">
          <w:rPr>
            <w:rStyle w:val="Hyperlink"/>
          </w:rPr>
          <w:t>http://www.blm.gov/style/medialib/blm/ca/pdf/bakersfield/carrizo.Par.8414.File.dat/CarrizoPlainNationalMonumentApprovedROD.pdf</w:t>
        </w:r>
      </w:hyperlink>
      <w:r w:rsidR="00D6340B" w:rsidRPr="009F7B11">
        <w:t>.</w:t>
      </w:r>
      <w:r w:rsidR="008D4B3F" w:rsidRPr="009F7B11">
        <w:t xml:space="preserve"> </w:t>
      </w:r>
    </w:p>
    <w:p w14:paraId="527C8E55" w14:textId="3190F3B2" w:rsidR="00E475B9" w:rsidRPr="009F7B11" w:rsidRDefault="00F361C9" w:rsidP="00E475B9">
      <w:pPr>
        <w:spacing w:after="120" w:line="259" w:lineRule="auto"/>
        <w:ind w:left="720" w:hanging="720"/>
      </w:pPr>
      <w:r w:rsidRPr="009F7B11">
        <w:t>BLM</w:t>
      </w:r>
      <w:r w:rsidR="00E475B9" w:rsidRPr="009F7B11">
        <w:t>.</w:t>
      </w:r>
      <w:r w:rsidRPr="009F7B11">
        <w:t xml:space="preserve"> 2008.</w:t>
      </w:r>
      <w:r w:rsidR="00E475B9" w:rsidRPr="009F7B11">
        <w:t xml:space="preserve"> </w:t>
      </w:r>
      <w:r w:rsidR="00E475B9" w:rsidRPr="008F1E0F">
        <w:t>Cosumnes River Preserve Management Plan.</w:t>
      </w:r>
      <w:r w:rsidR="00E475B9" w:rsidRPr="009F7B11">
        <w:t xml:space="preserve"> </w:t>
      </w:r>
      <w:hyperlink r:id="rId61" w:history="1">
        <w:r w:rsidR="008D4B3F" w:rsidRPr="009F7B11">
          <w:rPr>
            <w:rStyle w:val="Hyperlink"/>
          </w:rPr>
          <w:t>http://www.blm.gov/style/medialib/blm/ca/pdf/folsom/plans.Par.67798.File.dat/CRP_Final_Mgmt_Plan.pdf</w:t>
        </w:r>
      </w:hyperlink>
      <w:r w:rsidR="00D6340B" w:rsidRPr="009F7B11">
        <w:t>.</w:t>
      </w:r>
      <w:r w:rsidR="008D4B3F" w:rsidRPr="009F7B11">
        <w:t xml:space="preserve"> </w:t>
      </w:r>
    </w:p>
    <w:p w14:paraId="527C8E56" w14:textId="20E1CEA1" w:rsidR="00E475B9" w:rsidRPr="009F7B11" w:rsidRDefault="00E475B9" w:rsidP="00E475B9">
      <w:pPr>
        <w:spacing w:after="120" w:line="259" w:lineRule="auto"/>
        <w:ind w:left="720" w:hanging="720"/>
      </w:pPr>
      <w:r w:rsidRPr="009F7B11">
        <w:t>California Coastal Conservancy</w:t>
      </w:r>
      <w:r w:rsidR="00D6340B" w:rsidRPr="009F7B11">
        <w:t xml:space="preserve"> (CCC)</w:t>
      </w:r>
      <w:r w:rsidRPr="009F7B11">
        <w:t xml:space="preserve">. </w:t>
      </w:r>
      <w:r w:rsidRPr="008F1E0F">
        <w:t>San Francisco Bay Subtidal Habitat Goals Report.</w:t>
      </w:r>
      <w:r w:rsidRPr="009F7B11">
        <w:t xml:space="preserve"> 2010. </w:t>
      </w:r>
      <w:hyperlink r:id="rId62" w:history="1">
        <w:r w:rsidRPr="009F7B11">
          <w:rPr>
            <w:rStyle w:val="Hyperlink"/>
          </w:rPr>
          <w:t>http://www.sfbaysubtidal.org/</w:t>
        </w:r>
      </w:hyperlink>
      <w:r w:rsidRPr="009F7B11">
        <w:rPr>
          <w:color w:val="1F497D"/>
        </w:rPr>
        <w:t>.</w:t>
      </w:r>
    </w:p>
    <w:p w14:paraId="418E9403" w14:textId="11C0BD99" w:rsidR="00FD0F09" w:rsidRPr="009F7B11" w:rsidRDefault="00FD0F09" w:rsidP="00FD0F09">
      <w:pPr>
        <w:spacing w:after="120" w:line="259" w:lineRule="auto"/>
        <w:ind w:left="720" w:hanging="720"/>
      </w:pPr>
      <w:r w:rsidRPr="009F7B11">
        <w:t xml:space="preserve">California Department of Fish and Wildlife (CDFW). 1996. County of Orange (Central/Coastal) NCCP/HCP. </w:t>
      </w:r>
      <w:hyperlink r:id="rId63" w:history="1">
        <w:r w:rsidRPr="009F7B11">
          <w:rPr>
            <w:rStyle w:val="Hyperlink"/>
          </w:rPr>
          <w:t>https://www.wildlife.ca.gov/Conservation/Planning/NCCP/Plans/Orange-Coastal</w:t>
        </w:r>
      </w:hyperlink>
      <w:r w:rsidRPr="009F7B11">
        <w:t xml:space="preserve">. </w:t>
      </w:r>
    </w:p>
    <w:p w14:paraId="0DE2AA66" w14:textId="01EEBA2A" w:rsidR="00FD0F09" w:rsidRPr="009F7B11" w:rsidRDefault="00FD0F09" w:rsidP="00FD0F09">
      <w:pPr>
        <w:spacing w:after="120" w:line="259" w:lineRule="auto"/>
        <w:ind w:left="720" w:hanging="720"/>
      </w:pPr>
      <w:r w:rsidRPr="009F7B11">
        <w:rPr>
          <w:lang w:val="es-US"/>
        </w:rPr>
        <w:t xml:space="preserve">---. 1996. </w:t>
      </w:r>
      <w:r w:rsidRPr="008F1E0F">
        <w:rPr>
          <w:lang w:val="es-MX"/>
        </w:rPr>
        <w:t xml:space="preserve">Rancho Palos Verdes NCCP/HCP. </w:t>
      </w:r>
      <w:hyperlink r:id="rId64" w:history="1">
        <w:r w:rsidRPr="009F7B11">
          <w:rPr>
            <w:rStyle w:val="Hyperlink"/>
          </w:rPr>
          <w:t>https://www.wildlife.ca.gov/Conservation/Planning/NCCP/Plans/Rancho-Palos-Verdes</w:t>
        </w:r>
      </w:hyperlink>
      <w:r w:rsidRPr="009F7B11">
        <w:t xml:space="preserve">. </w:t>
      </w:r>
    </w:p>
    <w:p w14:paraId="30E530CD" w14:textId="3E689A8D" w:rsidR="00FD0F09" w:rsidRPr="009F7B11" w:rsidRDefault="00FD0F09" w:rsidP="00FD0F09">
      <w:pPr>
        <w:spacing w:after="120" w:line="259" w:lineRule="auto"/>
        <w:ind w:left="720" w:hanging="720"/>
      </w:pPr>
      <w:r w:rsidRPr="009F7B11">
        <w:t xml:space="preserve">CDFW. 1997. Western Riverside Multi-Species HCP. </w:t>
      </w:r>
      <w:hyperlink r:id="rId65" w:history="1">
        <w:r w:rsidRPr="009F7B11">
          <w:rPr>
            <w:rStyle w:val="Hyperlink"/>
          </w:rPr>
          <w:t>https://www.wildlife.ca.gov/Conservation/Planning/NCCP/Plans/Riverside</w:t>
        </w:r>
      </w:hyperlink>
      <w:r w:rsidRPr="009F7B11">
        <w:t xml:space="preserve">. </w:t>
      </w:r>
    </w:p>
    <w:p w14:paraId="5AA2413B" w14:textId="4DFDDD07" w:rsidR="00FD0F09" w:rsidRPr="009F7B11" w:rsidRDefault="00FD0F09" w:rsidP="00FD0F09">
      <w:pPr>
        <w:spacing w:after="120" w:line="259" w:lineRule="auto"/>
        <w:ind w:left="720" w:hanging="720"/>
      </w:pPr>
      <w:r w:rsidRPr="009F7B11">
        <w:t xml:space="preserve">CDFW. 2000. San Joaquin Multi-Species HCP. </w:t>
      </w:r>
      <w:hyperlink r:id="rId66" w:history="1">
        <w:r w:rsidRPr="009F7B11">
          <w:rPr>
            <w:rStyle w:val="Hyperlink"/>
          </w:rPr>
          <w:t>www.sjcog.org/DocumentCenter/View/5</w:t>
        </w:r>
      </w:hyperlink>
      <w:r w:rsidRPr="009F7B11">
        <w:t xml:space="preserve">. </w:t>
      </w:r>
    </w:p>
    <w:p w14:paraId="20FBF2ED" w14:textId="1F15432A" w:rsidR="00FD0F09" w:rsidRPr="009F7B11" w:rsidRDefault="00FD0F09" w:rsidP="00FD0F09">
      <w:pPr>
        <w:spacing w:after="120" w:line="259" w:lineRule="auto"/>
        <w:ind w:left="720" w:hanging="720"/>
      </w:pPr>
      <w:r w:rsidRPr="009F7B11">
        <w:t xml:space="preserve">CDFW. 2001. Placer County Conservation Plan. </w:t>
      </w:r>
      <w:hyperlink r:id="rId67" w:history="1">
        <w:r w:rsidRPr="009F7B11">
          <w:rPr>
            <w:rStyle w:val="Hyperlink"/>
          </w:rPr>
          <w:t>https://www.wildlife.ca.gov/Conservation/Planning/NCCP/Plans/Placer-County</w:t>
        </w:r>
      </w:hyperlink>
      <w:r w:rsidRPr="009F7B11">
        <w:t xml:space="preserve">. </w:t>
      </w:r>
    </w:p>
    <w:p w14:paraId="5F29C902" w14:textId="0DBE7223" w:rsidR="00FD0F09" w:rsidRPr="009F7B11" w:rsidRDefault="00FD0F09" w:rsidP="00FD0F09">
      <w:pPr>
        <w:spacing w:after="120" w:line="259" w:lineRule="auto"/>
        <w:ind w:left="720" w:hanging="720"/>
      </w:pPr>
      <w:r w:rsidRPr="009F7B11">
        <w:t xml:space="preserve">CDFW. 2004. San Diego Multiple Habitat Conservation Program. </w:t>
      </w:r>
      <w:hyperlink r:id="rId68" w:history="1">
        <w:r w:rsidRPr="009F7B11">
          <w:rPr>
            <w:rStyle w:val="Hyperlink"/>
          </w:rPr>
          <w:t>https://nrm.dfg.ca.gov/FileHandler.ashx?DocumentID=35066&amp;inline=1</w:t>
        </w:r>
      </w:hyperlink>
      <w:r w:rsidRPr="009F7B11">
        <w:t xml:space="preserve">. </w:t>
      </w:r>
    </w:p>
    <w:p w14:paraId="1B1201A5" w14:textId="5E2D4DF4" w:rsidR="00FD0F09" w:rsidRPr="009F7B11" w:rsidRDefault="00FD0F09" w:rsidP="00FD0F09">
      <w:pPr>
        <w:spacing w:after="120" w:line="259" w:lineRule="auto"/>
        <w:ind w:left="720" w:hanging="720"/>
      </w:pPr>
      <w:r w:rsidRPr="009F7B11">
        <w:t xml:space="preserve">CDFW. 2005. Yolo Natural Heritage Program. </w:t>
      </w:r>
      <w:hyperlink r:id="rId69" w:history="1">
        <w:r w:rsidRPr="009F7B11">
          <w:rPr>
            <w:rStyle w:val="Hyperlink"/>
          </w:rPr>
          <w:t>https://www.wildlife.ca.gov/Conservation/Planning/NCCP/Plans/Yolo</w:t>
        </w:r>
      </w:hyperlink>
      <w:r w:rsidRPr="009F7B11">
        <w:t xml:space="preserve">. </w:t>
      </w:r>
    </w:p>
    <w:p w14:paraId="6F365801" w14:textId="29CE851F" w:rsidR="00FD0F09" w:rsidRPr="009F7B11" w:rsidRDefault="00FD0F09" w:rsidP="00FD0F09">
      <w:pPr>
        <w:spacing w:after="120" w:line="259" w:lineRule="auto"/>
        <w:ind w:left="720" w:hanging="720"/>
      </w:pPr>
      <w:r w:rsidRPr="009F7B11">
        <w:t xml:space="preserve">CDFW. 2006. Imperial Irrigation District NCCP/HCP. </w:t>
      </w:r>
      <w:hyperlink r:id="rId70" w:history="1">
        <w:r w:rsidRPr="009F7B11">
          <w:rPr>
            <w:rStyle w:val="Hyperlink"/>
          </w:rPr>
          <w:t>https://www.wildlife.ca.gov/Conservation/Planning/NCCP/Plans/Imperial</w:t>
        </w:r>
      </w:hyperlink>
      <w:r w:rsidRPr="009F7B11">
        <w:t xml:space="preserve">. </w:t>
      </w:r>
    </w:p>
    <w:p w14:paraId="7767BE14" w14:textId="72D5CA07" w:rsidR="00FD0F09" w:rsidRPr="009F7B11" w:rsidRDefault="00FD0F09" w:rsidP="00FD0F09">
      <w:pPr>
        <w:spacing w:after="120" w:line="259" w:lineRule="auto"/>
        <w:ind w:left="720" w:hanging="720"/>
      </w:pPr>
      <w:r w:rsidRPr="009F7B11">
        <w:rPr>
          <w:lang w:val="es-US"/>
        </w:rPr>
        <w:t xml:space="preserve">---. 2006. </w:t>
      </w:r>
      <w:r w:rsidRPr="008F1E0F">
        <w:rPr>
          <w:lang w:val="es-MX"/>
        </w:rPr>
        <w:t xml:space="preserve">Santa Clara Valley Habitat Plan. </w:t>
      </w:r>
      <w:hyperlink r:id="rId71" w:history="1">
        <w:r w:rsidRPr="009F7B11">
          <w:rPr>
            <w:rStyle w:val="Hyperlink"/>
          </w:rPr>
          <w:t>https://www.wildlife.ca.gov/Conservation/Planning/NCCP/Plans/Santa-Clara</w:t>
        </w:r>
      </w:hyperlink>
      <w:r w:rsidRPr="009F7B11">
        <w:t xml:space="preserve">. </w:t>
      </w:r>
    </w:p>
    <w:p w14:paraId="6F595677" w14:textId="77777777" w:rsidR="00FD0F09" w:rsidRPr="009F7B11" w:rsidRDefault="00FD0F09" w:rsidP="00E475B9">
      <w:pPr>
        <w:spacing w:after="120" w:line="259" w:lineRule="auto"/>
        <w:ind w:left="720" w:hanging="720"/>
        <w:rPr>
          <w:highlight w:val="yellow"/>
        </w:rPr>
      </w:pPr>
    </w:p>
    <w:p w14:paraId="527C8E57" w14:textId="0EB47199" w:rsidR="00E475B9" w:rsidRPr="009F7B11" w:rsidRDefault="00D6340B" w:rsidP="00E475B9">
      <w:pPr>
        <w:spacing w:after="120" w:line="259" w:lineRule="auto"/>
        <w:ind w:left="720" w:hanging="720"/>
      </w:pPr>
      <w:r w:rsidRPr="009F7B11">
        <w:t>CDFW</w:t>
      </w:r>
      <w:r w:rsidR="00E475B9" w:rsidRPr="009F7B11">
        <w:t>.</w:t>
      </w:r>
      <w:r w:rsidR="00FD0F09" w:rsidRPr="009F7B11">
        <w:t xml:space="preserve"> 2007.</w:t>
      </w:r>
      <w:r w:rsidR="00E475B9" w:rsidRPr="009F7B11">
        <w:t xml:space="preserve"> Coachella Valley Multiple Species Habitat Conservation Plan. </w:t>
      </w:r>
      <w:hyperlink r:id="rId72" w:history="1">
        <w:r w:rsidR="008D4B3F" w:rsidRPr="009F7B11">
          <w:rPr>
            <w:rStyle w:val="Hyperlink"/>
          </w:rPr>
          <w:t>https://www.wildlife.ca.gov/Conservation/Planning/NCCP/Plans/Coachella-Valley</w:t>
        </w:r>
      </w:hyperlink>
      <w:r w:rsidR="00E475B9" w:rsidRPr="009F7B11">
        <w:t>.</w:t>
      </w:r>
      <w:r w:rsidR="008D4B3F" w:rsidRPr="009F7B11">
        <w:t xml:space="preserve"> </w:t>
      </w:r>
    </w:p>
    <w:p w14:paraId="527C8E59" w14:textId="3B76A238" w:rsidR="00E475B9" w:rsidRPr="009F7B11" w:rsidRDefault="00D6340B" w:rsidP="00E475B9">
      <w:pPr>
        <w:spacing w:after="120" w:line="259" w:lineRule="auto"/>
        <w:ind w:left="720" w:hanging="720"/>
      </w:pPr>
      <w:r w:rsidRPr="009F7B11">
        <w:t>---</w:t>
      </w:r>
      <w:r w:rsidR="00E475B9" w:rsidRPr="009F7B11">
        <w:t>.</w:t>
      </w:r>
      <w:r w:rsidR="00FD0F09" w:rsidRPr="009F7B11">
        <w:t xml:space="preserve"> 2007.</w:t>
      </w:r>
      <w:r w:rsidR="00E475B9" w:rsidRPr="009F7B11">
        <w:t xml:space="preserve"> East Contra Costa County NCCP/HCP. </w:t>
      </w:r>
      <w:hyperlink r:id="rId73" w:history="1">
        <w:r w:rsidR="008D4B3F" w:rsidRPr="009F7B11">
          <w:rPr>
            <w:rStyle w:val="Hyperlink"/>
          </w:rPr>
          <w:t>https://www.wildlife.ca.gov/Conservation/Planning/NCCP/Plans/East-Contra-Costa</w:t>
        </w:r>
      </w:hyperlink>
      <w:r w:rsidR="00E475B9" w:rsidRPr="009F7B11">
        <w:t>.</w:t>
      </w:r>
      <w:r w:rsidR="008D4B3F" w:rsidRPr="009F7B11">
        <w:t xml:space="preserve"> </w:t>
      </w:r>
    </w:p>
    <w:p w14:paraId="2E0776E0" w14:textId="513A1B8E" w:rsidR="00FD0F09" w:rsidRPr="009F7B11" w:rsidRDefault="0048163C" w:rsidP="00FD0F09">
      <w:pPr>
        <w:spacing w:after="120" w:line="259" w:lineRule="auto"/>
        <w:ind w:left="720" w:hanging="720"/>
      </w:pPr>
      <w:r w:rsidRPr="009F7B11">
        <w:t>CDFW. 2008</w:t>
      </w:r>
      <w:r w:rsidR="00FD0F09" w:rsidRPr="009F7B11">
        <w:t xml:space="preserve">. Yolo Bypass Wildlife Area Land Management Plan. </w:t>
      </w:r>
      <w:hyperlink r:id="rId74" w:history="1">
        <w:r w:rsidR="00FD0F09" w:rsidRPr="009F7B11">
          <w:rPr>
            <w:rStyle w:val="Hyperlink"/>
          </w:rPr>
          <w:t>https://nrm.dfg.ca.gov/FileHandler.ashx?DocumentID=84924&amp;inline</w:t>
        </w:r>
      </w:hyperlink>
      <w:r w:rsidR="00FD0F09" w:rsidRPr="009F7B11">
        <w:t xml:space="preserve">. </w:t>
      </w:r>
    </w:p>
    <w:p w14:paraId="527C8E5B" w14:textId="3D3FEEED" w:rsidR="00E475B9" w:rsidRPr="009F7B11" w:rsidRDefault="0048163C" w:rsidP="00E475B9">
      <w:pPr>
        <w:spacing w:after="120" w:line="259" w:lineRule="auto"/>
        <w:ind w:left="720" w:hanging="720"/>
      </w:pPr>
      <w:r w:rsidRPr="009F7B11">
        <w:t>CDFW. 2009.</w:t>
      </w:r>
      <w:r w:rsidR="00E475B9" w:rsidRPr="009F7B11">
        <w:t xml:space="preserve"> Mendocino Redwood Company NCCP/HCP. </w:t>
      </w:r>
      <w:hyperlink r:id="rId75" w:history="1">
        <w:r w:rsidR="008D4B3F" w:rsidRPr="009F7B11">
          <w:rPr>
            <w:rStyle w:val="Hyperlink"/>
          </w:rPr>
          <w:t>https://www.wildlife.ca.gov/Conservation/Planning/NCCP/Plans/Mendocino</w:t>
        </w:r>
      </w:hyperlink>
      <w:r w:rsidR="00E475B9" w:rsidRPr="009F7B11">
        <w:t>.</w:t>
      </w:r>
      <w:r w:rsidR="008D4B3F" w:rsidRPr="009F7B11">
        <w:t xml:space="preserve"> </w:t>
      </w:r>
    </w:p>
    <w:p w14:paraId="6F682C4A" w14:textId="58BDD9DB" w:rsidR="00FD0F09" w:rsidRPr="009F7B11" w:rsidRDefault="0048163C" w:rsidP="00E475B9">
      <w:pPr>
        <w:spacing w:after="120" w:line="259" w:lineRule="auto"/>
        <w:ind w:left="720" w:hanging="720"/>
      </w:pPr>
      <w:r w:rsidRPr="009F7B11">
        <w:t>CDFW. 2011.</w:t>
      </w:r>
      <w:r w:rsidR="00FD0F09" w:rsidRPr="009F7B11">
        <w:t xml:space="preserve"> San Diego County Water Authority NCCP/HCP. </w:t>
      </w:r>
      <w:hyperlink r:id="rId76" w:history="1">
        <w:r w:rsidR="00FD0F09" w:rsidRPr="009F7B11">
          <w:rPr>
            <w:rStyle w:val="Hyperlink"/>
          </w:rPr>
          <w:t>https://www.wildlife.ca.gov/Conservation/Planning/NCCP/Plans/San-Diego-WA</w:t>
        </w:r>
      </w:hyperlink>
      <w:r w:rsidR="00FD0F09" w:rsidRPr="009F7B11">
        <w:t>.</w:t>
      </w:r>
    </w:p>
    <w:p w14:paraId="75C8792A" w14:textId="065B85A5" w:rsidR="00FD0F09" w:rsidRPr="009F7B11" w:rsidRDefault="0048163C" w:rsidP="00E475B9">
      <w:pPr>
        <w:spacing w:after="120" w:line="259" w:lineRule="auto"/>
        <w:ind w:left="720" w:hanging="720"/>
      </w:pPr>
      <w:r w:rsidRPr="009F7B11">
        <w:t>CDFW. 2012.</w:t>
      </w:r>
      <w:r w:rsidR="00FD0F09" w:rsidRPr="009F7B11">
        <w:t xml:space="preserve"> Yuba Sutter Regional Conservation Plan. </w:t>
      </w:r>
      <w:hyperlink r:id="rId77" w:history="1">
        <w:r w:rsidR="00FD0F09" w:rsidRPr="009F7B11">
          <w:rPr>
            <w:rStyle w:val="Hyperlink"/>
          </w:rPr>
          <w:t>https://www.wildlife.ca.gov/Conservation/Planning/NCCP/Plans/Yuba-Sutter</w:t>
        </w:r>
      </w:hyperlink>
      <w:r w:rsidR="00FD0F09" w:rsidRPr="009F7B11">
        <w:t>.</w:t>
      </w:r>
    </w:p>
    <w:p w14:paraId="527C8E5C" w14:textId="0022D1AE" w:rsidR="00E475B9" w:rsidRPr="009F7B11" w:rsidRDefault="0048163C" w:rsidP="00E475B9">
      <w:pPr>
        <w:spacing w:after="120" w:line="259" w:lineRule="auto"/>
        <w:ind w:left="720" w:hanging="720"/>
      </w:pPr>
      <w:r w:rsidRPr="009F7B11">
        <w:t>CDFW. 2014.</w:t>
      </w:r>
      <w:r w:rsidR="00E475B9" w:rsidRPr="009F7B11">
        <w:t xml:space="preserve"> Orange County Transportation Authority NCCP/HCP. </w:t>
      </w:r>
      <w:hyperlink r:id="rId78" w:history="1">
        <w:r w:rsidR="008D4B3F" w:rsidRPr="009F7B11">
          <w:rPr>
            <w:rStyle w:val="Hyperlink"/>
          </w:rPr>
          <w:t>https://www.wildlife.ca.gov/Conservation/Planning/NCCP/Plans/OCTA</w:t>
        </w:r>
      </w:hyperlink>
      <w:r w:rsidR="00E475B9" w:rsidRPr="009F7B11">
        <w:t>.</w:t>
      </w:r>
      <w:r w:rsidR="008D4B3F" w:rsidRPr="009F7B11">
        <w:t xml:space="preserve"> </w:t>
      </w:r>
    </w:p>
    <w:p w14:paraId="527C8E67" w14:textId="75365BC9" w:rsidR="00E475B9" w:rsidRPr="009F7B11" w:rsidRDefault="00D6340B" w:rsidP="00E475B9">
      <w:pPr>
        <w:spacing w:after="120" w:line="259" w:lineRule="auto"/>
        <w:ind w:left="720" w:hanging="720"/>
      </w:pPr>
      <w:r w:rsidRPr="009F7B11">
        <w:t>CDFW</w:t>
      </w:r>
      <w:r w:rsidR="00EC3BCA" w:rsidRPr="009F7B11">
        <w:t xml:space="preserve"> and California Department of Transportation</w:t>
      </w:r>
      <w:r w:rsidRPr="009F7B11">
        <w:t xml:space="preserve"> (Caltrans)</w:t>
      </w:r>
      <w:r w:rsidR="00E475B9" w:rsidRPr="009F7B11">
        <w:t xml:space="preserve">. </w:t>
      </w:r>
      <w:r w:rsidR="00947763" w:rsidRPr="009F7B11">
        <w:t xml:space="preserve">2010. </w:t>
      </w:r>
      <w:r w:rsidR="00E475B9" w:rsidRPr="008F1E0F">
        <w:t xml:space="preserve">California Essential Habitat Connectivity Project: A Strategy for Conserving a Connected California. </w:t>
      </w:r>
      <w:hyperlink r:id="rId79" w:history="1">
        <w:r w:rsidR="008D4B3F" w:rsidRPr="009F7B11">
          <w:rPr>
            <w:rStyle w:val="Hyperlink"/>
          </w:rPr>
          <w:t>https://www.wildlife.ca.gov/Conservation/Planning/Connectivity/CEHC</w:t>
        </w:r>
      </w:hyperlink>
      <w:r w:rsidRPr="009F7B11">
        <w:t>.</w:t>
      </w:r>
      <w:r w:rsidR="008D4B3F" w:rsidRPr="009F7B11">
        <w:t xml:space="preserve"> </w:t>
      </w:r>
    </w:p>
    <w:p w14:paraId="527C8E68" w14:textId="416C1E30" w:rsidR="00E475B9" w:rsidRPr="009F7B11" w:rsidRDefault="00E475B9" w:rsidP="00E475B9">
      <w:pPr>
        <w:spacing w:after="120" w:line="259" w:lineRule="auto"/>
        <w:ind w:left="720" w:hanging="720"/>
      </w:pPr>
      <w:r w:rsidRPr="009F7B11">
        <w:t>California Department of Forestry and Fire Protection</w:t>
      </w:r>
      <w:r w:rsidR="00D6340B" w:rsidRPr="009F7B11">
        <w:t xml:space="preserve"> (CAL FIRE)</w:t>
      </w:r>
      <w:r w:rsidRPr="009F7B11">
        <w:t xml:space="preserve">. </w:t>
      </w:r>
      <w:r w:rsidR="00886FA9" w:rsidRPr="009F7B11">
        <w:t xml:space="preserve">2010. </w:t>
      </w:r>
      <w:r w:rsidRPr="008F1E0F">
        <w:t>California's Forests and Rangelands: 2010 Strategy Report</w:t>
      </w:r>
      <w:r w:rsidR="00886FA9" w:rsidRPr="009F7B11">
        <w:t xml:space="preserve">. </w:t>
      </w:r>
      <w:hyperlink r:id="rId80" w:history="1">
        <w:r w:rsidR="008D4B3F" w:rsidRPr="009F7B11">
          <w:rPr>
            <w:rStyle w:val="Hyperlink"/>
          </w:rPr>
          <w:t>http://frap.fire.ca.gov/data/assessment2010/pdfs/strategyreport7-157final.pdf</w:t>
        </w:r>
      </w:hyperlink>
      <w:r w:rsidR="00D6340B" w:rsidRPr="009F7B11">
        <w:t>.</w:t>
      </w:r>
      <w:r w:rsidR="008D4B3F" w:rsidRPr="009F7B11">
        <w:t xml:space="preserve"> </w:t>
      </w:r>
    </w:p>
    <w:p w14:paraId="22DB0DE5" w14:textId="7C9247E5" w:rsidR="00886FA9" w:rsidRPr="009F7B11" w:rsidRDefault="00886FA9" w:rsidP="00886FA9">
      <w:pPr>
        <w:spacing w:after="120" w:line="259" w:lineRule="auto"/>
        <w:ind w:left="720" w:hanging="720"/>
        <w:rPr>
          <w:lang w:val="es-US"/>
        </w:rPr>
      </w:pPr>
      <w:r w:rsidRPr="009F7B11">
        <w:t>California Department of Water Resources (</w:t>
      </w:r>
      <w:r w:rsidR="009F7B11" w:rsidRPr="009F7B11">
        <w:t>C</w:t>
      </w:r>
      <w:r w:rsidRPr="009F7B11">
        <w:t xml:space="preserve">DWR). 2012. Regional Flood Management Planning. Web. 29. </w:t>
      </w:r>
      <w:r w:rsidRPr="009F7B11">
        <w:rPr>
          <w:lang w:val="es-US"/>
        </w:rPr>
        <w:t xml:space="preserve">Apr. 2015. </w:t>
      </w:r>
      <w:hyperlink r:id="rId81" w:history="1">
        <w:r w:rsidRPr="009F7B11">
          <w:rPr>
            <w:rStyle w:val="Hyperlink"/>
            <w:lang w:val="es-US"/>
          </w:rPr>
          <w:t>http://www.water.ca.gov/cvfmp/regionalplan/regionalatlas.cfm</w:t>
        </w:r>
      </w:hyperlink>
      <w:r w:rsidRPr="009F7B11">
        <w:rPr>
          <w:lang w:val="es-US"/>
        </w:rPr>
        <w:t xml:space="preserve">. </w:t>
      </w:r>
    </w:p>
    <w:p w14:paraId="620792D8" w14:textId="1D80A5E3" w:rsidR="00886FA9" w:rsidRPr="009F7B11" w:rsidRDefault="009F7B11" w:rsidP="00886FA9">
      <w:pPr>
        <w:spacing w:after="120" w:line="259" w:lineRule="auto"/>
        <w:ind w:left="720" w:hanging="720"/>
      </w:pPr>
      <w:r w:rsidRPr="008F1E0F">
        <w:t>C</w:t>
      </w:r>
      <w:r w:rsidR="00886FA9" w:rsidRPr="009F7B11">
        <w:t xml:space="preserve">DWR. 2014. Final California Water Plan Update 2013. </w:t>
      </w:r>
      <w:hyperlink r:id="rId82" w:history="1">
        <w:r w:rsidR="00886FA9" w:rsidRPr="009F7B11">
          <w:rPr>
            <w:rStyle w:val="Hyperlink"/>
          </w:rPr>
          <w:t>http://www.waterplan.water.ca.gov/cwpu2013/final/</w:t>
        </w:r>
      </w:hyperlink>
      <w:r w:rsidR="00886FA9" w:rsidRPr="009F7B11">
        <w:t xml:space="preserve">. </w:t>
      </w:r>
    </w:p>
    <w:p w14:paraId="527C8E69" w14:textId="6B68A677" w:rsidR="00E475B9" w:rsidRPr="009F7B11" w:rsidRDefault="009F7B11" w:rsidP="00E475B9">
      <w:pPr>
        <w:spacing w:after="120" w:line="259" w:lineRule="auto"/>
        <w:ind w:left="720" w:hanging="720"/>
      </w:pPr>
      <w:r w:rsidRPr="009F7B11">
        <w:t>C</w:t>
      </w:r>
      <w:r w:rsidR="00886FA9" w:rsidRPr="009F7B11">
        <w:t>DWR</w:t>
      </w:r>
      <w:r w:rsidR="00E475B9" w:rsidRPr="009F7B11">
        <w:t>.</w:t>
      </w:r>
      <w:r w:rsidR="00886FA9" w:rsidRPr="009F7B11">
        <w:t xml:space="preserve"> 2015.</w:t>
      </w:r>
      <w:r w:rsidR="00E475B9" w:rsidRPr="009F7B11">
        <w:t xml:space="preserve"> DRAFT Central Valley Flood Syst</w:t>
      </w:r>
      <w:r w:rsidR="00886FA9" w:rsidRPr="009F7B11">
        <w:t xml:space="preserve">em Conservation Strategy. </w:t>
      </w:r>
      <w:hyperlink r:id="rId83" w:history="1">
        <w:r w:rsidR="008D4B3F" w:rsidRPr="009F7B11">
          <w:rPr>
            <w:rStyle w:val="Hyperlink"/>
          </w:rPr>
          <w:t>http://www.water.ca.gov/conservationstrategy/cs_new.cfm</w:t>
        </w:r>
      </w:hyperlink>
      <w:r w:rsidR="00E475B9" w:rsidRPr="009F7B11">
        <w:t>.</w:t>
      </w:r>
      <w:r w:rsidR="008D4B3F" w:rsidRPr="009F7B11">
        <w:t xml:space="preserve"> </w:t>
      </w:r>
    </w:p>
    <w:p w14:paraId="527C8E74" w14:textId="28C71B7E" w:rsidR="00E475B9" w:rsidRPr="009F7B11" w:rsidRDefault="00E475B9" w:rsidP="00E475B9">
      <w:pPr>
        <w:spacing w:after="120" w:line="259" w:lineRule="auto"/>
        <w:ind w:left="720" w:hanging="720"/>
      </w:pPr>
      <w:r w:rsidRPr="009F7B11">
        <w:t>California Landscape Conservation Cooperative</w:t>
      </w:r>
      <w:r w:rsidR="00DC5837" w:rsidRPr="009F7B11">
        <w:t xml:space="preserve"> (LCC)</w:t>
      </w:r>
      <w:r w:rsidRPr="009F7B11">
        <w:t xml:space="preserve">. </w:t>
      </w:r>
      <w:r w:rsidR="00886FA9" w:rsidRPr="009F7B11">
        <w:t xml:space="preserve">2013. </w:t>
      </w:r>
      <w:r w:rsidRPr="008F1E0F">
        <w:t xml:space="preserve">5-Year Strategic Plan. </w:t>
      </w:r>
      <w:hyperlink r:id="rId84" w:history="1">
        <w:r w:rsidR="008D4B3F" w:rsidRPr="009F7B11">
          <w:rPr>
            <w:rStyle w:val="Hyperlink"/>
          </w:rPr>
          <w:t>http://www.californialcc.org/sites/default/files/basic/Strategic%20Plan.pdf</w:t>
        </w:r>
      </w:hyperlink>
      <w:r w:rsidR="00DC5837" w:rsidRPr="009F7B11">
        <w:t>.</w:t>
      </w:r>
      <w:r w:rsidR="008D4B3F" w:rsidRPr="009F7B11">
        <w:t xml:space="preserve"> </w:t>
      </w:r>
    </w:p>
    <w:p w14:paraId="527C8E75" w14:textId="5104597C" w:rsidR="00E475B9" w:rsidRPr="009F7B11" w:rsidRDefault="00886FA9" w:rsidP="00E475B9">
      <w:pPr>
        <w:spacing w:after="120" w:line="259" w:lineRule="auto"/>
        <w:ind w:left="720" w:hanging="720"/>
      </w:pPr>
      <w:r w:rsidRPr="009F7B11">
        <w:t>LCC. 2015a.</w:t>
      </w:r>
      <w:r w:rsidR="00E475B9" w:rsidRPr="009F7B11">
        <w:t xml:space="preserve"> Conservation Plans in the Central Valley. Web. 23 Apr. 2015. </w:t>
      </w:r>
      <w:hyperlink r:id="rId85" w:history="1">
        <w:r w:rsidR="008D4B3F" w:rsidRPr="009F7B11">
          <w:rPr>
            <w:rStyle w:val="Hyperlink"/>
          </w:rPr>
          <w:t>http://climate.calcommons.org/article/conservation-plans-central-valley</w:t>
        </w:r>
      </w:hyperlink>
      <w:r w:rsidR="00E475B9" w:rsidRPr="009F7B11">
        <w:t>.</w:t>
      </w:r>
      <w:r w:rsidR="008D4B3F" w:rsidRPr="009F7B11">
        <w:t xml:space="preserve"> </w:t>
      </w:r>
    </w:p>
    <w:p w14:paraId="527C8E76" w14:textId="5C3D0868" w:rsidR="00E475B9" w:rsidRPr="009F7B11" w:rsidRDefault="00886FA9" w:rsidP="00E475B9">
      <w:pPr>
        <w:spacing w:after="120" w:line="259" w:lineRule="auto"/>
        <w:ind w:left="720" w:hanging="720"/>
      </w:pPr>
      <w:r w:rsidRPr="009F7B11">
        <w:t>LCC. 2015b.</w:t>
      </w:r>
      <w:r w:rsidR="00E475B9" w:rsidRPr="009F7B11">
        <w:t xml:space="preserve"> Decision </w:t>
      </w:r>
      <w:r w:rsidR="00DC5837" w:rsidRPr="009F7B11">
        <w:t>S</w:t>
      </w:r>
      <w:r w:rsidR="00E475B9" w:rsidRPr="009F7B11">
        <w:t xml:space="preserve">upport for </w:t>
      </w:r>
      <w:r w:rsidR="00DC5837" w:rsidRPr="009F7B11">
        <w:t>C</w:t>
      </w:r>
      <w:r w:rsidR="00E475B9" w:rsidRPr="009F7B11">
        <w:t xml:space="preserve">limate </w:t>
      </w:r>
      <w:r w:rsidR="00DC5837" w:rsidRPr="009F7B11">
        <w:t>C</w:t>
      </w:r>
      <w:r w:rsidR="00E475B9" w:rsidRPr="009F7B11">
        <w:t xml:space="preserve">hange </w:t>
      </w:r>
      <w:r w:rsidR="00DC5837" w:rsidRPr="009F7B11">
        <w:t>A</w:t>
      </w:r>
      <w:r w:rsidR="00E475B9" w:rsidRPr="009F7B11">
        <w:t xml:space="preserve">daptation and </w:t>
      </w:r>
      <w:r w:rsidR="00DC5837" w:rsidRPr="009F7B11">
        <w:t>F</w:t>
      </w:r>
      <w:r w:rsidR="00E475B9" w:rsidRPr="009F7B11">
        <w:t xml:space="preserve">ire </w:t>
      </w:r>
      <w:r w:rsidR="00DC5837" w:rsidRPr="009F7B11">
        <w:t>M</w:t>
      </w:r>
      <w:r w:rsidR="00E475B9" w:rsidRPr="009F7B11">
        <w:t xml:space="preserve">anagement </w:t>
      </w:r>
      <w:r w:rsidR="00DC5837" w:rsidRPr="009F7B11">
        <w:t>S</w:t>
      </w:r>
      <w:r w:rsidR="00E475B9" w:rsidRPr="009F7B11">
        <w:t xml:space="preserve">trategies for </w:t>
      </w:r>
      <w:r w:rsidR="00DC5837" w:rsidRPr="009F7B11">
        <w:t>A</w:t>
      </w:r>
      <w:r w:rsidR="00E475B9" w:rsidRPr="009F7B11">
        <w:t xml:space="preserve">t </w:t>
      </w:r>
      <w:r w:rsidR="00DC5837" w:rsidRPr="009F7B11">
        <w:t>R</w:t>
      </w:r>
      <w:r w:rsidR="00E475B9" w:rsidRPr="009F7B11">
        <w:t xml:space="preserve">isk </w:t>
      </w:r>
      <w:r w:rsidR="00DC5837" w:rsidRPr="009F7B11">
        <w:t>S</w:t>
      </w:r>
      <w:r w:rsidR="00E475B9" w:rsidRPr="009F7B11">
        <w:t xml:space="preserve">pecies in </w:t>
      </w:r>
      <w:r w:rsidR="00DC5837" w:rsidRPr="009F7B11">
        <w:t>S</w:t>
      </w:r>
      <w:r w:rsidR="00E475B9" w:rsidRPr="009F7B11">
        <w:t xml:space="preserve">outhern California. Web. 23 Apr. 2015. </w:t>
      </w:r>
      <w:hyperlink r:id="rId86" w:history="1">
        <w:r w:rsidR="008D4B3F" w:rsidRPr="009F7B11">
          <w:rPr>
            <w:rStyle w:val="Hyperlink"/>
          </w:rPr>
          <w:t>http://climate.calcommons.org/project/decision-support-climate-change-adaptation-and-fire-management-strategies-risk-species</w:t>
        </w:r>
      </w:hyperlink>
      <w:r w:rsidR="00E475B9" w:rsidRPr="009F7B11">
        <w:t>.</w:t>
      </w:r>
      <w:r w:rsidR="008D4B3F" w:rsidRPr="009F7B11">
        <w:t xml:space="preserve"> </w:t>
      </w:r>
    </w:p>
    <w:p w14:paraId="527C8E77" w14:textId="2C786A0E" w:rsidR="00E475B9" w:rsidRPr="009F7B11" w:rsidRDefault="00E475B9" w:rsidP="00E475B9">
      <w:pPr>
        <w:spacing w:after="120" w:line="259" w:lineRule="auto"/>
        <w:ind w:left="720" w:hanging="720"/>
      </w:pPr>
      <w:r w:rsidRPr="009F7B11">
        <w:t>California Natural Resources Agency</w:t>
      </w:r>
      <w:r w:rsidR="0020209E" w:rsidRPr="009F7B11">
        <w:t xml:space="preserve"> (CNRA)</w:t>
      </w:r>
      <w:r w:rsidRPr="009F7B11">
        <w:t xml:space="preserve">. </w:t>
      </w:r>
      <w:r w:rsidR="00886FA9" w:rsidRPr="009F7B11">
        <w:t xml:space="preserve">2014. </w:t>
      </w:r>
      <w:r w:rsidRPr="008F1E0F">
        <w:t xml:space="preserve">California Water Action Plan. </w:t>
      </w:r>
      <w:hyperlink r:id="rId87" w:history="1">
        <w:r w:rsidR="008D4B3F" w:rsidRPr="009F7B11">
          <w:rPr>
            <w:rStyle w:val="Hyperlink"/>
          </w:rPr>
          <w:t>http://resources.ca.gov/docs/california_water_action_plan/Final_California_Water_Action_Plan.pdf</w:t>
        </w:r>
      </w:hyperlink>
      <w:r w:rsidRPr="009F7B11">
        <w:t>.</w:t>
      </w:r>
      <w:r w:rsidR="008D4B3F" w:rsidRPr="009F7B11">
        <w:t xml:space="preserve"> </w:t>
      </w:r>
    </w:p>
    <w:p w14:paraId="1AD2D299" w14:textId="2289609F" w:rsidR="00886FA9" w:rsidRPr="009F7B11" w:rsidRDefault="00886FA9" w:rsidP="00886FA9">
      <w:pPr>
        <w:spacing w:after="120" w:line="259" w:lineRule="auto"/>
        <w:ind w:left="720" w:hanging="720"/>
      </w:pPr>
      <w:r w:rsidRPr="009F7B11">
        <w:t xml:space="preserve">California State Water Resources Control Board. 2011. Water Quality Control Plan for the Sacramento and San Joaquin River Basins. </w:t>
      </w:r>
      <w:hyperlink r:id="rId88" w:history="1">
        <w:r w:rsidRPr="009F7B11">
          <w:rPr>
            <w:rStyle w:val="Hyperlink"/>
          </w:rPr>
          <w:t>http://www.waterboards.ca.gov/centralvalley/water_issues/basin_plans/</w:t>
        </w:r>
      </w:hyperlink>
      <w:r w:rsidRPr="009F7B11">
        <w:t xml:space="preserve">. </w:t>
      </w:r>
    </w:p>
    <w:p w14:paraId="527C8E78" w14:textId="105D3B97" w:rsidR="00E475B9" w:rsidRPr="009F7B11" w:rsidRDefault="00E475B9" w:rsidP="00E475B9">
      <w:pPr>
        <w:spacing w:after="120" w:line="259" w:lineRule="auto"/>
        <w:ind w:left="720" w:hanging="720"/>
      </w:pPr>
      <w:r w:rsidRPr="009F7B11">
        <w:t xml:space="preserve">CalWeedMapper. </w:t>
      </w:r>
      <w:r w:rsidR="009F7B11" w:rsidRPr="009F7B11">
        <w:t xml:space="preserve">2015. </w:t>
      </w:r>
      <w:r w:rsidRPr="009F7B11">
        <w:t xml:space="preserve">CalWeedMapper Beta. Web. 23 Apr. 2015. </w:t>
      </w:r>
      <w:hyperlink r:id="rId89" w:history="1">
        <w:r w:rsidR="008D4B3F" w:rsidRPr="009F7B11">
          <w:rPr>
            <w:rStyle w:val="Hyperlink"/>
          </w:rPr>
          <w:t>http://calweedmapper.cal-ipc.org/regions/</w:t>
        </w:r>
      </w:hyperlink>
      <w:r w:rsidRPr="009F7B11">
        <w:t>.</w:t>
      </w:r>
      <w:r w:rsidR="008D4B3F" w:rsidRPr="009F7B11">
        <w:t xml:space="preserve"> </w:t>
      </w:r>
    </w:p>
    <w:p w14:paraId="527C8E79" w14:textId="68742230" w:rsidR="00E475B9" w:rsidRPr="009F7B11" w:rsidRDefault="00E475B9" w:rsidP="00E475B9">
      <w:pPr>
        <w:spacing w:after="120" w:line="259" w:lineRule="auto"/>
        <w:ind w:left="720" w:hanging="720"/>
      </w:pPr>
      <w:r w:rsidRPr="009F7B11">
        <w:t xml:space="preserve">Central Valley Joint Venture. </w:t>
      </w:r>
      <w:r w:rsidR="009F7B11" w:rsidRPr="009F7B11">
        <w:t>2006.</w:t>
      </w:r>
      <w:r w:rsidRPr="008F1E0F">
        <w:t xml:space="preserve">Central Valley Joint Venture Implementation Plan. </w:t>
      </w:r>
      <w:hyperlink r:id="rId90" w:history="1">
        <w:r w:rsidR="008D4B3F" w:rsidRPr="009F7B11">
          <w:rPr>
            <w:rStyle w:val="Hyperlink"/>
          </w:rPr>
          <w:t>http://www.centralvalleyjointventure.org/science</w:t>
        </w:r>
      </w:hyperlink>
      <w:r w:rsidRPr="009F7B11">
        <w:t>.</w:t>
      </w:r>
      <w:r w:rsidR="008D4B3F" w:rsidRPr="009F7B11">
        <w:t xml:space="preserve"> </w:t>
      </w:r>
    </w:p>
    <w:p w14:paraId="527C8E7A" w14:textId="0A699989" w:rsidR="00E475B9" w:rsidRPr="009F7B11" w:rsidRDefault="00E475B9" w:rsidP="00E475B9">
      <w:pPr>
        <w:spacing w:after="120" w:line="259" w:lineRule="auto"/>
        <w:ind w:left="720" w:hanging="720"/>
      </w:pPr>
      <w:r w:rsidRPr="009F7B11">
        <w:t>Data Basin.</w:t>
      </w:r>
      <w:r w:rsidR="00C72DE1" w:rsidRPr="009F7B11">
        <w:t xml:space="preserve"> 2014</w:t>
      </w:r>
      <w:r w:rsidR="00886FA9" w:rsidRPr="009F7B11">
        <w:t>.</w:t>
      </w:r>
      <w:r w:rsidRPr="009F7B11">
        <w:t xml:space="preserve"> Determining Landscape Connectivity and Climate Change Refugia Across the Sierra Nevada. Web. 23 Apr. 2015. </w:t>
      </w:r>
      <w:hyperlink r:id="rId91" w:history="1">
        <w:r w:rsidR="008D4B3F" w:rsidRPr="009F7B11">
          <w:rPr>
            <w:rStyle w:val="Hyperlink"/>
          </w:rPr>
          <w:t>http://databasin.org/galleries/a0a67d951a1c4cf186ee7b8d03e61953</w:t>
        </w:r>
      </w:hyperlink>
      <w:r w:rsidRPr="009F7B11">
        <w:t>.</w:t>
      </w:r>
      <w:r w:rsidR="008D4B3F" w:rsidRPr="009F7B11">
        <w:t xml:space="preserve"> </w:t>
      </w:r>
    </w:p>
    <w:p w14:paraId="527C8E7B" w14:textId="30330244" w:rsidR="00E475B9" w:rsidRPr="009F7B11" w:rsidRDefault="00E475B9" w:rsidP="00E475B9">
      <w:pPr>
        <w:spacing w:after="120" w:line="259" w:lineRule="auto"/>
        <w:ind w:left="720" w:hanging="720"/>
      </w:pPr>
      <w:r w:rsidRPr="009F7B11">
        <w:t xml:space="preserve">EcoAdapt. </w:t>
      </w:r>
      <w:r w:rsidR="00C72DE1" w:rsidRPr="009F7B11">
        <w:t xml:space="preserve">2014. </w:t>
      </w:r>
      <w:r w:rsidRPr="009F7B11">
        <w:t xml:space="preserve">Climate Change Vulnerability Assessment for Focal Resources of the Sierra Nevada. Web. 23 Apr. 2015. </w:t>
      </w:r>
      <w:hyperlink r:id="rId92" w:history="1">
        <w:r w:rsidR="008D4B3F" w:rsidRPr="009F7B11">
          <w:rPr>
            <w:rStyle w:val="Hyperlink"/>
          </w:rPr>
          <w:t>http://ecoadapt.org/programs/adaptation-consultations/calcc-va</w:t>
        </w:r>
      </w:hyperlink>
      <w:r w:rsidRPr="009F7B11">
        <w:t>.</w:t>
      </w:r>
      <w:r w:rsidR="008D4B3F" w:rsidRPr="009F7B11">
        <w:t xml:space="preserve"> </w:t>
      </w:r>
    </w:p>
    <w:p w14:paraId="2886DD59" w14:textId="2FEAAF90" w:rsidR="00C72DE1" w:rsidRPr="009F7B11" w:rsidRDefault="00C72DE1" w:rsidP="00E475B9">
      <w:pPr>
        <w:spacing w:after="120" w:line="259" w:lineRule="auto"/>
        <w:ind w:left="720" w:hanging="720"/>
      </w:pPr>
      <w:r w:rsidRPr="009F7B11">
        <w:t xml:space="preserve">Geos Institute. 2011. Integrated Strategies for a Vibrant and Sustainable Fresno County. </w:t>
      </w:r>
      <w:hyperlink r:id="rId93" w:history="1">
        <w:r w:rsidRPr="009F7B11">
          <w:rPr>
            <w:rStyle w:val="Hyperlink"/>
          </w:rPr>
          <w:t>www.geosinstitute.org/images/stories/pdfs/Publications/ClimateWise/FresnoClimateWiseFinal.pdf</w:t>
        </w:r>
      </w:hyperlink>
      <w:r w:rsidRPr="009F7B11">
        <w:t>.</w:t>
      </w:r>
    </w:p>
    <w:p w14:paraId="527C8E7C" w14:textId="530721DC" w:rsidR="00E475B9" w:rsidRPr="009F7B11" w:rsidRDefault="009F7B11" w:rsidP="00E475B9">
      <w:pPr>
        <w:spacing w:after="120" w:line="259" w:lineRule="auto"/>
        <w:ind w:left="720" w:hanging="720"/>
      </w:pPr>
      <w:r w:rsidRPr="009F7B11">
        <w:t xml:space="preserve">Geos Institute. </w:t>
      </w:r>
      <w:r w:rsidR="00C72DE1" w:rsidRPr="009F7B11">
        <w:t xml:space="preserve">2014. </w:t>
      </w:r>
      <w:r w:rsidR="00E475B9" w:rsidRPr="008F1E0F">
        <w:t>Draft Redwoods Workshop Summary.</w:t>
      </w:r>
      <w:r w:rsidR="00BF2798" w:rsidRPr="009F7B11">
        <w:t xml:space="preserve"> </w:t>
      </w:r>
      <w:r w:rsidR="00E475B9" w:rsidRPr="009F7B11">
        <w:t xml:space="preserve">GEOS Institute. </w:t>
      </w:r>
      <w:hyperlink r:id="rId94" w:history="1">
        <w:r w:rsidR="008D4B3F" w:rsidRPr="009F7B11">
          <w:rPr>
            <w:rStyle w:val="Hyperlink"/>
          </w:rPr>
          <w:t>https://nplcc.blob.core.windows.net/media/Default/2013_Documents/Managing_Coast_Redwood/WorkshopSummary.pdf</w:t>
        </w:r>
      </w:hyperlink>
      <w:r w:rsidR="00BF2798" w:rsidRPr="009F7B11">
        <w:t>.</w:t>
      </w:r>
      <w:r w:rsidR="008D4B3F" w:rsidRPr="009F7B11">
        <w:t xml:space="preserve"> </w:t>
      </w:r>
    </w:p>
    <w:p w14:paraId="527C8E7E" w14:textId="53AACFE2" w:rsidR="00E475B9" w:rsidRPr="009F7B11" w:rsidRDefault="00E475B9" w:rsidP="00E475B9">
      <w:pPr>
        <w:spacing w:after="120" w:line="259" w:lineRule="auto"/>
        <w:ind w:left="720" w:hanging="720"/>
      </w:pPr>
      <w:r w:rsidRPr="009F7B11">
        <w:t>Partners in Flight.</w:t>
      </w:r>
      <w:r w:rsidR="00C72DE1" w:rsidRPr="009F7B11">
        <w:t xml:space="preserve"> 2004.</w:t>
      </w:r>
      <w:r w:rsidRPr="009F7B11">
        <w:t xml:space="preserve"> The Riparian Bird Conservation Plan. </w:t>
      </w:r>
      <w:hyperlink r:id="rId95" w:history="1">
        <w:r w:rsidR="008D4B3F" w:rsidRPr="009F7B11">
          <w:rPr>
            <w:rStyle w:val="Hyperlink"/>
          </w:rPr>
          <w:t>http://www.prbo.org/calpif/pdfs/riparian_v-2.pdf</w:t>
        </w:r>
      </w:hyperlink>
      <w:r w:rsidRPr="009F7B11">
        <w:t>.</w:t>
      </w:r>
      <w:r w:rsidR="008D4B3F" w:rsidRPr="009F7B11">
        <w:t xml:space="preserve"> </w:t>
      </w:r>
    </w:p>
    <w:p w14:paraId="527C8E7F" w14:textId="5AF5FE92" w:rsidR="00E475B9" w:rsidRPr="009F7B11" w:rsidRDefault="00E475B9" w:rsidP="00E475B9">
      <w:pPr>
        <w:spacing w:after="120" w:line="259" w:lineRule="auto"/>
        <w:ind w:left="720" w:hanging="720"/>
      </w:pPr>
      <w:r w:rsidRPr="009F7B11">
        <w:t xml:space="preserve">Placer County. </w:t>
      </w:r>
      <w:r w:rsidR="00C72DE1" w:rsidRPr="009F7B11">
        <w:t xml:space="preserve">2006. </w:t>
      </w:r>
      <w:r w:rsidRPr="008F1E0F">
        <w:t>Pleasant Grove and Curry Creek Ecosystem Restoration Plan</w:t>
      </w:r>
      <w:r w:rsidR="00BF2798" w:rsidRPr="008F1E0F">
        <w:t>.</w:t>
      </w:r>
      <w:r w:rsidRPr="009F7B11">
        <w:t xml:space="preserve"> </w:t>
      </w:r>
      <w:hyperlink r:id="rId96" w:history="1">
        <w:r w:rsidR="008D4B3F" w:rsidRPr="009F7B11">
          <w:rPr>
            <w:rStyle w:val="Hyperlink"/>
          </w:rPr>
          <w:t>http://www.placer.ca.gov/departments/communitydevelopment/planning/placerlegacy/watershedplanning/pgcc</w:t>
        </w:r>
      </w:hyperlink>
      <w:r w:rsidRPr="009F7B11">
        <w:t>.</w:t>
      </w:r>
      <w:r w:rsidR="008D4B3F" w:rsidRPr="009F7B11">
        <w:t xml:space="preserve"> </w:t>
      </w:r>
    </w:p>
    <w:p w14:paraId="527C8E80" w14:textId="2A340F57" w:rsidR="00E475B9" w:rsidRPr="009F7B11" w:rsidRDefault="00E475B9" w:rsidP="00E475B9">
      <w:pPr>
        <w:spacing w:after="120" w:line="259" w:lineRule="auto"/>
        <w:ind w:left="720" w:hanging="720"/>
      </w:pPr>
      <w:r w:rsidRPr="009F7B11">
        <w:t>Sacramento County.</w:t>
      </w:r>
      <w:r w:rsidR="00C72DE1" w:rsidRPr="009F7B11">
        <w:t xml:space="preserve"> 2009.</w:t>
      </w:r>
      <w:r w:rsidRPr="009F7B11">
        <w:t xml:space="preserve"> Draft Climate Action Plan. </w:t>
      </w:r>
      <w:hyperlink r:id="rId97" w:history="1">
        <w:r w:rsidR="008D4B3F" w:rsidRPr="009F7B11">
          <w:rPr>
            <w:rStyle w:val="Hyperlink"/>
          </w:rPr>
          <w:t>http://www.ca-ilg.org/sites/main/files/file-attachments/sac_024271.pdf</w:t>
        </w:r>
      </w:hyperlink>
      <w:r w:rsidRPr="009F7B11">
        <w:t>.</w:t>
      </w:r>
      <w:r w:rsidR="008D4B3F" w:rsidRPr="009F7B11">
        <w:t xml:space="preserve"> </w:t>
      </w:r>
    </w:p>
    <w:p w14:paraId="527C8E81" w14:textId="55E4F858" w:rsidR="00E475B9" w:rsidRPr="009F7B11" w:rsidRDefault="00E475B9" w:rsidP="00E475B9">
      <w:pPr>
        <w:spacing w:after="120" w:line="259" w:lineRule="auto"/>
        <w:ind w:left="720" w:hanging="720"/>
      </w:pPr>
      <w:r w:rsidRPr="009F7B11">
        <w:t xml:space="preserve">San Francisco Bay Joint Venture. </w:t>
      </w:r>
      <w:r w:rsidR="00C72DE1" w:rsidRPr="009F7B11">
        <w:t xml:space="preserve">2001. </w:t>
      </w:r>
      <w:r w:rsidRPr="008F1E0F">
        <w:t>Restoring the Estuary: Implementation Strategy of the San Francisco Bay Joint Venture -- A Strategic Plan for the Restoration of Wetlands and Wildlife in the San Francisco Bay Area</w:t>
      </w:r>
      <w:r w:rsidR="00C72DE1" w:rsidRPr="009F7B11">
        <w:t xml:space="preserve">. </w:t>
      </w:r>
      <w:r w:rsidRPr="009F7B11">
        <w:t xml:space="preserve">Print. </w:t>
      </w:r>
      <w:hyperlink r:id="rId98" w:history="1">
        <w:r w:rsidR="008D4B3F" w:rsidRPr="009F7B11">
          <w:rPr>
            <w:rStyle w:val="Hyperlink"/>
          </w:rPr>
          <w:t>http://www.sfbayjv.org/pdf/SFBJV_Executive_Summary.pdf</w:t>
        </w:r>
      </w:hyperlink>
      <w:r w:rsidR="00BF2798" w:rsidRPr="009F7B11">
        <w:t>.</w:t>
      </w:r>
      <w:r w:rsidR="008D4B3F" w:rsidRPr="009F7B11">
        <w:t xml:space="preserve"> </w:t>
      </w:r>
    </w:p>
    <w:p w14:paraId="527C8E82" w14:textId="0D442F6F" w:rsidR="00E475B9" w:rsidRPr="009F7B11" w:rsidRDefault="00E475B9" w:rsidP="00E475B9">
      <w:pPr>
        <w:spacing w:after="120" w:line="259" w:lineRule="auto"/>
        <w:ind w:left="720" w:hanging="720"/>
      </w:pPr>
      <w:r w:rsidRPr="009F7B11">
        <w:t>San Francisco Bay Subtidal Habitat Goals Project (in partnership with California State Coastal Conservancy and Ocean Protection Council, NOAA National Marine Fisheries Service and Restoration Center, San Francisco Bay Conservation and Development Commission, San Francisco Estuary Partnership.</w:t>
      </w:r>
      <w:r w:rsidR="00C72DE1" w:rsidRPr="009F7B11">
        <w:t xml:space="preserve"> 2010.</w:t>
      </w:r>
      <w:r w:rsidRPr="009F7B11">
        <w:t xml:space="preserve"> Subtidal Habitat Goals Report. </w:t>
      </w:r>
      <w:hyperlink r:id="rId99" w:history="1">
        <w:r w:rsidR="008D4B3F" w:rsidRPr="009F7B11">
          <w:rPr>
            <w:rStyle w:val="Hyperlink"/>
          </w:rPr>
          <w:t>http://www.sfbaysubtidal.org/report.html</w:t>
        </w:r>
      </w:hyperlink>
      <w:r w:rsidRPr="009F7B11">
        <w:t>.</w:t>
      </w:r>
      <w:r w:rsidR="008D4B3F" w:rsidRPr="009F7B11">
        <w:t xml:space="preserve"> </w:t>
      </w:r>
    </w:p>
    <w:p w14:paraId="527C8E83" w14:textId="0BDC7F22" w:rsidR="00E475B9" w:rsidRPr="009F7B11" w:rsidRDefault="00E475B9" w:rsidP="00E475B9">
      <w:pPr>
        <w:spacing w:after="120" w:line="259" w:lineRule="auto"/>
        <w:ind w:left="720" w:hanging="720"/>
      </w:pPr>
      <w:r w:rsidRPr="009F7B11">
        <w:t xml:space="preserve">San Francisco Estuary Project. </w:t>
      </w:r>
      <w:r w:rsidR="00C72DE1" w:rsidRPr="009F7B11">
        <w:t xml:space="preserve">2007. </w:t>
      </w:r>
      <w:r w:rsidRPr="008F1E0F">
        <w:t>Comprehensive Conservation and Management Plan.</w:t>
      </w:r>
      <w:r w:rsidR="00C72DE1" w:rsidRPr="008F1E0F">
        <w:t xml:space="preserve"> </w:t>
      </w:r>
      <w:hyperlink r:id="rId100" w:history="1">
        <w:r w:rsidR="008D4B3F" w:rsidRPr="009F7B11">
          <w:rPr>
            <w:rStyle w:val="Hyperlink"/>
          </w:rPr>
          <w:t>http://sfep.sfei.org/wp-content/uploads/2012/12/2007-CCMP.pdf</w:t>
        </w:r>
      </w:hyperlink>
      <w:r w:rsidRPr="009F7B11">
        <w:t>.</w:t>
      </w:r>
      <w:r w:rsidR="008D4B3F" w:rsidRPr="009F7B11">
        <w:t xml:space="preserve"> </w:t>
      </w:r>
    </w:p>
    <w:p w14:paraId="527C8E84" w14:textId="1727CC08" w:rsidR="00E475B9" w:rsidRPr="009F7B11" w:rsidRDefault="00E475B9" w:rsidP="00E475B9">
      <w:pPr>
        <w:spacing w:after="120" w:line="259" w:lineRule="auto"/>
        <w:ind w:left="720" w:hanging="720"/>
      </w:pPr>
      <w:r w:rsidRPr="009F7B11">
        <w:t>Smith, T. B., S. Riley, K. S. Delaney, R. Harrigan, and H. Thomassen.</w:t>
      </w:r>
      <w:r w:rsidR="00C72DE1" w:rsidRPr="009F7B11">
        <w:t xml:space="preserve"> 2014.</w:t>
      </w:r>
      <w:r w:rsidRPr="009F7B11">
        <w:t xml:space="preserve"> </w:t>
      </w:r>
      <w:r w:rsidRPr="008F1E0F">
        <w:t>Maximizing Evolutionary Potential Under Climate Change in Southern California Protected Areas.</w:t>
      </w:r>
      <w:r w:rsidR="00BF2798" w:rsidRPr="009F7B11">
        <w:t xml:space="preserve"> </w:t>
      </w:r>
      <w:hyperlink r:id="rId101" w:history="1">
        <w:r w:rsidR="008D4B3F" w:rsidRPr="009F7B11">
          <w:rPr>
            <w:rStyle w:val="Hyperlink"/>
          </w:rPr>
          <w:t>http://climate.calcommons.org//sites/default/files/reports/Smith-LCC-Final%20Report.pdf</w:t>
        </w:r>
      </w:hyperlink>
      <w:r w:rsidR="00BF2798" w:rsidRPr="009F7B11">
        <w:t>.</w:t>
      </w:r>
      <w:r w:rsidR="008D4B3F" w:rsidRPr="009F7B11">
        <w:t xml:space="preserve"> </w:t>
      </w:r>
    </w:p>
    <w:p w14:paraId="527C8E85" w14:textId="44C528A7" w:rsidR="00E475B9" w:rsidRPr="009F7B11" w:rsidRDefault="00E475B9" w:rsidP="00E475B9">
      <w:pPr>
        <w:spacing w:after="120" w:line="259" w:lineRule="auto"/>
        <w:ind w:left="720" w:hanging="720"/>
      </w:pPr>
      <w:r w:rsidRPr="009F7B11">
        <w:t>South Bay Salt Pond Restoration Program.</w:t>
      </w:r>
      <w:r w:rsidR="00C72DE1" w:rsidRPr="009F7B11">
        <w:t xml:space="preserve"> 2015.</w:t>
      </w:r>
      <w:r w:rsidRPr="009F7B11">
        <w:t xml:space="preserve"> Track Our Progress</w:t>
      </w:r>
      <w:r w:rsidR="00BF2798" w:rsidRPr="009F7B11">
        <w:t xml:space="preserve"> -</w:t>
      </w:r>
      <w:r w:rsidRPr="009F7B11">
        <w:t xml:space="preserve"> South Bay Restoration-Home. Web. 23 Apr. 2015. </w:t>
      </w:r>
      <w:hyperlink r:id="rId102" w:history="1">
        <w:r w:rsidR="008D4B3F" w:rsidRPr="009F7B11">
          <w:rPr>
            <w:rStyle w:val="Hyperlink"/>
          </w:rPr>
          <w:t>http://www.southbayrestoration.org/</w:t>
        </w:r>
      </w:hyperlink>
      <w:r w:rsidRPr="009F7B11">
        <w:t>.</w:t>
      </w:r>
      <w:r w:rsidR="008D4B3F" w:rsidRPr="009F7B11">
        <w:t xml:space="preserve"> </w:t>
      </w:r>
    </w:p>
    <w:p w14:paraId="527C8E86" w14:textId="79B9B473" w:rsidR="00E475B9" w:rsidRPr="009F7B11" w:rsidRDefault="00E475B9" w:rsidP="00E475B9">
      <w:pPr>
        <w:spacing w:after="120" w:line="259" w:lineRule="auto"/>
        <w:ind w:left="720" w:hanging="720"/>
      </w:pPr>
      <w:r w:rsidRPr="009F7B11">
        <w:t xml:space="preserve">Tejon Ranch Conservancy. </w:t>
      </w:r>
      <w:r w:rsidR="00C72DE1" w:rsidRPr="009F7B11">
        <w:t xml:space="preserve">2013. </w:t>
      </w:r>
      <w:r w:rsidRPr="008F1E0F">
        <w:t>Ranch-wide Management Plan - Conservation Activities and Best Management Practices.</w:t>
      </w:r>
      <w:r w:rsidR="00BF2798" w:rsidRPr="009F7B11">
        <w:t xml:space="preserve"> </w:t>
      </w:r>
      <w:hyperlink r:id="rId103" w:history="1">
        <w:r w:rsidR="008D4B3F" w:rsidRPr="009F7B11">
          <w:rPr>
            <w:rStyle w:val="Hyperlink"/>
          </w:rPr>
          <w:t>http://www.tejonconservancy.org/index_htm_files/Vol.%202_RWMP_final.pdf</w:t>
        </w:r>
      </w:hyperlink>
      <w:r w:rsidR="00BF2798" w:rsidRPr="009F7B11">
        <w:t>.</w:t>
      </w:r>
      <w:r w:rsidR="008D4B3F" w:rsidRPr="009F7B11">
        <w:t xml:space="preserve"> </w:t>
      </w:r>
    </w:p>
    <w:p w14:paraId="527C8E87" w14:textId="644CA79F" w:rsidR="00E475B9" w:rsidRPr="009F7B11" w:rsidRDefault="00E475B9" w:rsidP="00E475B9">
      <w:pPr>
        <w:spacing w:after="120" w:line="259" w:lineRule="auto"/>
        <w:ind w:left="720" w:hanging="720"/>
      </w:pPr>
      <w:r w:rsidRPr="009F7B11">
        <w:t>The Tricolored Blackbird Working Group.</w:t>
      </w:r>
      <w:r w:rsidR="00C72DE1" w:rsidRPr="009F7B11">
        <w:t xml:space="preserve"> 2009.</w:t>
      </w:r>
      <w:r w:rsidRPr="009F7B11">
        <w:t xml:space="preserve"> Conservation Plan for the Tricolored Blackbird (</w:t>
      </w:r>
      <w:r w:rsidRPr="008F1E0F">
        <w:t>Agelaius tricolor)</w:t>
      </w:r>
      <w:r w:rsidR="00BF2798" w:rsidRPr="008F1E0F">
        <w:t xml:space="preserve"> </w:t>
      </w:r>
      <w:r w:rsidRPr="008F1E0F">
        <w:t xml:space="preserve">- Update. </w:t>
      </w:r>
      <w:r w:rsidRPr="009F7B11">
        <w:t xml:space="preserve">2009. </w:t>
      </w:r>
      <w:hyperlink r:id="rId104" w:history="1">
        <w:r w:rsidR="008D4B3F" w:rsidRPr="009F7B11">
          <w:rPr>
            <w:rStyle w:val="Hyperlink"/>
          </w:rPr>
          <w:t>http://tricolor.ice.ucdavis.edu/files/trbl/Conservation%20Plan%20MOA%202009%202.0%20update.pdf</w:t>
        </w:r>
      </w:hyperlink>
      <w:r w:rsidRPr="009F7B11">
        <w:t>.</w:t>
      </w:r>
      <w:r w:rsidR="008D4B3F" w:rsidRPr="009F7B11">
        <w:t xml:space="preserve"> </w:t>
      </w:r>
    </w:p>
    <w:p w14:paraId="527C8E88" w14:textId="5B7088AA" w:rsidR="00E475B9" w:rsidRPr="009F7B11" w:rsidRDefault="00E475B9" w:rsidP="00E475B9">
      <w:pPr>
        <w:spacing w:after="120" w:line="259" w:lineRule="auto"/>
        <w:ind w:left="720" w:hanging="720"/>
      </w:pPr>
      <w:r w:rsidRPr="009F7B11">
        <w:t xml:space="preserve">Tulare Basin Wildlife Partners. </w:t>
      </w:r>
      <w:r w:rsidR="00C72DE1" w:rsidRPr="009F7B11">
        <w:t xml:space="preserve">2013. </w:t>
      </w:r>
      <w:r w:rsidRPr="009F7B11">
        <w:t>Creating Opportunities for Nature and People.</w:t>
      </w:r>
      <w:r w:rsidR="001D25FF" w:rsidRPr="009F7B11">
        <w:t xml:space="preserve"> </w:t>
      </w:r>
      <w:r w:rsidRPr="009F7B11">
        <w:t xml:space="preserve">Web. 29 Apr. 2015. </w:t>
      </w:r>
      <w:hyperlink r:id="rId105" w:history="1">
        <w:r w:rsidR="008D4B3F" w:rsidRPr="009F7B11">
          <w:rPr>
            <w:rStyle w:val="Hyperlink"/>
          </w:rPr>
          <w:t>http://www.tularebasinwildlifepartners.org/</w:t>
        </w:r>
      </w:hyperlink>
      <w:r w:rsidRPr="009F7B11">
        <w:t>.</w:t>
      </w:r>
      <w:r w:rsidR="008D4B3F" w:rsidRPr="009F7B11">
        <w:t xml:space="preserve"> </w:t>
      </w:r>
    </w:p>
    <w:p w14:paraId="527C8E89" w14:textId="0737D214" w:rsidR="00E475B9" w:rsidRPr="009F7B11" w:rsidRDefault="00E475B9" w:rsidP="00E475B9">
      <w:pPr>
        <w:spacing w:after="120" w:line="259" w:lineRule="auto"/>
        <w:ind w:left="720" w:hanging="720"/>
      </w:pPr>
      <w:r w:rsidRPr="009F7B11">
        <w:t>U.S. Army Corps of Engineers</w:t>
      </w:r>
      <w:r w:rsidR="00BF2798" w:rsidRPr="009F7B11">
        <w:t xml:space="preserve"> (USACE)</w:t>
      </w:r>
      <w:r w:rsidRPr="009F7B11">
        <w:t>.</w:t>
      </w:r>
      <w:r w:rsidR="00C72DE1" w:rsidRPr="009F7B11">
        <w:t xml:space="preserve"> 2008.</w:t>
      </w:r>
      <w:r w:rsidRPr="009F7B11">
        <w:t xml:space="preserve"> Beale Air Force Base Habitat Conservation and Management Plan</w:t>
      </w:r>
      <w:r w:rsidR="00C72DE1" w:rsidRPr="009F7B11">
        <w:t xml:space="preserve">. </w:t>
      </w:r>
      <w:hyperlink r:id="rId106" w:history="1">
        <w:r w:rsidR="008D4B3F" w:rsidRPr="009F7B11">
          <w:rPr>
            <w:rStyle w:val="Hyperlink"/>
          </w:rPr>
          <w:t>http://www.dodbiodiversity.org/case_studies/ch_5_3.html</w:t>
        </w:r>
      </w:hyperlink>
      <w:r w:rsidRPr="009F7B11">
        <w:t>.</w:t>
      </w:r>
      <w:r w:rsidR="008D4B3F" w:rsidRPr="009F7B11">
        <w:t xml:space="preserve"> </w:t>
      </w:r>
    </w:p>
    <w:p w14:paraId="527C8E8A" w14:textId="54C1E433" w:rsidR="00E475B9" w:rsidRPr="009F7B11" w:rsidRDefault="00E475B9" w:rsidP="00E475B9">
      <w:pPr>
        <w:spacing w:after="120" w:line="259" w:lineRule="auto"/>
        <w:ind w:left="720" w:hanging="720"/>
      </w:pPr>
      <w:r w:rsidRPr="009F7B11">
        <w:t>U.S. Department of Agriculture</w:t>
      </w:r>
      <w:r w:rsidR="00BF2798" w:rsidRPr="009F7B11">
        <w:t xml:space="preserve"> (USDA)</w:t>
      </w:r>
      <w:r w:rsidRPr="009F7B11">
        <w:t xml:space="preserve">. </w:t>
      </w:r>
      <w:r w:rsidR="00C72DE1" w:rsidRPr="009F7B11">
        <w:t xml:space="preserve">2015. </w:t>
      </w:r>
      <w:r w:rsidRPr="009F7B11">
        <w:t>Agricultural Conservation Easement Program. Natural Resources Conservation Service</w:t>
      </w:r>
      <w:r w:rsidR="00BF2798" w:rsidRPr="009F7B11">
        <w:t xml:space="preserve"> (NRCS)</w:t>
      </w:r>
      <w:r w:rsidRPr="009F7B11">
        <w:t xml:space="preserve">. Web. 12 May 2015. </w:t>
      </w:r>
      <w:hyperlink r:id="rId107" w:history="1">
        <w:r w:rsidR="008D4B3F" w:rsidRPr="009F7B11">
          <w:rPr>
            <w:rStyle w:val="Hyperlink"/>
          </w:rPr>
          <w:t>http://www.nrcs.usda.gov/wps/portal/nrcs/main/national/programs/easements/acep/#</w:t>
        </w:r>
      </w:hyperlink>
      <w:r w:rsidR="00BF2798" w:rsidRPr="009F7B11">
        <w:t>.</w:t>
      </w:r>
      <w:r w:rsidR="008D4B3F" w:rsidRPr="009F7B11">
        <w:t xml:space="preserve"> </w:t>
      </w:r>
    </w:p>
    <w:p w14:paraId="527C8E8B" w14:textId="2C8D6595" w:rsidR="00E475B9" w:rsidRPr="009F7B11" w:rsidRDefault="009F7B11" w:rsidP="00E475B9">
      <w:pPr>
        <w:spacing w:after="120" w:line="259" w:lineRule="auto"/>
        <w:ind w:left="720" w:hanging="720"/>
      </w:pPr>
      <w:r w:rsidRPr="009F7B11">
        <w:t>---</w:t>
      </w:r>
      <w:r w:rsidR="00C72DE1" w:rsidRPr="009F7B11">
        <w:t>.</w:t>
      </w:r>
      <w:r w:rsidR="00E475B9" w:rsidRPr="009F7B11">
        <w:t xml:space="preserve"> </w:t>
      </w:r>
      <w:r w:rsidRPr="009F7B11">
        <w:t xml:space="preserve">2015. </w:t>
      </w:r>
      <w:r w:rsidR="00E475B9" w:rsidRPr="009F7B11">
        <w:t xml:space="preserve">Wetlands Reserve Program (WRP). </w:t>
      </w:r>
      <w:r w:rsidR="00BF2798" w:rsidRPr="009F7B11">
        <w:t>NRCS</w:t>
      </w:r>
      <w:r w:rsidR="00E475B9" w:rsidRPr="009F7B11">
        <w:t xml:space="preserve">. Web. 12 May 2015. </w:t>
      </w:r>
      <w:hyperlink r:id="rId108" w:history="1">
        <w:r w:rsidR="008D4B3F" w:rsidRPr="009F7B11">
          <w:rPr>
            <w:rStyle w:val="Hyperlink"/>
          </w:rPr>
          <w:t>http://www.nrcs.usda.gov/Internet/NRCS_RCA/reports/fb08_cp_wrp.html</w:t>
        </w:r>
      </w:hyperlink>
      <w:r w:rsidR="00BF2798" w:rsidRPr="009F7B11">
        <w:t>.</w:t>
      </w:r>
      <w:r w:rsidR="008D4B3F" w:rsidRPr="009F7B11">
        <w:t xml:space="preserve"> </w:t>
      </w:r>
    </w:p>
    <w:p w14:paraId="527C8E8C" w14:textId="68456CE3" w:rsidR="00E475B9" w:rsidRPr="009F7B11" w:rsidRDefault="00E475B9" w:rsidP="00E475B9">
      <w:pPr>
        <w:spacing w:after="120" w:line="259" w:lineRule="auto"/>
        <w:ind w:left="720" w:hanging="720"/>
      </w:pPr>
      <w:r w:rsidRPr="009F7B11">
        <w:t>U.S. Department of the Interior</w:t>
      </w:r>
      <w:r w:rsidR="00770DCE" w:rsidRPr="009F7B11">
        <w:t xml:space="preserve"> (DOI)</w:t>
      </w:r>
      <w:r w:rsidRPr="009F7B11">
        <w:t>.</w:t>
      </w:r>
      <w:r w:rsidR="00C72DE1" w:rsidRPr="009F7B11">
        <w:t xml:space="preserve"> 2015.</w:t>
      </w:r>
      <w:r w:rsidRPr="009F7B11">
        <w:t xml:space="preserve"> Grants.gov. Web. 12 May 2015. </w:t>
      </w:r>
      <w:hyperlink r:id="rId109" w:history="1">
        <w:r w:rsidR="008D4B3F" w:rsidRPr="009F7B11">
          <w:rPr>
            <w:rStyle w:val="Hyperlink"/>
          </w:rPr>
          <w:t>http://www.grants.gov/search-grants.html?agencies%3DDOI%7CDepartment%20of%20the%20Interior</w:t>
        </w:r>
      </w:hyperlink>
      <w:r w:rsidR="00770DCE" w:rsidRPr="009F7B11">
        <w:t>.</w:t>
      </w:r>
      <w:r w:rsidR="008D4B3F" w:rsidRPr="009F7B11">
        <w:t xml:space="preserve"> </w:t>
      </w:r>
    </w:p>
    <w:p w14:paraId="527C8E8D" w14:textId="4A6F22FF" w:rsidR="00E475B9" w:rsidRPr="009F7B11" w:rsidRDefault="00E475B9" w:rsidP="00E475B9">
      <w:pPr>
        <w:spacing w:after="120" w:line="259" w:lineRule="auto"/>
        <w:ind w:left="720" w:hanging="720"/>
      </w:pPr>
      <w:r w:rsidRPr="009F7B11">
        <w:t>U.S. Environmental Protection Agency</w:t>
      </w:r>
      <w:r w:rsidR="00770DCE" w:rsidRPr="009F7B11">
        <w:t xml:space="preserve"> (USEPA)</w:t>
      </w:r>
      <w:r w:rsidRPr="009F7B11">
        <w:t>.</w:t>
      </w:r>
      <w:r w:rsidR="00C72DE1" w:rsidRPr="009F7B11">
        <w:t xml:space="preserve"> 2011.</w:t>
      </w:r>
      <w:r w:rsidRPr="009F7B11">
        <w:t xml:space="preserve"> Region 9</w:t>
      </w:r>
      <w:r w:rsidR="00770DCE" w:rsidRPr="008F1E0F">
        <w:t xml:space="preserve"> </w:t>
      </w:r>
      <w:r w:rsidRPr="008F1E0F">
        <w:t xml:space="preserve">San Joaquin Valley Strategic Plan. </w:t>
      </w:r>
      <w:hyperlink r:id="rId110" w:history="1">
        <w:r w:rsidR="008D4B3F" w:rsidRPr="009F7B11">
          <w:rPr>
            <w:rStyle w:val="Hyperlink"/>
          </w:rPr>
          <w:t>http://www.epa.gov/region9/strategicplan/EPA-r9-SJV-strategicplan.pdf</w:t>
        </w:r>
      </w:hyperlink>
      <w:r w:rsidRPr="009F7B11">
        <w:t>.</w:t>
      </w:r>
      <w:r w:rsidR="008D4B3F" w:rsidRPr="009F7B11">
        <w:t xml:space="preserve"> </w:t>
      </w:r>
    </w:p>
    <w:p w14:paraId="31D22902" w14:textId="249E6502" w:rsidR="009F7E01" w:rsidRPr="009F7B11" w:rsidRDefault="00036DC8" w:rsidP="009F7E01">
      <w:pPr>
        <w:spacing w:after="120" w:line="259" w:lineRule="auto"/>
        <w:ind w:left="720" w:hanging="720"/>
      </w:pPr>
      <w:r w:rsidRPr="009F7B11">
        <w:t>U.S. Fish &amp; Wildlife Service (USFWS). 2010.</w:t>
      </w:r>
      <w:r w:rsidR="009F7E01" w:rsidRPr="009F7B11">
        <w:t xml:space="preserve"> Rising to the Urgent Challenge, Strategic Plan for Responding to Accelerating Climate Change. </w:t>
      </w:r>
      <w:hyperlink r:id="rId111" w:history="1">
        <w:r w:rsidR="009F7E01" w:rsidRPr="009F7B11">
          <w:rPr>
            <w:rStyle w:val="Hyperlink"/>
          </w:rPr>
          <w:t>http://www.fws.gov/home/climatechange/pdf/CCStrategicPlan.pdf</w:t>
        </w:r>
      </w:hyperlink>
      <w:r w:rsidR="009F7E01" w:rsidRPr="009F7B11">
        <w:t xml:space="preserve">. </w:t>
      </w:r>
    </w:p>
    <w:p w14:paraId="726DE05F" w14:textId="6B95C56E" w:rsidR="00036DC8" w:rsidRPr="009F7B11" w:rsidRDefault="00036DC8" w:rsidP="00036DC8">
      <w:pPr>
        <w:spacing w:after="120" w:line="259" w:lineRule="auto"/>
        <w:ind w:left="720" w:hanging="720"/>
        <w:rPr>
          <w:b/>
        </w:rPr>
      </w:pPr>
      <w:r w:rsidRPr="009F7B11">
        <w:t xml:space="preserve">USFWS. 2011. Conserving the Future: Wildlife Refuges and the Next Generation. </w:t>
      </w:r>
      <w:hyperlink r:id="rId112" w:history="1">
        <w:r w:rsidRPr="009F7B11">
          <w:rPr>
            <w:rStyle w:val="Hyperlink"/>
          </w:rPr>
          <w:t>https://www.fws.gov/refuges/pdfs/FinalDocumentConservingTheFuture.pdf</w:t>
        </w:r>
      </w:hyperlink>
      <w:r w:rsidRPr="009F7B11">
        <w:t xml:space="preserve">. </w:t>
      </w:r>
    </w:p>
    <w:p w14:paraId="628BED57" w14:textId="5A3FC12E" w:rsidR="00036DC8" w:rsidRPr="009F7B11" w:rsidRDefault="00036DC8" w:rsidP="00036DC8">
      <w:pPr>
        <w:spacing w:after="120" w:line="259" w:lineRule="auto"/>
        <w:ind w:left="720" w:hanging="720"/>
        <w:rPr>
          <w:b/>
        </w:rPr>
      </w:pPr>
      <w:r w:rsidRPr="009F7B11">
        <w:t xml:space="preserve">USFWS. 2012. Conservation Partnerships Program. Web. 12 May 2015. </w:t>
      </w:r>
      <w:hyperlink r:id="rId113" w:history="1">
        <w:r w:rsidRPr="009F7B11">
          <w:rPr>
            <w:rStyle w:val="Hyperlink"/>
          </w:rPr>
          <w:t>http://www.fws.gov/cno/conservation/index.cfm</w:t>
        </w:r>
      </w:hyperlink>
      <w:r w:rsidRPr="009F7B11">
        <w:rPr>
          <w:b/>
        </w:rPr>
        <w:t xml:space="preserve">. </w:t>
      </w:r>
    </w:p>
    <w:p w14:paraId="77DF63C5" w14:textId="4DFBEBA6" w:rsidR="00036DC8" w:rsidRPr="009F7B11" w:rsidRDefault="00036DC8" w:rsidP="00036DC8">
      <w:pPr>
        <w:spacing w:after="120" w:line="259" w:lineRule="auto"/>
        <w:ind w:left="720" w:hanging="720"/>
      </w:pPr>
      <w:r w:rsidRPr="009F7B11">
        <w:t xml:space="preserve">---. 2012. Conservation Planning. Web. 23 Apr. 2015. </w:t>
      </w:r>
      <w:hyperlink r:id="rId114" w:history="1">
        <w:r w:rsidRPr="009F7B11">
          <w:rPr>
            <w:rStyle w:val="Hyperlink"/>
          </w:rPr>
          <w:t>http://www.fws.gov/cno/es/conplan.html</w:t>
        </w:r>
      </w:hyperlink>
      <w:r w:rsidRPr="009F7B11">
        <w:t xml:space="preserve">. </w:t>
      </w:r>
    </w:p>
    <w:p w14:paraId="7ABF864B" w14:textId="209E903B" w:rsidR="00036DC8" w:rsidRPr="009F7B11" w:rsidRDefault="00036DC8" w:rsidP="00036DC8">
      <w:pPr>
        <w:spacing w:after="120" w:line="259" w:lineRule="auto"/>
        <w:ind w:left="720" w:hanging="720"/>
      </w:pPr>
      <w:r w:rsidRPr="009F7B11">
        <w:t xml:space="preserve">USFWS. 2013. Invasive Species. Web. 12 May 2015. </w:t>
      </w:r>
      <w:hyperlink r:id="rId115" w:history="1">
        <w:r w:rsidRPr="009F7B11">
          <w:rPr>
            <w:rStyle w:val="Hyperlink"/>
          </w:rPr>
          <w:t>http://www.fws.gov/invasives/partnerships.html</w:t>
        </w:r>
      </w:hyperlink>
      <w:r w:rsidRPr="009F7B11">
        <w:t>.</w:t>
      </w:r>
    </w:p>
    <w:p w14:paraId="14329A79" w14:textId="7E0FFB46" w:rsidR="00036DC8" w:rsidRPr="009F7B11" w:rsidRDefault="00036DC8" w:rsidP="00036DC8">
      <w:pPr>
        <w:spacing w:after="120" w:line="259" w:lineRule="auto"/>
        <w:ind w:left="720" w:hanging="720"/>
      </w:pPr>
      <w:r w:rsidRPr="009F7B11">
        <w:t xml:space="preserve">USFWS. 2014. Planning for Climate Change on the National Wildlife Refuge System. </w:t>
      </w:r>
      <w:hyperlink r:id="rId116" w:history="1">
        <w:r w:rsidRPr="009F7B11">
          <w:rPr>
            <w:rStyle w:val="Hyperlink"/>
          </w:rPr>
          <w:t>http://www.fws.gov/refuges/vision/pdfs/PlanningforClimateChangeontheNWRS.pdf</w:t>
        </w:r>
      </w:hyperlink>
      <w:r w:rsidRPr="009F7B11">
        <w:t xml:space="preserve">. </w:t>
      </w:r>
    </w:p>
    <w:p w14:paraId="2519CD7C" w14:textId="4627B673" w:rsidR="00036DC8" w:rsidRPr="009F7B11" w:rsidRDefault="00036DC8" w:rsidP="00036DC8">
      <w:pPr>
        <w:spacing w:after="120" w:line="259" w:lineRule="auto"/>
        <w:ind w:left="720" w:hanging="720"/>
      </w:pPr>
      <w:r w:rsidRPr="009F7B11">
        <w:t xml:space="preserve">---. 2014. Recovery Plan for Tidal Marsh Ecosystems in Northern and Central California. </w:t>
      </w:r>
      <w:hyperlink r:id="rId117" w:history="1">
        <w:r w:rsidRPr="009F7B11">
          <w:rPr>
            <w:rStyle w:val="Hyperlink"/>
          </w:rPr>
          <w:t>http://www.fws.gov/sfbaydelta/documents/tidal_marsh_recovery_plan_v1.pdf</w:t>
        </w:r>
      </w:hyperlink>
      <w:r w:rsidRPr="009F7B11">
        <w:t xml:space="preserve">. </w:t>
      </w:r>
    </w:p>
    <w:p w14:paraId="527C8E8F" w14:textId="1A5AA17D" w:rsidR="00E475B9" w:rsidRPr="009F7B11" w:rsidRDefault="00947763" w:rsidP="00E475B9">
      <w:pPr>
        <w:spacing w:after="120" w:line="259" w:lineRule="auto"/>
        <w:ind w:left="720" w:hanging="720"/>
      </w:pPr>
      <w:r w:rsidRPr="009F7B11">
        <w:t>USFWS</w:t>
      </w:r>
      <w:r w:rsidR="00E475B9" w:rsidRPr="009F7B11">
        <w:t xml:space="preserve">. </w:t>
      </w:r>
      <w:r w:rsidR="009F7B11" w:rsidRPr="009F7B11">
        <w:t xml:space="preserve">2015. </w:t>
      </w:r>
      <w:r w:rsidR="00E475B9" w:rsidRPr="008F1E0F">
        <w:t>Regional Species Recovery Plans.</w:t>
      </w:r>
      <w:r w:rsidR="00770DCE" w:rsidRPr="009F7B11">
        <w:t xml:space="preserve"> </w:t>
      </w:r>
      <w:hyperlink r:id="rId118" w:history="1">
        <w:r w:rsidR="008D4B3F" w:rsidRPr="009F7B11">
          <w:rPr>
            <w:rStyle w:val="Hyperlink"/>
          </w:rPr>
          <w:t>http://ecos.fws.gov/tess_public/pub/speciesRecovery.jsp?sort=1</w:t>
        </w:r>
      </w:hyperlink>
      <w:r w:rsidR="00E475B9" w:rsidRPr="009F7B11">
        <w:t>.</w:t>
      </w:r>
      <w:r w:rsidR="008D4B3F" w:rsidRPr="009F7B11">
        <w:t xml:space="preserve"> </w:t>
      </w:r>
    </w:p>
    <w:p w14:paraId="527C8E92" w14:textId="611C7E3E" w:rsidR="00E475B9" w:rsidRPr="009F7B11" w:rsidRDefault="009F7B11" w:rsidP="00E475B9">
      <w:pPr>
        <w:spacing w:after="120" w:line="259" w:lineRule="auto"/>
        <w:ind w:left="720" w:hanging="720"/>
      </w:pPr>
      <w:r w:rsidRPr="009F7B11">
        <w:t>---</w:t>
      </w:r>
      <w:r w:rsidR="00036DC8" w:rsidRPr="009F7B11">
        <w:t xml:space="preserve">. </w:t>
      </w:r>
      <w:r w:rsidRPr="009F7B11">
        <w:t xml:space="preserve">2015. </w:t>
      </w:r>
      <w:r w:rsidR="00E475B9" w:rsidRPr="009F7B11">
        <w:t>Endangered Species - Species Recovery Plans. Web. 29 Apr</w:t>
      </w:r>
      <w:r w:rsidR="00770DCE" w:rsidRPr="009F7B11">
        <w:t>.</w:t>
      </w:r>
      <w:r w:rsidR="00E475B9" w:rsidRPr="009F7B11">
        <w:t xml:space="preserve"> 2015. </w:t>
      </w:r>
      <w:hyperlink r:id="rId119" w:history="1">
        <w:r w:rsidR="008D4B3F" w:rsidRPr="009F7B11">
          <w:rPr>
            <w:rStyle w:val="Hyperlink"/>
          </w:rPr>
          <w:t>http://www.fws.gov/endangered/species/recovery-plans.html</w:t>
        </w:r>
      </w:hyperlink>
      <w:r w:rsidR="00E475B9" w:rsidRPr="009F7B11">
        <w:t>.</w:t>
      </w:r>
      <w:r w:rsidR="008D4B3F" w:rsidRPr="009F7B11">
        <w:t xml:space="preserve"> </w:t>
      </w:r>
    </w:p>
    <w:p w14:paraId="527C8E94" w14:textId="74D0BDF5" w:rsidR="00E475B9" w:rsidRPr="009F7B11" w:rsidRDefault="009F7B11" w:rsidP="00E475B9">
      <w:pPr>
        <w:spacing w:after="120" w:line="259" w:lineRule="auto"/>
        <w:ind w:left="720" w:hanging="720"/>
      </w:pPr>
      <w:r w:rsidRPr="009F7B11">
        <w:t xml:space="preserve">---. 2015. </w:t>
      </w:r>
      <w:r w:rsidR="00E475B9" w:rsidRPr="009F7B11">
        <w:t xml:space="preserve">Land Conservation Planning. Web. 23 Apr. 2015. </w:t>
      </w:r>
      <w:hyperlink r:id="rId120" w:history="1">
        <w:r w:rsidR="008D4B3F" w:rsidRPr="009F7B11">
          <w:rPr>
            <w:rStyle w:val="Hyperlink"/>
          </w:rPr>
          <w:t>http://www.fws.gov/cno/refuges/planning/lcp.cfm</w:t>
        </w:r>
      </w:hyperlink>
      <w:r w:rsidR="008D4B3F" w:rsidRPr="009F7B11">
        <w:t xml:space="preserve">. </w:t>
      </w:r>
    </w:p>
    <w:p w14:paraId="527C8E95" w14:textId="65DF64E0" w:rsidR="00E475B9" w:rsidRPr="009F7B11" w:rsidRDefault="009F7B11" w:rsidP="00E475B9">
      <w:pPr>
        <w:spacing w:after="120" w:line="259" w:lineRule="auto"/>
        <w:ind w:left="720" w:hanging="720"/>
      </w:pPr>
      <w:r w:rsidRPr="009F7B11">
        <w:t>---. 2015</w:t>
      </w:r>
      <w:r w:rsidR="00E475B9" w:rsidRPr="009F7B11">
        <w:t xml:space="preserve">. National Wildlife Refuge Comprehensive Conservation Plans. Web. 23 Apr. 2015. </w:t>
      </w:r>
      <w:hyperlink r:id="rId121" w:history="1">
        <w:r w:rsidR="008D4B3F" w:rsidRPr="009F7B11">
          <w:rPr>
            <w:rStyle w:val="Hyperlink"/>
          </w:rPr>
          <w:t>http://www.fws.gov/cno/refuges/planning/ccp.cfm</w:t>
        </w:r>
      </w:hyperlink>
      <w:r w:rsidR="00E475B9" w:rsidRPr="009F7B11">
        <w:t>.</w:t>
      </w:r>
      <w:r w:rsidR="008D4B3F" w:rsidRPr="009F7B11">
        <w:t xml:space="preserve"> </w:t>
      </w:r>
      <w:r w:rsidR="00770DCE" w:rsidRPr="009F7B11">
        <w:t>(</w:t>
      </w:r>
      <w:r w:rsidR="00E475B9" w:rsidRPr="009F7B11">
        <w:t>Note: Individual Plans available for 21 Refuges in California</w:t>
      </w:r>
      <w:r w:rsidR="00770DCE" w:rsidRPr="009F7B11">
        <w:t>)</w:t>
      </w:r>
      <w:r w:rsidR="00E475B9" w:rsidRPr="009F7B11">
        <w:t>.</w:t>
      </w:r>
    </w:p>
    <w:p w14:paraId="527C8E96" w14:textId="38E67C4A" w:rsidR="00E475B9" w:rsidRPr="009F7B11" w:rsidRDefault="009F7B11" w:rsidP="00E475B9">
      <w:pPr>
        <w:spacing w:after="120" w:line="259" w:lineRule="auto"/>
        <w:ind w:left="720" w:hanging="720"/>
      </w:pPr>
      <w:r w:rsidRPr="009F7B11">
        <w:t xml:space="preserve">---. 2015. </w:t>
      </w:r>
      <w:r w:rsidR="00E475B9" w:rsidRPr="009F7B11">
        <w:t xml:space="preserve">Partners for Fish and Wildlife Program. Web. 23 Apr. 2015. </w:t>
      </w:r>
      <w:hyperlink r:id="rId122" w:history="1">
        <w:r w:rsidR="008D4B3F" w:rsidRPr="009F7B11">
          <w:rPr>
            <w:rStyle w:val="Hyperlink"/>
          </w:rPr>
          <w:t>http://www.fws.gov/cno/conservation/Partners.html</w:t>
        </w:r>
      </w:hyperlink>
      <w:r w:rsidR="00E475B9" w:rsidRPr="009F7B11">
        <w:t>.</w:t>
      </w:r>
      <w:r w:rsidR="008D4B3F" w:rsidRPr="009F7B11">
        <w:t xml:space="preserve"> </w:t>
      </w:r>
    </w:p>
    <w:p w14:paraId="527C8E9A" w14:textId="5826D799" w:rsidR="00E475B9" w:rsidRPr="009F7B11" w:rsidRDefault="00E475B9" w:rsidP="00E475B9">
      <w:pPr>
        <w:spacing w:after="120" w:line="259" w:lineRule="auto"/>
        <w:ind w:left="720" w:hanging="720"/>
      </w:pPr>
      <w:r w:rsidRPr="009F7B11">
        <w:t>U.S. Navy.</w:t>
      </w:r>
      <w:r w:rsidR="00947763" w:rsidRPr="009F7B11">
        <w:t xml:space="preserve"> 2012.</w:t>
      </w:r>
      <w:r w:rsidRPr="009F7B11">
        <w:t xml:space="preserve"> Integrated Natural Resources Management Plan. </w:t>
      </w:r>
      <w:hyperlink r:id="rId123" w:history="1">
        <w:r w:rsidR="008D4B3F" w:rsidRPr="009F7B11">
          <w:rPr>
            <w:rStyle w:val="Hyperlink"/>
          </w:rPr>
          <w:t>http://www.denix.osd.mil/nr/upload/inrmps-2.pdf</w:t>
        </w:r>
      </w:hyperlink>
      <w:r w:rsidRPr="009F7B11">
        <w:t>.</w:t>
      </w:r>
      <w:r w:rsidR="008D4B3F" w:rsidRPr="009F7B11">
        <w:t xml:space="preserve"> </w:t>
      </w:r>
    </w:p>
    <w:p w14:paraId="527C8E9B" w14:textId="6529E8DD" w:rsidR="00E475B9" w:rsidRPr="009F7B11" w:rsidRDefault="00E475B9" w:rsidP="00E475B9">
      <w:pPr>
        <w:spacing w:after="120" w:line="259" w:lineRule="auto"/>
        <w:ind w:left="720" w:hanging="720"/>
      </w:pPr>
      <w:r w:rsidRPr="009F7B11">
        <w:t xml:space="preserve">USGS Western Ecological Research Center. </w:t>
      </w:r>
      <w:r w:rsidR="00947763" w:rsidRPr="009F7B11">
        <w:t xml:space="preserve">2014. </w:t>
      </w:r>
      <w:r w:rsidRPr="008F1E0F">
        <w:t xml:space="preserve">Coastal Ecosystem Response to Climate Change. </w:t>
      </w:r>
      <w:hyperlink r:id="rId124" w:history="1">
        <w:r w:rsidR="008D4B3F" w:rsidRPr="009F7B11">
          <w:rPr>
            <w:rStyle w:val="Hyperlink"/>
          </w:rPr>
          <w:t>http://www.werc.usgs.gov/project.aspx?projectid=222</w:t>
        </w:r>
      </w:hyperlink>
      <w:r w:rsidR="00770DCE" w:rsidRPr="009F7B11">
        <w:t>.</w:t>
      </w:r>
      <w:r w:rsidR="008D4B3F" w:rsidRPr="009F7B11">
        <w:t xml:space="preserve"> </w:t>
      </w:r>
    </w:p>
    <w:p w14:paraId="527C8E9C" w14:textId="77777777" w:rsidR="00451A81" w:rsidRPr="00B31140" w:rsidRDefault="00451A81" w:rsidP="00A63AAE">
      <w:pPr>
        <w:spacing w:after="160" w:line="240" w:lineRule="auto"/>
        <w:ind w:firstLine="720"/>
      </w:pPr>
      <w:r w:rsidRPr="00B31140">
        <w:br w:type="page"/>
      </w:r>
    </w:p>
    <w:p w14:paraId="527C8E9D" w14:textId="68F6AC62" w:rsidR="006D67A7" w:rsidRDefault="00E72630" w:rsidP="00E72630">
      <w:pPr>
        <w:pStyle w:val="Heading2"/>
        <w:numPr>
          <w:ilvl w:val="0"/>
          <w:numId w:val="0"/>
        </w:numPr>
      </w:pPr>
      <w:bookmarkStart w:id="85" w:name="_Toc463967302"/>
      <w:r w:rsidRPr="00B31140">
        <w:t>Appendix C</w:t>
      </w:r>
      <w:r w:rsidR="006D67A7" w:rsidRPr="00B31140">
        <w:t xml:space="preserve">: </w:t>
      </w:r>
      <w:r w:rsidR="00D030F9">
        <w:t>Land Use Planning Companion Plan Development Team Members and Affiliations</w:t>
      </w:r>
      <w:bookmarkEnd w:id="85"/>
    </w:p>
    <w:tbl>
      <w:tblPr>
        <w:tblStyle w:val="GridTable4-Accent11"/>
        <w:tblW w:w="8910" w:type="dxa"/>
        <w:tblLook w:val="04A0" w:firstRow="1" w:lastRow="0" w:firstColumn="1" w:lastColumn="0" w:noHBand="0" w:noVBand="1"/>
      </w:tblPr>
      <w:tblGrid>
        <w:gridCol w:w="6660"/>
        <w:gridCol w:w="2250"/>
      </w:tblGrid>
      <w:tr w:rsidR="00D030F9" w:rsidRPr="00B31140" w14:paraId="704F4AB7" w14:textId="77777777" w:rsidTr="00120C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vAlign w:val="center"/>
            <w:hideMark/>
          </w:tcPr>
          <w:p w14:paraId="59A20580" w14:textId="77777777" w:rsidR="00D030F9" w:rsidRPr="00B31140" w:rsidRDefault="00D030F9" w:rsidP="00120C84">
            <w:pPr>
              <w:spacing w:after="0" w:line="240" w:lineRule="auto"/>
              <w:rPr>
                <w:b w:val="0"/>
                <w:bCs w:val="0"/>
                <w:color w:val="FFFFFF"/>
              </w:rPr>
            </w:pPr>
            <w:r w:rsidRPr="00B31140">
              <w:rPr>
                <w:color w:val="FFFFFF"/>
              </w:rPr>
              <w:t>Affiliation</w:t>
            </w:r>
          </w:p>
        </w:tc>
        <w:tc>
          <w:tcPr>
            <w:tcW w:w="2250" w:type="dxa"/>
            <w:noWrap/>
            <w:vAlign w:val="center"/>
            <w:hideMark/>
          </w:tcPr>
          <w:p w14:paraId="37B9DC90" w14:textId="77777777" w:rsidR="00D030F9" w:rsidRPr="00B31140" w:rsidRDefault="00D030F9" w:rsidP="00120C84">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B31140">
              <w:rPr>
                <w:color w:val="FFFFFF"/>
              </w:rPr>
              <w:t>Participant</w:t>
            </w:r>
          </w:p>
        </w:tc>
      </w:tr>
      <w:tr w:rsidR="00D030F9" w:rsidRPr="00B31140" w14:paraId="69554B86" w14:textId="77777777" w:rsidTr="00120C8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2CF2367C" w14:textId="77777777" w:rsidR="00D030F9" w:rsidRPr="00B31140" w:rsidRDefault="00D030F9" w:rsidP="00120C84">
            <w:pPr>
              <w:spacing w:after="0" w:line="240" w:lineRule="auto"/>
              <w:rPr>
                <w:b w:val="0"/>
                <w:color w:val="000000"/>
              </w:rPr>
            </w:pPr>
            <w:r w:rsidRPr="00B31140">
              <w:rPr>
                <w:color w:val="000000"/>
              </w:rPr>
              <w:t>California Association of Resource Conservation Districts</w:t>
            </w:r>
          </w:p>
        </w:tc>
        <w:tc>
          <w:tcPr>
            <w:tcW w:w="2250" w:type="dxa"/>
            <w:vAlign w:val="center"/>
            <w:hideMark/>
          </w:tcPr>
          <w:p w14:paraId="6320EB04"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Chris Gardner</w:t>
            </w:r>
          </w:p>
          <w:p w14:paraId="00E4EC99"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Karen Buhr</w:t>
            </w:r>
          </w:p>
        </w:tc>
      </w:tr>
      <w:tr w:rsidR="00D030F9" w:rsidRPr="00B31140" w14:paraId="7ADF41A8" w14:textId="77777777" w:rsidTr="00120C84">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83F3863" w14:textId="77777777" w:rsidR="00D030F9" w:rsidRPr="00B31140" w:rsidRDefault="00D030F9" w:rsidP="00120C84">
            <w:pPr>
              <w:spacing w:after="0" w:line="240" w:lineRule="auto"/>
              <w:rPr>
                <w:b w:val="0"/>
                <w:color w:val="000000"/>
              </w:rPr>
            </w:pPr>
            <w:r w:rsidRPr="00B31140">
              <w:rPr>
                <w:color w:val="000000"/>
              </w:rPr>
              <w:t>California Coastal Conservancy</w:t>
            </w:r>
          </w:p>
        </w:tc>
        <w:tc>
          <w:tcPr>
            <w:tcW w:w="2250" w:type="dxa"/>
            <w:vAlign w:val="center"/>
            <w:hideMark/>
          </w:tcPr>
          <w:p w14:paraId="7C62F1B2"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Sam Schuchat</w:t>
            </w:r>
          </w:p>
        </w:tc>
      </w:tr>
      <w:tr w:rsidR="00D030F9" w:rsidRPr="00B31140" w14:paraId="0102ABCA" w14:textId="77777777" w:rsidTr="00120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61E6BDF2" w14:textId="77777777" w:rsidR="00D030F9" w:rsidRPr="00B31140" w:rsidRDefault="00D030F9" w:rsidP="00120C84">
            <w:pPr>
              <w:spacing w:after="0" w:line="240" w:lineRule="auto"/>
              <w:rPr>
                <w:b w:val="0"/>
                <w:color w:val="000000"/>
              </w:rPr>
            </w:pPr>
            <w:r w:rsidRPr="00B31140">
              <w:rPr>
                <w:color w:val="000000"/>
              </w:rPr>
              <w:t>California Council of Land Trusts</w:t>
            </w:r>
          </w:p>
        </w:tc>
        <w:tc>
          <w:tcPr>
            <w:tcW w:w="2250" w:type="dxa"/>
            <w:vAlign w:val="center"/>
            <w:hideMark/>
          </w:tcPr>
          <w:p w14:paraId="6C11C6C0"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Darla Guenzler</w:t>
            </w:r>
          </w:p>
        </w:tc>
      </w:tr>
      <w:tr w:rsidR="00D030F9" w:rsidRPr="00B31140" w14:paraId="2EFC1883" w14:textId="77777777" w:rsidTr="00120C84">
        <w:trPr>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5E85178F" w14:textId="77777777" w:rsidR="00D030F9" w:rsidRPr="00B31140" w:rsidRDefault="00D030F9" w:rsidP="00120C84">
            <w:pPr>
              <w:spacing w:after="0" w:line="240" w:lineRule="auto"/>
              <w:rPr>
                <w:b w:val="0"/>
              </w:rPr>
            </w:pPr>
            <w:r w:rsidRPr="00B31140">
              <w:t>California Department of Fish and Wildlife</w:t>
            </w:r>
          </w:p>
        </w:tc>
        <w:tc>
          <w:tcPr>
            <w:tcW w:w="2250" w:type="dxa"/>
            <w:vAlign w:val="center"/>
            <w:hideMark/>
          </w:tcPr>
          <w:p w14:paraId="32E5A51D"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Kari Lewis</w:t>
            </w:r>
            <w:r w:rsidRPr="00B31140">
              <w:rPr>
                <w:color w:val="000000"/>
              </w:rPr>
              <w:br/>
              <w:t>Mark Wheetley</w:t>
            </w:r>
          </w:p>
        </w:tc>
      </w:tr>
      <w:tr w:rsidR="00D030F9" w:rsidRPr="00B31140" w14:paraId="06A37F14" w14:textId="77777777" w:rsidTr="00120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18451E4D" w14:textId="77777777" w:rsidR="00D030F9" w:rsidRPr="00B31140" w:rsidRDefault="00D030F9" w:rsidP="00120C84">
            <w:pPr>
              <w:spacing w:after="0" w:line="240" w:lineRule="auto"/>
              <w:rPr>
                <w:b w:val="0"/>
                <w:color w:val="000000"/>
              </w:rPr>
            </w:pPr>
            <w:r w:rsidRPr="00B31140">
              <w:rPr>
                <w:color w:val="000000"/>
              </w:rPr>
              <w:t>California Natural Resources Agency </w:t>
            </w:r>
          </w:p>
        </w:tc>
        <w:tc>
          <w:tcPr>
            <w:tcW w:w="2250" w:type="dxa"/>
            <w:vAlign w:val="center"/>
            <w:hideMark/>
          </w:tcPr>
          <w:p w14:paraId="2EA8391B"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Chris Potter</w:t>
            </w:r>
          </w:p>
        </w:tc>
      </w:tr>
      <w:tr w:rsidR="00D030F9" w:rsidRPr="00B31140" w14:paraId="494FA639" w14:textId="77777777" w:rsidTr="00120C84">
        <w:trPr>
          <w:trHeight w:val="6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494ED391" w14:textId="77777777" w:rsidR="00D030F9" w:rsidRPr="00B31140" w:rsidRDefault="00D030F9" w:rsidP="00120C84">
            <w:pPr>
              <w:spacing w:after="0" w:line="240" w:lineRule="auto"/>
              <w:rPr>
                <w:b w:val="0"/>
                <w:color w:val="000000"/>
              </w:rPr>
            </w:pPr>
            <w:r w:rsidRPr="00B31140">
              <w:rPr>
                <w:color w:val="000000"/>
              </w:rPr>
              <w:t>California Office of Planning and Research</w:t>
            </w:r>
          </w:p>
        </w:tc>
        <w:tc>
          <w:tcPr>
            <w:tcW w:w="2250" w:type="dxa"/>
            <w:vAlign w:val="center"/>
            <w:hideMark/>
          </w:tcPr>
          <w:p w14:paraId="70174F71"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Louise Bedsworth</w:t>
            </w:r>
            <w:r w:rsidRPr="00B31140">
              <w:rPr>
                <w:color w:val="000000"/>
              </w:rPr>
              <w:br/>
              <w:t>Michael McCormick</w:t>
            </w:r>
          </w:p>
        </w:tc>
      </w:tr>
      <w:tr w:rsidR="00D030F9" w:rsidRPr="00B31140" w14:paraId="71DDC99D" w14:textId="77777777" w:rsidTr="00120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FA8C26F" w14:textId="77777777" w:rsidR="00D030F9" w:rsidRPr="00B31140" w:rsidRDefault="00D030F9" w:rsidP="00120C84">
            <w:pPr>
              <w:spacing w:after="0" w:line="240" w:lineRule="auto"/>
              <w:rPr>
                <w:b w:val="0"/>
                <w:color w:val="000000"/>
              </w:rPr>
            </w:pPr>
            <w:r w:rsidRPr="00B31140">
              <w:rPr>
                <w:color w:val="000000"/>
              </w:rPr>
              <w:t>California State Association of Counties</w:t>
            </w:r>
          </w:p>
        </w:tc>
        <w:tc>
          <w:tcPr>
            <w:tcW w:w="2250" w:type="dxa"/>
            <w:vAlign w:val="center"/>
            <w:hideMark/>
          </w:tcPr>
          <w:p w14:paraId="5837DB1D"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Cara Martinson</w:t>
            </w:r>
          </w:p>
        </w:tc>
      </w:tr>
      <w:tr w:rsidR="00D030F9" w:rsidRPr="00B31140" w14:paraId="1B7F78C8" w14:textId="77777777" w:rsidTr="00120C84">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648C8352" w14:textId="77777777" w:rsidR="00D030F9" w:rsidRPr="00B31140" w:rsidRDefault="00D030F9" w:rsidP="00120C84">
            <w:pPr>
              <w:spacing w:after="0" w:line="240" w:lineRule="auto"/>
              <w:rPr>
                <w:b w:val="0"/>
                <w:color w:val="000000"/>
              </w:rPr>
            </w:pPr>
            <w:r w:rsidRPr="00B31140">
              <w:rPr>
                <w:color w:val="000000"/>
              </w:rPr>
              <w:t>California Strategic Growth Council</w:t>
            </w:r>
          </w:p>
        </w:tc>
        <w:tc>
          <w:tcPr>
            <w:tcW w:w="2250" w:type="dxa"/>
            <w:vAlign w:val="center"/>
            <w:hideMark/>
          </w:tcPr>
          <w:p w14:paraId="7D96C138"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Denny Grossman</w:t>
            </w:r>
          </w:p>
        </w:tc>
      </w:tr>
      <w:tr w:rsidR="00D030F9" w:rsidRPr="00B31140" w14:paraId="2DF04F65" w14:textId="77777777" w:rsidTr="00120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44958D1" w14:textId="77777777" w:rsidR="00D030F9" w:rsidRPr="00B31140" w:rsidRDefault="00D030F9" w:rsidP="00120C84">
            <w:pPr>
              <w:spacing w:after="0" w:line="240" w:lineRule="auto"/>
              <w:rPr>
                <w:b w:val="0"/>
                <w:color w:val="000000"/>
              </w:rPr>
            </w:pPr>
            <w:r w:rsidRPr="00B31140">
              <w:rPr>
                <w:color w:val="000000"/>
              </w:rPr>
              <w:t>Defenders of Wildlife</w:t>
            </w:r>
          </w:p>
        </w:tc>
        <w:tc>
          <w:tcPr>
            <w:tcW w:w="2250" w:type="dxa"/>
            <w:vAlign w:val="center"/>
            <w:hideMark/>
          </w:tcPr>
          <w:p w14:paraId="0CE0FA55"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Kim Delfino</w:t>
            </w:r>
          </w:p>
        </w:tc>
      </w:tr>
      <w:tr w:rsidR="00D030F9" w:rsidRPr="00B31140" w14:paraId="229522BC" w14:textId="77777777" w:rsidTr="00120C84">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7722983A" w14:textId="77777777" w:rsidR="00D030F9" w:rsidRPr="00B31140" w:rsidRDefault="00D030F9" w:rsidP="00120C84">
            <w:pPr>
              <w:spacing w:after="0" w:line="240" w:lineRule="auto"/>
              <w:rPr>
                <w:b w:val="0"/>
                <w:color w:val="000000"/>
              </w:rPr>
            </w:pPr>
            <w:r w:rsidRPr="00B31140">
              <w:rPr>
                <w:color w:val="000000"/>
              </w:rPr>
              <w:t>Gordon and Betty Moore Foundation</w:t>
            </w:r>
          </w:p>
        </w:tc>
        <w:tc>
          <w:tcPr>
            <w:tcW w:w="2250" w:type="dxa"/>
            <w:vAlign w:val="center"/>
            <w:hideMark/>
          </w:tcPr>
          <w:p w14:paraId="0536CE4D"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Dan Winterson</w:t>
            </w:r>
          </w:p>
        </w:tc>
      </w:tr>
      <w:tr w:rsidR="00D030F9" w:rsidRPr="00B31140" w14:paraId="06E15E37" w14:textId="77777777" w:rsidTr="00120C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4E625A11" w14:textId="77777777" w:rsidR="00D030F9" w:rsidRPr="00B31140" w:rsidRDefault="00D030F9" w:rsidP="00120C84">
            <w:pPr>
              <w:spacing w:after="0" w:line="240" w:lineRule="auto"/>
              <w:rPr>
                <w:b w:val="0"/>
                <w:color w:val="000000"/>
              </w:rPr>
            </w:pPr>
            <w:r w:rsidRPr="00B31140">
              <w:rPr>
                <w:color w:val="000000"/>
              </w:rPr>
              <w:t>The Nature Conservancy</w:t>
            </w:r>
          </w:p>
        </w:tc>
        <w:tc>
          <w:tcPr>
            <w:tcW w:w="2250" w:type="dxa"/>
            <w:vAlign w:val="center"/>
            <w:hideMark/>
          </w:tcPr>
          <w:p w14:paraId="2E261ADD"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Elizabeth O'Donoghue</w:t>
            </w:r>
          </w:p>
        </w:tc>
      </w:tr>
      <w:tr w:rsidR="00D030F9" w:rsidRPr="00B31140" w14:paraId="103A0674" w14:textId="77777777" w:rsidTr="00120C84">
        <w:trPr>
          <w:trHeight w:val="300"/>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0EE813DD" w14:textId="77777777" w:rsidR="00D030F9" w:rsidRPr="00B31140" w:rsidRDefault="00D030F9" w:rsidP="00120C84">
            <w:pPr>
              <w:spacing w:after="0" w:line="240" w:lineRule="auto"/>
              <w:rPr>
                <w:b w:val="0"/>
                <w:color w:val="000000"/>
              </w:rPr>
            </w:pPr>
            <w:r w:rsidRPr="00B31140">
              <w:rPr>
                <w:color w:val="000000"/>
              </w:rPr>
              <w:t xml:space="preserve">U.S. Fish and Wildlife Service </w:t>
            </w:r>
          </w:p>
        </w:tc>
        <w:tc>
          <w:tcPr>
            <w:tcW w:w="2250" w:type="dxa"/>
            <w:vAlign w:val="center"/>
            <w:hideMark/>
          </w:tcPr>
          <w:p w14:paraId="784EBB61"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Sandy Osborn</w:t>
            </w:r>
          </w:p>
          <w:p w14:paraId="7F777DFB"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Victoria Touchstone</w:t>
            </w:r>
          </w:p>
          <w:p w14:paraId="26290F3B" w14:textId="77777777" w:rsidR="00D030F9" w:rsidRPr="00B31140" w:rsidRDefault="00D030F9" w:rsidP="00120C84">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B31140">
              <w:rPr>
                <w:color w:val="000000"/>
              </w:rPr>
              <w:t>Winnie Chan</w:t>
            </w:r>
          </w:p>
        </w:tc>
      </w:tr>
      <w:tr w:rsidR="00D030F9" w:rsidRPr="00B31140" w14:paraId="32154123" w14:textId="77777777" w:rsidTr="00120C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660" w:type="dxa"/>
            <w:vAlign w:val="center"/>
            <w:hideMark/>
          </w:tcPr>
          <w:p w14:paraId="1D165693" w14:textId="77777777" w:rsidR="00D030F9" w:rsidRPr="00B31140" w:rsidRDefault="00D030F9" w:rsidP="00120C84">
            <w:pPr>
              <w:spacing w:after="0" w:line="240" w:lineRule="auto"/>
              <w:rPr>
                <w:b w:val="0"/>
                <w:color w:val="000000"/>
              </w:rPr>
            </w:pPr>
            <w:r w:rsidRPr="00B31140">
              <w:rPr>
                <w:color w:val="000000"/>
              </w:rPr>
              <w:t>U.S. Fish and Wildlife Service - Land Conservation Cooperatives</w:t>
            </w:r>
          </w:p>
        </w:tc>
        <w:tc>
          <w:tcPr>
            <w:tcW w:w="2250" w:type="dxa"/>
            <w:vAlign w:val="center"/>
            <w:hideMark/>
          </w:tcPr>
          <w:p w14:paraId="7D041559"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Andrea Graffis</w:t>
            </w:r>
          </w:p>
          <w:p w14:paraId="20B3F045" w14:textId="77777777" w:rsidR="00D030F9" w:rsidRPr="00B31140" w:rsidRDefault="00D030F9" w:rsidP="00120C84">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B31140">
              <w:rPr>
                <w:color w:val="000000"/>
              </w:rPr>
              <w:t>Rebecca Fris</w:t>
            </w:r>
          </w:p>
        </w:tc>
      </w:tr>
    </w:tbl>
    <w:p w14:paraId="7CE57B5E" w14:textId="77777777" w:rsidR="00D030F9" w:rsidRPr="00D030F9" w:rsidRDefault="00D030F9" w:rsidP="0009537A">
      <w:pPr>
        <w:spacing w:after="0"/>
        <w:rPr>
          <w:rFonts w:cs="Myriad Pro"/>
          <w:color w:val="000000"/>
          <w:sz w:val="18"/>
        </w:rPr>
      </w:pPr>
    </w:p>
    <w:p w14:paraId="0ABAD2FE" w14:textId="77777777" w:rsidR="00D030F9" w:rsidRDefault="00D030F9" w:rsidP="0009537A">
      <w:pPr>
        <w:spacing w:after="0"/>
        <w:rPr>
          <w:rFonts w:cs="Myriad Pro"/>
          <w:i/>
          <w:color w:val="000000"/>
          <w:sz w:val="18"/>
        </w:rPr>
      </w:pPr>
    </w:p>
    <w:p w14:paraId="3C3D07E8" w14:textId="77777777" w:rsidR="00D030F9" w:rsidRDefault="00D030F9" w:rsidP="0009537A">
      <w:pPr>
        <w:spacing w:after="0"/>
        <w:rPr>
          <w:rFonts w:cs="Myriad Pro"/>
          <w:i/>
          <w:color w:val="000000"/>
          <w:sz w:val="18"/>
        </w:rPr>
      </w:pPr>
    </w:p>
    <w:p w14:paraId="0C651A83" w14:textId="77777777" w:rsidR="00D030F9" w:rsidRDefault="00D030F9" w:rsidP="0009537A">
      <w:pPr>
        <w:spacing w:after="0"/>
        <w:rPr>
          <w:rFonts w:cs="Myriad Pro"/>
          <w:i/>
          <w:color w:val="000000"/>
          <w:sz w:val="18"/>
        </w:rPr>
      </w:pPr>
    </w:p>
    <w:p w14:paraId="627E9398" w14:textId="72F77DE2" w:rsidR="0009537A" w:rsidRDefault="0009537A" w:rsidP="0009537A">
      <w:pPr>
        <w:spacing w:after="0"/>
        <w:rPr>
          <w:rFonts w:cs="Myriad Pro"/>
          <w:i/>
          <w:color w:val="000000"/>
          <w:sz w:val="18"/>
        </w:rPr>
      </w:pPr>
    </w:p>
    <w:p w14:paraId="075F0ACB" w14:textId="77777777" w:rsidR="0009537A" w:rsidRPr="0009537A" w:rsidRDefault="0009537A" w:rsidP="0009537A">
      <w:pPr>
        <w:spacing w:after="0"/>
        <w:rPr>
          <w:rFonts w:cs="Myriad Pro"/>
          <w:color w:val="000000"/>
          <w:sz w:val="18"/>
        </w:rPr>
      </w:pPr>
    </w:p>
    <w:p w14:paraId="09E40BAD" w14:textId="77777777" w:rsidR="0009537A" w:rsidRDefault="0009537A" w:rsidP="0009537A"/>
    <w:p w14:paraId="0CA09A15" w14:textId="77777777" w:rsidR="0009537A" w:rsidRDefault="0009537A" w:rsidP="0009537A"/>
    <w:p w14:paraId="0843CDE1" w14:textId="77777777" w:rsidR="0009537A" w:rsidRPr="0009537A" w:rsidRDefault="0009537A" w:rsidP="0009537A"/>
    <w:p w14:paraId="527C8EAA" w14:textId="77777777" w:rsidR="006D67A7" w:rsidRPr="00B31140" w:rsidRDefault="006D67A7">
      <w:pPr>
        <w:spacing w:after="160" w:line="259" w:lineRule="auto"/>
        <w:rPr>
          <w:b/>
          <w:u w:val="single"/>
        </w:rPr>
      </w:pPr>
      <w:r w:rsidRPr="00B31140">
        <w:rPr>
          <w:b/>
          <w:u w:val="single"/>
        </w:rPr>
        <w:br w:type="page"/>
      </w:r>
    </w:p>
    <w:p w14:paraId="527C8EAB" w14:textId="4233DB25" w:rsidR="00451A81" w:rsidRPr="00B31140" w:rsidRDefault="00451A81" w:rsidP="00E72630">
      <w:pPr>
        <w:pStyle w:val="Heading2"/>
        <w:numPr>
          <w:ilvl w:val="0"/>
          <w:numId w:val="0"/>
        </w:numPr>
      </w:pPr>
      <w:bookmarkStart w:id="86" w:name="_Toc463967303"/>
      <w:r w:rsidRPr="00B31140">
        <w:t xml:space="preserve">Appendix </w:t>
      </w:r>
      <w:r w:rsidR="00E72630" w:rsidRPr="00B31140">
        <w:t>D</w:t>
      </w:r>
      <w:r w:rsidRPr="00B31140">
        <w:t xml:space="preserve">: </w:t>
      </w:r>
      <w:r w:rsidR="00D030F9">
        <w:t xml:space="preserve">Potential Partners </w:t>
      </w:r>
      <w:r w:rsidR="005C7C00">
        <w:t>for Collaboration</w:t>
      </w:r>
      <w:bookmarkEnd w:id="86"/>
    </w:p>
    <w:p w14:paraId="527C8EDA" w14:textId="1925CC5D" w:rsidR="00451A81" w:rsidRDefault="005C7C00" w:rsidP="00165F6C">
      <w:pPr>
        <w:spacing w:after="120" w:line="240" w:lineRule="auto"/>
        <w:rPr>
          <w:rFonts w:cs="Myriad Pro"/>
          <w:i/>
          <w:color w:val="000000"/>
          <w:sz w:val="18"/>
        </w:rPr>
      </w:pPr>
      <w:r w:rsidRPr="005C7C00">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
        <w:tblW w:w="0" w:type="auto"/>
        <w:tblLayout w:type="fixed"/>
        <w:tblLook w:val="04A0" w:firstRow="1" w:lastRow="0" w:firstColumn="1" w:lastColumn="0" w:noHBand="0" w:noVBand="1"/>
      </w:tblPr>
      <w:tblGrid>
        <w:gridCol w:w="5305"/>
        <w:gridCol w:w="720"/>
        <w:gridCol w:w="810"/>
        <w:gridCol w:w="900"/>
        <w:gridCol w:w="720"/>
        <w:gridCol w:w="895"/>
      </w:tblGrid>
      <w:tr w:rsidR="00724B29" w:rsidRPr="00B31140" w14:paraId="2A34CB46" w14:textId="77777777" w:rsidTr="00E2347F">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5305" w:type="dxa"/>
            <w:vAlign w:val="center"/>
            <w:hideMark/>
          </w:tcPr>
          <w:p w14:paraId="0B659EB8" w14:textId="6CA59F18" w:rsidR="00724B29" w:rsidRPr="00E2347F" w:rsidRDefault="00724B29" w:rsidP="00E2347F">
            <w:pPr>
              <w:spacing w:after="0"/>
              <w:jc w:val="center"/>
              <w:rPr>
                <w:rFonts w:ascii="Calibri" w:hAnsi="Calibri" w:cs="Times New Roman"/>
                <w:bCs w:val="0"/>
                <w:sz w:val="24"/>
                <w:szCs w:val="24"/>
              </w:rPr>
            </w:pPr>
            <w:r w:rsidRPr="00E2347F">
              <w:rPr>
                <w:rFonts w:ascii="Calibri" w:hAnsi="Calibri" w:cs="Times New Roman"/>
                <w:bCs w:val="0"/>
                <w:sz w:val="24"/>
                <w:szCs w:val="24"/>
              </w:rPr>
              <w:t>Potent</w:t>
            </w:r>
            <w:r w:rsidR="005C7C00" w:rsidRPr="00E2347F">
              <w:rPr>
                <w:rFonts w:ascii="Calibri" w:hAnsi="Calibri" w:cs="Times New Roman"/>
                <w:bCs w:val="0"/>
                <w:sz w:val="24"/>
                <w:szCs w:val="24"/>
              </w:rPr>
              <w:t>ial Partners</w:t>
            </w:r>
          </w:p>
        </w:tc>
        <w:tc>
          <w:tcPr>
            <w:tcW w:w="720" w:type="dxa"/>
            <w:textDirection w:val="btLr"/>
            <w:vAlign w:val="center"/>
            <w:hideMark/>
          </w:tcPr>
          <w:p w14:paraId="5486BF0D" w14:textId="77777777" w:rsidR="00724B29" w:rsidRPr="00B31140" w:rsidRDefault="00724B29" w:rsidP="00417D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B31140">
              <w:rPr>
                <w:rFonts w:ascii="Calibri" w:hAnsi="Calibri" w:cs="Times New Roman"/>
                <w:bCs w:val="0"/>
                <w:sz w:val="20"/>
                <w:szCs w:val="20"/>
              </w:rPr>
              <w:t>Data Collection and Analysis</w:t>
            </w:r>
          </w:p>
        </w:tc>
        <w:tc>
          <w:tcPr>
            <w:tcW w:w="810" w:type="dxa"/>
            <w:textDirection w:val="btLr"/>
            <w:vAlign w:val="center"/>
            <w:hideMark/>
          </w:tcPr>
          <w:p w14:paraId="505C3721" w14:textId="77777777" w:rsidR="00724B29" w:rsidRPr="00B31140" w:rsidRDefault="00724B29" w:rsidP="00417D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B31140">
              <w:rPr>
                <w:rFonts w:ascii="Calibri" w:hAnsi="Calibri" w:cs="Times New Roman"/>
                <w:bCs w:val="0"/>
                <w:sz w:val="20"/>
                <w:szCs w:val="20"/>
              </w:rPr>
              <w:t>Economic Incentives</w:t>
            </w:r>
          </w:p>
        </w:tc>
        <w:tc>
          <w:tcPr>
            <w:tcW w:w="900" w:type="dxa"/>
            <w:textDirection w:val="btLr"/>
          </w:tcPr>
          <w:p w14:paraId="7CBBCBEB" w14:textId="77777777" w:rsidR="00724B29" w:rsidRPr="00B31140" w:rsidRDefault="00724B29" w:rsidP="00417D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17"/>
                <w:szCs w:val="17"/>
              </w:rPr>
            </w:pPr>
            <w:r w:rsidRPr="00B31140">
              <w:rPr>
                <w:rFonts w:ascii="Calibri" w:hAnsi="Calibri" w:cs="Times New Roman"/>
                <w:sz w:val="17"/>
                <w:szCs w:val="17"/>
              </w:rPr>
              <w:t>Land Acquisition, Easement, and Lease</w:t>
            </w:r>
          </w:p>
        </w:tc>
        <w:tc>
          <w:tcPr>
            <w:tcW w:w="720" w:type="dxa"/>
            <w:textDirection w:val="btLr"/>
            <w:vAlign w:val="center"/>
            <w:hideMark/>
          </w:tcPr>
          <w:p w14:paraId="4B8AFBE5" w14:textId="77777777" w:rsidR="00724B29" w:rsidRPr="00B31140" w:rsidRDefault="00724B29" w:rsidP="00417D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B31140">
              <w:rPr>
                <w:rFonts w:ascii="Calibri" w:hAnsi="Calibri" w:cs="Times New Roman"/>
                <w:bCs w:val="0"/>
                <w:sz w:val="20"/>
                <w:szCs w:val="20"/>
              </w:rPr>
              <w:t>Management Planning</w:t>
            </w:r>
          </w:p>
        </w:tc>
        <w:tc>
          <w:tcPr>
            <w:tcW w:w="895" w:type="dxa"/>
            <w:textDirection w:val="btLr"/>
          </w:tcPr>
          <w:p w14:paraId="2DEE4E0B" w14:textId="77777777" w:rsidR="00724B29" w:rsidRPr="00B31140" w:rsidRDefault="00724B29" w:rsidP="00417D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B31140">
              <w:rPr>
                <w:rFonts w:ascii="Calibri" w:hAnsi="Calibri" w:cs="Times New Roman"/>
                <w:sz w:val="18"/>
                <w:szCs w:val="20"/>
              </w:rPr>
              <w:t>Training and Technical Assistance</w:t>
            </w:r>
          </w:p>
        </w:tc>
      </w:tr>
      <w:tr w:rsidR="00724B29" w:rsidRPr="00B31140" w14:paraId="7AECD401"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666F6A6" w14:textId="77777777" w:rsidR="00724B29" w:rsidRPr="00B31140" w:rsidRDefault="00724B29" w:rsidP="00417D05">
            <w:pPr>
              <w:spacing w:after="0" w:line="240" w:lineRule="auto"/>
            </w:pPr>
            <w:r w:rsidRPr="00B31140">
              <w:t xml:space="preserve">Association of Bay Area Governments </w:t>
            </w:r>
          </w:p>
        </w:tc>
        <w:tc>
          <w:tcPr>
            <w:tcW w:w="720" w:type="dxa"/>
            <w:noWrap/>
            <w:vAlign w:val="center"/>
          </w:tcPr>
          <w:p w14:paraId="77111D5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669E6C3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6A95D7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A731A3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CC05E4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55A718AE"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hideMark/>
          </w:tcPr>
          <w:p w14:paraId="6A8E15E2" w14:textId="77777777" w:rsidR="00724B29" w:rsidRPr="00B31140" w:rsidRDefault="00724B29" w:rsidP="00417D05">
            <w:pPr>
              <w:spacing w:after="0"/>
              <w:rPr>
                <w:rFonts w:ascii="Calibri" w:hAnsi="Calibri" w:cs="Times New Roman"/>
                <w:color w:val="000000"/>
              </w:rPr>
            </w:pPr>
            <w:r w:rsidRPr="00B31140">
              <w:t xml:space="preserve">Biodiversity Council </w:t>
            </w:r>
          </w:p>
        </w:tc>
        <w:tc>
          <w:tcPr>
            <w:tcW w:w="720" w:type="dxa"/>
            <w:noWrap/>
            <w:vAlign w:val="center"/>
          </w:tcPr>
          <w:p w14:paraId="67EA721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2828BBC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3DB84A5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6209846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222A8E70"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40936529"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66ABBAF" w14:textId="77777777" w:rsidR="00724B29" w:rsidRPr="00B31140" w:rsidRDefault="00724B29" w:rsidP="00417D05">
            <w:pPr>
              <w:spacing w:after="0" w:line="240" w:lineRule="auto"/>
            </w:pPr>
            <w:r w:rsidRPr="00B31140">
              <w:t>Bureau of Land Management (BLM)</w:t>
            </w:r>
          </w:p>
        </w:tc>
        <w:tc>
          <w:tcPr>
            <w:tcW w:w="720" w:type="dxa"/>
            <w:noWrap/>
            <w:vAlign w:val="center"/>
          </w:tcPr>
          <w:p w14:paraId="47AECE5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182EA81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50F23A1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77AB5AB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03C53BC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45811C97"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19CB93F" w14:textId="77777777" w:rsidR="00724B29" w:rsidRPr="00B31140" w:rsidRDefault="00724B29" w:rsidP="00417D05">
            <w:pPr>
              <w:spacing w:after="0" w:line="240" w:lineRule="auto"/>
            </w:pPr>
            <w:r w:rsidRPr="00B31140">
              <w:t>CA Building Industry Association (CBIA)</w:t>
            </w:r>
          </w:p>
        </w:tc>
        <w:tc>
          <w:tcPr>
            <w:tcW w:w="720" w:type="dxa"/>
            <w:noWrap/>
            <w:vAlign w:val="center"/>
          </w:tcPr>
          <w:p w14:paraId="247BA08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35CADBA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25A33E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985ACF0"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3848375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6259FC04"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532A7F9" w14:textId="77777777" w:rsidR="00724B29" w:rsidRPr="00B31140" w:rsidRDefault="00724B29" w:rsidP="00417D05">
            <w:pPr>
              <w:spacing w:after="0" w:line="240" w:lineRule="auto"/>
            </w:pPr>
            <w:r w:rsidRPr="00B31140">
              <w:t>CA Coastal Commission (CCC)</w:t>
            </w:r>
          </w:p>
        </w:tc>
        <w:tc>
          <w:tcPr>
            <w:tcW w:w="720" w:type="dxa"/>
            <w:noWrap/>
            <w:vAlign w:val="center"/>
          </w:tcPr>
          <w:p w14:paraId="0362AA2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7B25E0C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72CE08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FAE515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2D74512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204DE37C"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125FDCB" w14:textId="77777777" w:rsidR="00724B29" w:rsidRPr="00B31140" w:rsidRDefault="00724B29" w:rsidP="00417D05">
            <w:pPr>
              <w:spacing w:after="0" w:line="240" w:lineRule="auto"/>
            </w:pPr>
            <w:r w:rsidRPr="00B31140">
              <w:t>CA Council of Land Trusts</w:t>
            </w:r>
          </w:p>
        </w:tc>
        <w:tc>
          <w:tcPr>
            <w:tcW w:w="720" w:type="dxa"/>
            <w:noWrap/>
            <w:vAlign w:val="center"/>
          </w:tcPr>
          <w:p w14:paraId="1986348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4C9917F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28388C0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C60148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2D012750"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7A905F92"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71CC118" w14:textId="77777777" w:rsidR="00724B29" w:rsidRPr="00B31140" w:rsidRDefault="00724B29" w:rsidP="00417D05">
            <w:pPr>
              <w:spacing w:after="0"/>
            </w:pPr>
            <w:r w:rsidRPr="00B31140">
              <w:t>CA Department of Fish and Wildlife (CDFW)</w:t>
            </w:r>
          </w:p>
        </w:tc>
        <w:tc>
          <w:tcPr>
            <w:tcW w:w="720" w:type="dxa"/>
            <w:noWrap/>
            <w:vAlign w:val="center"/>
          </w:tcPr>
          <w:p w14:paraId="5528A6A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138D8AC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38123D7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2ECD3FD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1317291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385529C0"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FAF6CC9" w14:textId="77777777" w:rsidR="00724B29" w:rsidRPr="00B31140" w:rsidRDefault="00724B29" w:rsidP="00417D05">
            <w:pPr>
              <w:spacing w:after="0" w:line="240" w:lineRule="auto"/>
            </w:pPr>
            <w:r w:rsidRPr="00B31140">
              <w:t>CA Department of Fish and Wildlife (CDFW)</w:t>
            </w:r>
          </w:p>
          <w:p w14:paraId="57ED2187" w14:textId="77777777" w:rsidR="00724B29" w:rsidRPr="00B31140" w:rsidRDefault="00724B29" w:rsidP="00724B29">
            <w:pPr>
              <w:pStyle w:val="ListParagraph"/>
              <w:numPr>
                <w:ilvl w:val="0"/>
                <w:numId w:val="3"/>
              </w:numPr>
              <w:spacing w:after="0" w:line="240" w:lineRule="auto"/>
              <w:ind w:left="1008" w:hanging="288"/>
            </w:pPr>
            <w:r w:rsidRPr="00B31140">
              <w:t>Permanent Wetland Easement Program</w:t>
            </w:r>
          </w:p>
        </w:tc>
        <w:tc>
          <w:tcPr>
            <w:tcW w:w="720" w:type="dxa"/>
            <w:noWrap/>
            <w:vAlign w:val="center"/>
          </w:tcPr>
          <w:p w14:paraId="3F2C0EF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1846C1D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6D864F9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54A7ED1B"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494006E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17C6B896"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62F8B2F" w14:textId="77777777" w:rsidR="00724B29" w:rsidRPr="00B31140" w:rsidRDefault="00724B29" w:rsidP="00417D05">
            <w:pPr>
              <w:spacing w:after="0"/>
              <w:rPr>
                <w:rFonts w:ascii="Calibri" w:hAnsi="Calibri" w:cs="Times New Roman"/>
                <w:color w:val="000000"/>
              </w:rPr>
            </w:pPr>
            <w:r w:rsidRPr="00B31140">
              <w:t>CA Department of Water Resources (DWR)</w:t>
            </w:r>
          </w:p>
        </w:tc>
        <w:tc>
          <w:tcPr>
            <w:tcW w:w="720" w:type="dxa"/>
            <w:noWrap/>
            <w:vAlign w:val="center"/>
          </w:tcPr>
          <w:p w14:paraId="58FB5B2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3DE488D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03615C6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4922577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4581989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7C586C93"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DA41807" w14:textId="77777777" w:rsidR="00724B29" w:rsidRPr="00B31140" w:rsidRDefault="00724B29" w:rsidP="00417D05">
            <w:pPr>
              <w:spacing w:after="0" w:line="240" w:lineRule="auto"/>
            </w:pPr>
            <w:r w:rsidRPr="00B31140">
              <w:t>CA Landscape Conservation Cooperative (LCC)</w:t>
            </w:r>
          </w:p>
        </w:tc>
        <w:tc>
          <w:tcPr>
            <w:tcW w:w="720" w:type="dxa"/>
            <w:noWrap/>
            <w:vAlign w:val="center"/>
          </w:tcPr>
          <w:p w14:paraId="5B3A8D9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7057043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54A9A4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2A0EB62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116F77E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48F36C6E"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74A4D6B" w14:textId="77777777" w:rsidR="00724B29" w:rsidRPr="00B31140" w:rsidRDefault="00724B29" w:rsidP="00417D05">
            <w:pPr>
              <w:spacing w:after="0" w:line="240" w:lineRule="auto"/>
            </w:pPr>
            <w:r w:rsidRPr="00B31140">
              <w:t>CA Ocean Protection Council (OPC)</w:t>
            </w:r>
          </w:p>
        </w:tc>
        <w:tc>
          <w:tcPr>
            <w:tcW w:w="720" w:type="dxa"/>
            <w:noWrap/>
            <w:vAlign w:val="center"/>
          </w:tcPr>
          <w:p w14:paraId="2888F23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28BFFFF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8CC83F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8EFB2F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EB24AF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4E64C871"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D938B82" w14:textId="77777777" w:rsidR="00724B29" w:rsidRPr="00B31140" w:rsidRDefault="00724B29" w:rsidP="00417D05">
            <w:pPr>
              <w:spacing w:after="0"/>
              <w:rPr>
                <w:rFonts w:ascii="Calibri" w:hAnsi="Calibri" w:cs="Times New Roman"/>
                <w:color w:val="000000"/>
              </w:rPr>
            </w:pPr>
            <w:r w:rsidRPr="00B31140">
              <w:t>CA State Coastal Conservancy (SCC)</w:t>
            </w:r>
          </w:p>
        </w:tc>
        <w:tc>
          <w:tcPr>
            <w:tcW w:w="720" w:type="dxa"/>
            <w:noWrap/>
            <w:vAlign w:val="center"/>
          </w:tcPr>
          <w:p w14:paraId="605BC20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3B2EA10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06E3EB9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70D12710"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22D487A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47423CCC"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B6A686D" w14:textId="77777777" w:rsidR="00724B29" w:rsidRPr="00B31140" w:rsidRDefault="00724B29" w:rsidP="00417D05">
            <w:pPr>
              <w:spacing w:after="0"/>
              <w:rPr>
                <w:rFonts w:ascii="Calibri" w:hAnsi="Calibri" w:cs="Times New Roman"/>
                <w:color w:val="000000"/>
              </w:rPr>
            </w:pPr>
            <w:r w:rsidRPr="00B31140">
              <w:t>CA State Conservancies</w:t>
            </w:r>
          </w:p>
        </w:tc>
        <w:tc>
          <w:tcPr>
            <w:tcW w:w="720" w:type="dxa"/>
            <w:noWrap/>
            <w:vAlign w:val="center"/>
          </w:tcPr>
          <w:p w14:paraId="0C34DB1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62C6C63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EB0292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4727242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43A25FC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70C16B39"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3234B94" w14:textId="77777777" w:rsidR="00724B29" w:rsidRPr="00B31140" w:rsidRDefault="00724B29" w:rsidP="00417D05">
            <w:pPr>
              <w:spacing w:after="0" w:line="240" w:lineRule="auto"/>
            </w:pPr>
            <w:r w:rsidRPr="00B31140">
              <w:t xml:space="preserve">CA Water Quality Monitoring Council </w:t>
            </w:r>
          </w:p>
        </w:tc>
        <w:tc>
          <w:tcPr>
            <w:tcW w:w="720" w:type="dxa"/>
            <w:noWrap/>
            <w:vAlign w:val="center"/>
          </w:tcPr>
          <w:p w14:paraId="0C17551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7627410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5AF6407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34142BE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04E56E3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3285BC64"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73B5B99" w14:textId="77777777" w:rsidR="00724B29" w:rsidRPr="00B31140" w:rsidRDefault="00724B29" w:rsidP="00417D05">
            <w:r>
              <w:t>Central Valley Joint Venture</w:t>
            </w:r>
          </w:p>
        </w:tc>
        <w:tc>
          <w:tcPr>
            <w:tcW w:w="720" w:type="dxa"/>
            <w:noWrap/>
            <w:vAlign w:val="center"/>
          </w:tcPr>
          <w:p w14:paraId="4B35DA04" w14:textId="77777777" w:rsidR="00724B29" w:rsidRPr="00B31140" w:rsidRDefault="00724B29" w:rsidP="00417D0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6BF9B8B2" w14:textId="77777777" w:rsidR="00724B29" w:rsidRPr="00B31140" w:rsidRDefault="00724B29" w:rsidP="00417D0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62F7E6C" w14:textId="77777777" w:rsidR="00724B29" w:rsidRPr="00B31140" w:rsidRDefault="00724B29" w:rsidP="00417D0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4711D584" w14:textId="77777777" w:rsidR="00724B29" w:rsidRPr="00B31140" w:rsidRDefault="00724B29" w:rsidP="00417D0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12391275" w14:textId="77777777" w:rsidR="00724B29" w:rsidRPr="00B31140" w:rsidRDefault="00724B29" w:rsidP="00417D0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1E0B0908"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F991069" w14:textId="77777777" w:rsidR="00724B29" w:rsidRPr="00B31140" w:rsidRDefault="00724B29" w:rsidP="00417D05">
            <w:pPr>
              <w:spacing w:after="0" w:line="240" w:lineRule="auto"/>
            </w:pPr>
            <w:r w:rsidRPr="00B31140">
              <w:t xml:space="preserve">City and County Governments </w:t>
            </w:r>
          </w:p>
          <w:p w14:paraId="3E175BF2" w14:textId="77777777" w:rsidR="00724B29" w:rsidRPr="00B31140" w:rsidRDefault="00724B29" w:rsidP="00724B29">
            <w:pPr>
              <w:pStyle w:val="ListParagraph"/>
              <w:numPr>
                <w:ilvl w:val="0"/>
                <w:numId w:val="3"/>
              </w:numPr>
              <w:spacing w:after="0" w:line="240" w:lineRule="auto"/>
              <w:ind w:left="1008" w:hanging="288"/>
            </w:pPr>
            <w:r w:rsidRPr="00B31140">
              <w:t>Planning Departments</w:t>
            </w:r>
          </w:p>
        </w:tc>
        <w:tc>
          <w:tcPr>
            <w:tcW w:w="720" w:type="dxa"/>
            <w:noWrap/>
            <w:vAlign w:val="center"/>
          </w:tcPr>
          <w:p w14:paraId="212F178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26A73E6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79111E5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20C639F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FAB69E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3CF6497C"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8663546" w14:textId="77777777" w:rsidR="00724B29" w:rsidRPr="00B31140" w:rsidRDefault="00724B29" w:rsidP="00417D05">
            <w:pPr>
              <w:spacing w:after="0" w:line="240" w:lineRule="auto"/>
            </w:pPr>
            <w:r w:rsidRPr="00B31140">
              <w:t xml:space="preserve">Civic Spark Program </w:t>
            </w:r>
          </w:p>
        </w:tc>
        <w:tc>
          <w:tcPr>
            <w:tcW w:w="720" w:type="dxa"/>
            <w:noWrap/>
            <w:vAlign w:val="center"/>
          </w:tcPr>
          <w:p w14:paraId="74168F3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2080906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F2FFF5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6F64144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D6B004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1664175F"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F6DDB9C" w14:textId="77777777" w:rsidR="00724B29" w:rsidRPr="00B31140" w:rsidRDefault="00724B29" w:rsidP="00417D05">
            <w:pPr>
              <w:spacing w:after="0"/>
              <w:rPr>
                <w:szCs w:val="20"/>
              </w:rPr>
            </w:pPr>
            <w:r w:rsidRPr="00B31140">
              <w:rPr>
                <w:szCs w:val="20"/>
              </w:rPr>
              <w:t>Delta Conservancy</w:t>
            </w:r>
          </w:p>
        </w:tc>
        <w:tc>
          <w:tcPr>
            <w:tcW w:w="720" w:type="dxa"/>
            <w:noWrap/>
            <w:vAlign w:val="center"/>
          </w:tcPr>
          <w:p w14:paraId="448EC70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34769C8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55FD55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08882C7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B1EC47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1206985E"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18E16105" w14:textId="77777777" w:rsidR="00724B29" w:rsidRPr="00B31140" w:rsidRDefault="00724B29" w:rsidP="00417D05">
            <w:pPr>
              <w:spacing w:after="0"/>
              <w:rPr>
                <w:szCs w:val="20"/>
              </w:rPr>
            </w:pPr>
            <w:r w:rsidRPr="00B31140">
              <w:rPr>
                <w:szCs w:val="20"/>
              </w:rPr>
              <w:t>Delta Protection Commission</w:t>
            </w:r>
          </w:p>
        </w:tc>
        <w:tc>
          <w:tcPr>
            <w:tcW w:w="720" w:type="dxa"/>
            <w:noWrap/>
            <w:vAlign w:val="center"/>
          </w:tcPr>
          <w:p w14:paraId="1953B79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3BB5D26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4954762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4845A8BC"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336703B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22826A8A"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20FFE8E" w14:textId="77777777" w:rsidR="00724B29" w:rsidRPr="00B31140" w:rsidRDefault="00724B29" w:rsidP="00417D05">
            <w:pPr>
              <w:spacing w:after="0"/>
              <w:rPr>
                <w:szCs w:val="20"/>
              </w:rPr>
            </w:pPr>
            <w:r w:rsidRPr="00B31140">
              <w:rPr>
                <w:szCs w:val="20"/>
              </w:rPr>
              <w:t>Delta Stewardship Council</w:t>
            </w:r>
          </w:p>
        </w:tc>
        <w:tc>
          <w:tcPr>
            <w:tcW w:w="720" w:type="dxa"/>
            <w:noWrap/>
            <w:vAlign w:val="center"/>
          </w:tcPr>
          <w:p w14:paraId="5AA54E1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12B1FDF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1696B6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44A8431"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49BE3EF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544A5F29"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03DFDB0" w14:textId="77777777" w:rsidR="00724B29" w:rsidRPr="00B31140" w:rsidRDefault="00724B29" w:rsidP="00417D05">
            <w:pPr>
              <w:spacing w:after="0"/>
              <w:rPr>
                <w:szCs w:val="20"/>
              </w:rPr>
            </w:pPr>
            <w:r w:rsidRPr="00B31140">
              <w:rPr>
                <w:szCs w:val="20"/>
              </w:rPr>
              <w:t>Ducks Unlimited</w:t>
            </w:r>
          </w:p>
        </w:tc>
        <w:tc>
          <w:tcPr>
            <w:tcW w:w="720" w:type="dxa"/>
            <w:noWrap/>
            <w:vAlign w:val="center"/>
          </w:tcPr>
          <w:p w14:paraId="6539FC5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7C92604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1685A29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1FBB90A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79A89AD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3BFCFBF2"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431955D" w14:textId="77777777" w:rsidR="00724B29" w:rsidRPr="00B31140" w:rsidRDefault="00724B29" w:rsidP="00417D05">
            <w:pPr>
              <w:spacing w:after="0"/>
              <w:rPr>
                <w:rFonts w:ascii="Calibri" w:hAnsi="Calibri" w:cs="Times New Roman"/>
                <w:b w:val="0"/>
                <w:color w:val="000000"/>
              </w:rPr>
            </w:pPr>
            <w:r w:rsidRPr="00B31140">
              <w:rPr>
                <w:szCs w:val="20"/>
              </w:rPr>
              <w:t>Freshwater Trust</w:t>
            </w:r>
          </w:p>
        </w:tc>
        <w:tc>
          <w:tcPr>
            <w:tcW w:w="720" w:type="dxa"/>
            <w:noWrap/>
            <w:vAlign w:val="center"/>
          </w:tcPr>
          <w:p w14:paraId="3D3BF91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40CF94D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768DB96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360E47D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5CE7999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72C7DE4A"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35A3992" w14:textId="77777777" w:rsidR="00724B29" w:rsidRPr="00B31140" w:rsidRDefault="00724B29" w:rsidP="00417D05">
            <w:pPr>
              <w:spacing w:after="0"/>
              <w:rPr>
                <w:rFonts w:ascii="Calibri" w:hAnsi="Calibri" w:cs="Times New Roman"/>
                <w:b w:val="0"/>
                <w:color w:val="000000"/>
              </w:rPr>
            </w:pPr>
            <w:r w:rsidRPr="00B31140">
              <w:rPr>
                <w:szCs w:val="20"/>
              </w:rPr>
              <w:t>Gordon &amp; Betty Moore Foundation – San Francisco Bay Area Program</w:t>
            </w:r>
          </w:p>
        </w:tc>
        <w:tc>
          <w:tcPr>
            <w:tcW w:w="720" w:type="dxa"/>
            <w:noWrap/>
            <w:vAlign w:val="center"/>
          </w:tcPr>
          <w:p w14:paraId="675F7AE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54FA698C"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5B00F3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6E44149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44D6780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1D1BC434"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hideMark/>
          </w:tcPr>
          <w:p w14:paraId="78A7A1BC" w14:textId="77777777" w:rsidR="00724B29" w:rsidRPr="00B31140" w:rsidRDefault="00724B29" w:rsidP="00417D05">
            <w:pPr>
              <w:spacing w:after="0"/>
              <w:rPr>
                <w:rFonts w:ascii="Calibri" w:hAnsi="Calibri" w:cs="Times New Roman"/>
                <w:color w:val="000000"/>
              </w:rPr>
            </w:pPr>
            <w:r w:rsidRPr="00B31140">
              <w:t xml:space="preserve">Governor’s Office of Planning and Research </w:t>
            </w:r>
          </w:p>
        </w:tc>
        <w:tc>
          <w:tcPr>
            <w:tcW w:w="720" w:type="dxa"/>
            <w:noWrap/>
            <w:vAlign w:val="center"/>
          </w:tcPr>
          <w:p w14:paraId="51F4960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2F2C06D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71076A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DA5804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3136C47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76120F90"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D42B07E" w14:textId="77777777" w:rsidR="00724B29" w:rsidRPr="00B31140" w:rsidRDefault="00724B29" w:rsidP="00417D05">
            <w:pPr>
              <w:spacing w:after="0" w:line="240" w:lineRule="auto"/>
            </w:pPr>
            <w:r w:rsidRPr="00B31140">
              <w:t>Great Valley Center</w:t>
            </w:r>
          </w:p>
        </w:tc>
        <w:tc>
          <w:tcPr>
            <w:tcW w:w="720" w:type="dxa"/>
            <w:noWrap/>
            <w:vAlign w:val="center"/>
          </w:tcPr>
          <w:p w14:paraId="1279B50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6223A76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0CDA525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2E96B73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66FF955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56661287" w14:textId="77777777" w:rsidTr="00417D05">
        <w:trPr>
          <w:trHeight w:val="302"/>
        </w:trPr>
        <w:tc>
          <w:tcPr>
            <w:cnfStyle w:val="001000000000" w:firstRow="0" w:lastRow="0" w:firstColumn="1" w:lastColumn="0" w:oddVBand="0" w:evenVBand="0" w:oddHBand="0" w:evenHBand="0" w:firstRowFirstColumn="0" w:firstRowLastColumn="0" w:lastRowFirstColumn="0" w:lastRowLastColumn="0"/>
            <w:tcW w:w="5305" w:type="dxa"/>
          </w:tcPr>
          <w:p w14:paraId="2DEBEE0A" w14:textId="77777777" w:rsidR="00724B29" w:rsidRPr="00B31140" w:rsidRDefault="00724B29" w:rsidP="00417D05">
            <w:pPr>
              <w:spacing w:after="0"/>
              <w:rPr>
                <w:rFonts w:ascii="Calibri" w:hAnsi="Calibri" w:cs="Times New Roman"/>
                <w:color w:val="000000"/>
              </w:rPr>
            </w:pPr>
            <w:r w:rsidRPr="00B31140">
              <w:t>GreenInfo Network</w:t>
            </w:r>
          </w:p>
        </w:tc>
        <w:tc>
          <w:tcPr>
            <w:tcW w:w="720" w:type="dxa"/>
            <w:noWrap/>
            <w:vAlign w:val="center"/>
          </w:tcPr>
          <w:p w14:paraId="4F17D0A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5FAD248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1060662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D3AD43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34EBD56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6300A2B2"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4E19D89" w14:textId="77777777" w:rsidR="00724B29" w:rsidRPr="00B31140" w:rsidRDefault="00724B29" w:rsidP="00417D05">
            <w:pPr>
              <w:spacing w:after="0" w:line="240" w:lineRule="auto"/>
            </w:pPr>
            <w:r w:rsidRPr="00B31140">
              <w:t xml:space="preserve">Land Trusts </w:t>
            </w:r>
          </w:p>
          <w:p w14:paraId="7E655819" w14:textId="77777777" w:rsidR="00724B29" w:rsidRPr="00B31140" w:rsidRDefault="00724B29" w:rsidP="00724B29">
            <w:pPr>
              <w:pStyle w:val="ListParagraph"/>
              <w:numPr>
                <w:ilvl w:val="0"/>
                <w:numId w:val="3"/>
              </w:numPr>
              <w:spacing w:after="0" w:line="240" w:lineRule="auto"/>
              <w:ind w:left="1008" w:hanging="288"/>
            </w:pPr>
            <w:r w:rsidRPr="00B31140">
              <w:t>Land</w:t>
            </w:r>
            <w:r>
              <w:t xml:space="preserve"> Trust for Santa Barbara County</w:t>
            </w:r>
          </w:p>
        </w:tc>
        <w:tc>
          <w:tcPr>
            <w:tcW w:w="720" w:type="dxa"/>
            <w:noWrap/>
            <w:vAlign w:val="center"/>
          </w:tcPr>
          <w:p w14:paraId="10F1B44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239E427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0967AE7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699BB9C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1633F9B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1BCEBBAE"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A6E7B1B" w14:textId="77777777" w:rsidR="00724B29" w:rsidRPr="00B31140" w:rsidRDefault="00724B29" w:rsidP="00417D05">
            <w:pPr>
              <w:spacing w:after="0" w:line="240" w:lineRule="auto"/>
            </w:pPr>
            <w:r w:rsidRPr="00B31140">
              <w:t>Landowners</w:t>
            </w:r>
          </w:p>
        </w:tc>
        <w:tc>
          <w:tcPr>
            <w:tcW w:w="720" w:type="dxa"/>
            <w:noWrap/>
          </w:tcPr>
          <w:p w14:paraId="6B75789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tcPr>
          <w:p w14:paraId="14A1665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tcPr>
          <w:p w14:paraId="0EE01E1B"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tcPr>
          <w:p w14:paraId="46EFA70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tcPr>
          <w:p w14:paraId="72E6D03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25E7C042"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502B2B0" w14:textId="77777777" w:rsidR="00724B29" w:rsidRPr="00B31140" w:rsidRDefault="00724B29" w:rsidP="00417D05">
            <w:pPr>
              <w:spacing w:after="0" w:line="240" w:lineRule="auto"/>
            </w:pPr>
            <w:r w:rsidRPr="00B31140">
              <w:t>Local Land Use Authorities</w:t>
            </w:r>
          </w:p>
        </w:tc>
        <w:tc>
          <w:tcPr>
            <w:tcW w:w="720" w:type="dxa"/>
            <w:noWrap/>
          </w:tcPr>
          <w:p w14:paraId="338DF7C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tcPr>
          <w:p w14:paraId="6867986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tcPr>
          <w:p w14:paraId="694FBFE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tcPr>
          <w:p w14:paraId="3382CCA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tcPr>
          <w:p w14:paraId="3BF0F4A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1A622A0A"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6C75FEB" w14:textId="77777777" w:rsidR="00724B29" w:rsidRPr="00B31140" w:rsidRDefault="00724B29" w:rsidP="00417D05">
            <w:pPr>
              <w:spacing w:after="0"/>
            </w:pPr>
            <w:r w:rsidRPr="00B31140">
              <w:t xml:space="preserve">Migratory Bird Joint Ventures </w:t>
            </w:r>
          </w:p>
          <w:p w14:paraId="69B7A032" w14:textId="77777777" w:rsidR="00724B29" w:rsidRPr="00B31140" w:rsidRDefault="00724B29" w:rsidP="00724B29">
            <w:pPr>
              <w:pStyle w:val="ListParagraph"/>
              <w:numPr>
                <w:ilvl w:val="0"/>
                <w:numId w:val="3"/>
              </w:numPr>
              <w:spacing w:after="0" w:line="240" w:lineRule="auto"/>
              <w:ind w:left="1008" w:hanging="288"/>
              <w:rPr>
                <w:rFonts w:ascii="Calibri" w:hAnsi="Calibri" w:cs="Times New Roman"/>
                <w:color w:val="000000"/>
              </w:rPr>
            </w:pPr>
            <w:r w:rsidRPr="00B31140">
              <w:rPr>
                <w:rFonts w:ascii="Calibri" w:hAnsi="Calibri" w:cs="Times New Roman"/>
                <w:color w:val="000000"/>
              </w:rPr>
              <w:t>Central Valley</w:t>
            </w:r>
          </w:p>
          <w:p w14:paraId="44899899" w14:textId="77777777" w:rsidR="00724B29" w:rsidRPr="00B31140" w:rsidRDefault="00724B29" w:rsidP="00724B29">
            <w:pPr>
              <w:pStyle w:val="ListParagraph"/>
              <w:numPr>
                <w:ilvl w:val="0"/>
                <w:numId w:val="3"/>
              </w:numPr>
              <w:spacing w:after="0" w:line="240" w:lineRule="auto"/>
              <w:ind w:left="1008" w:hanging="288"/>
              <w:rPr>
                <w:rFonts w:ascii="Calibri" w:hAnsi="Calibri" w:cs="Times New Roman"/>
                <w:color w:val="000000"/>
              </w:rPr>
            </w:pPr>
            <w:r w:rsidRPr="00B31140">
              <w:rPr>
                <w:rFonts w:ascii="Calibri" w:hAnsi="Calibri" w:cs="Times New Roman"/>
                <w:color w:val="000000"/>
              </w:rPr>
              <w:t xml:space="preserve">Intermountain West </w:t>
            </w:r>
          </w:p>
          <w:p w14:paraId="6DAFF7C7" w14:textId="77777777" w:rsidR="00724B29" w:rsidRPr="00B31140" w:rsidRDefault="00724B29" w:rsidP="00724B29">
            <w:pPr>
              <w:pStyle w:val="ListParagraph"/>
              <w:numPr>
                <w:ilvl w:val="0"/>
                <w:numId w:val="3"/>
              </w:numPr>
              <w:spacing w:after="0" w:line="240" w:lineRule="auto"/>
              <w:ind w:left="1008" w:hanging="288"/>
              <w:rPr>
                <w:rFonts w:ascii="Calibri" w:hAnsi="Calibri" w:cs="Times New Roman"/>
                <w:color w:val="000000"/>
              </w:rPr>
            </w:pPr>
            <w:r w:rsidRPr="00B31140">
              <w:rPr>
                <w:rFonts w:ascii="Calibri" w:hAnsi="Calibri" w:cs="Times New Roman"/>
                <w:color w:val="000000"/>
              </w:rPr>
              <w:t>Pacific Coast</w:t>
            </w:r>
          </w:p>
        </w:tc>
        <w:tc>
          <w:tcPr>
            <w:tcW w:w="720" w:type="dxa"/>
            <w:noWrap/>
            <w:vAlign w:val="center"/>
          </w:tcPr>
          <w:p w14:paraId="12C1711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221CA3D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3FC5A40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1C327A3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5788138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016CAD95"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2F38F1C" w14:textId="77777777" w:rsidR="00724B29" w:rsidRPr="00B31140" w:rsidRDefault="00724B29" w:rsidP="00417D05">
            <w:pPr>
              <w:spacing w:after="0"/>
              <w:rPr>
                <w:szCs w:val="20"/>
              </w:rPr>
            </w:pPr>
            <w:r w:rsidRPr="00B31140">
              <w:rPr>
                <w:szCs w:val="20"/>
              </w:rPr>
              <w:t>National Conservation Training Center (NCTC)</w:t>
            </w:r>
          </w:p>
        </w:tc>
        <w:tc>
          <w:tcPr>
            <w:tcW w:w="720" w:type="dxa"/>
            <w:noWrap/>
            <w:vAlign w:val="center"/>
          </w:tcPr>
          <w:p w14:paraId="14C5F7F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09C6B3EC"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6F11B8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AB91B9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A64A07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2314EF97"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14BD105" w14:textId="77777777" w:rsidR="00724B29" w:rsidRPr="00B31140" w:rsidRDefault="00724B29" w:rsidP="00417D05">
            <w:pPr>
              <w:spacing w:after="0" w:line="240" w:lineRule="auto"/>
              <w:rPr>
                <w:szCs w:val="20"/>
              </w:rPr>
            </w:pPr>
            <w:r w:rsidRPr="00B31140">
              <w:rPr>
                <w:szCs w:val="20"/>
              </w:rPr>
              <w:t>Natural Resources Conservation Service (NRCS)</w:t>
            </w:r>
          </w:p>
          <w:p w14:paraId="149E86E2" w14:textId="77777777" w:rsidR="00724B29" w:rsidRPr="00B31140" w:rsidRDefault="00724B29" w:rsidP="00724B29">
            <w:pPr>
              <w:pStyle w:val="ListParagraph"/>
              <w:numPr>
                <w:ilvl w:val="0"/>
                <w:numId w:val="3"/>
              </w:numPr>
              <w:spacing w:after="0" w:line="240" w:lineRule="auto"/>
              <w:ind w:left="1008" w:hanging="288"/>
              <w:rPr>
                <w:szCs w:val="20"/>
              </w:rPr>
            </w:pPr>
            <w:r w:rsidRPr="00B31140">
              <w:rPr>
                <w:szCs w:val="20"/>
              </w:rPr>
              <w:t>Agricultural Conservation Easement Program</w:t>
            </w:r>
          </w:p>
          <w:p w14:paraId="20A957C8" w14:textId="77777777" w:rsidR="00724B29" w:rsidRPr="00B31140" w:rsidRDefault="00724B29" w:rsidP="00724B29">
            <w:pPr>
              <w:pStyle w:val="ListParagraph"/>
              <w:numPr>
                <w:ilvl w:val="0"/>
                <w:numId w:val="3"/>
              </w:numPr>
              <w:spacing w:after="0" w:line="240" w:lineRule="auto"/>
              <w:ind w:left="1008" w:hanging="288"/>
              <w:rPr>
                <w:szCs w:val="20"/>
              </w:rPr>
            </w:pPr>
            <w:r w:rsidRPr="00B31140">
              <w:rPr>
                <w:szCs w:val="20"/>
              </w:rPr>
              <w:t>Wetlands Reserve Program (WRP)</w:t>
            </w:r>
          </w:p>
        </w:tc>
        <w:tc>
          <w:tcPr>
            <w:tcW w:w="720" w:type="dxa"/>
            <w:noWrap/>
            <w:vAlign w:val="center"/>
          </w:tcPr>
          <w:p w14:paraId="1B9958AB"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64EB56C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336C4AF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C857EB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085AEBCE"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77FBAE58"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5383EB5" w14:textId="77777777" w:rsidR="00724B29" w:rsidRPr="00B31140" w:rsidRDefault="00724B29" w:rsidP="00417D05">
            <w:pPr>
              <w:spacing w:after="0"/>
              <w:rPr>
                <w:rFonts w:ascii="Calibri" w:hAnsi="Calibri" w:cs="Times New Roman"/>
                <w:b w:val="0"/>
                <w:color w:val="000000"/>
              </w:rPr>
            </w:pPr>
            <w:r w:rsidRPr="00B31140">
              <w:rPr>
                <w:szCs w:val="20"/>
              </w:rPr>
              <w:t>NatureVest</w:t>
            </w:r>
          </w:p>
        </w:tc>
        <w:tc>
          <w:tcPr>
            <w:tcW w:w="720" w:type="dxa"/>
            <w:noWrap/>
            <w:vAlign w:val="center"/>
          </w:tcPr>
          <w:p w14:paraId="09CA913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3B313DA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6B16E74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68B2ED0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333AF5F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2065DC0F"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D5C5218" w14:textId="77777777" w:rsidR="00724B29" w:rsidRPr="00B31140" w:rsidRDefault="00724B29" w:rsidP="00417D05">
            <w:pPr>
              <w:spacing w:after="0"/>
              <w:rPr>
                <w:rFonts w:ascii="Calibri" w:hAnsi="Calibri" w:cs="Times New Roman"/>
                <w:color w:val="000000"/>
              </w:rPr>
            </w:pPr>
            <w:r w:rsidRPr="00B31140">
              <w:t>Resource Conservation Districts (RCDs)</w:t>
            </w:r>
          </w:p>
        </w:tc>
        <w:tc>
          <w:tcPr>
            <w:tcW w:w="720" w:type="dxa"/>
            <w:noWrap/>
            <w:vAlign w:val="center"/>
          </w:tcPr>
          <w:p w14:paraId="29C61A6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2FEF469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9740E0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444A45E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7069A82E"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7359563A" w14:textId="77777777" w:rsidTr="00417D0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05" w:type="dxa"/>
          </w:tcPr>
          <w:p w14:paraId="7EB7DBED" w14:textId="77777777" w:rsidR="00724B29" w:rsidRPr="00B31140" w:rsidRDefault="00724B29" w:rsidP="00417D05">
            <w:pPr>
              <w:spacing w:after="0" w:line="240" w:lineRule="auto"/>
            </w:pPr>
            <w:r w:rsidRPr="00B31140">
              <w:t>Rivers and Mountains Conservancy</w:t>
            </w:r>
          </w:p>
        </w:tc>
        <w:tc>
          <w:tcPr>
            <w:tcW w:w="720" w:type="dxa"/>
            <w:noWrap/>
            <w:vAlign w:val="center"/>
          </w:tcPr>
          <w:p w14:paraId="6E7D00F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4C9A027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4B5DF5E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6EB0B61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0C45F87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5D84C9B0" w14:textId="77777777" w:rsidTr="00417D05">
        <w:trPr>
          <w:trHeight w:val="302"/>
        </w:trPr>
        <w:tc>
          <w:tcPr>
            <w:cnfStyle w:val="001000000000" w:firstRow="0" w:lastRow="0" w:firstColumn="1" w:lastColumn="0" w:oddVBand="0" w:evenVBand="0" w:oddHBand="0" w:evenHBand="0" w:firstRowFirstColumn="0" w:firstRowLastColumn="0" w:lastRowFirstColumn="0" w:lastRowLastColumn="0"/>
            <w:tcW w:w="5305" w:type="dxa"/>
          </w:tcPr>
          <w:p w14:paraId="454DD1FA" w14:textId="77777777" w:rsidR="00724B29" w:rsidRPr="00B31140" w:rsidRDefault="00724B29" w:rsidP="00417D05">
            <w:pPr>
              <w:spacing w:after="0" w:line="240" w:lineRule="auto"/>
            </w:pPr>
            <w:r w:rsidRPr="00B31140">
              <w:t xml:space="preserve">San Diego Association of Governments (SANDAG) </w:t>
            </w:r>
          </w:p>
        </w:tc>
        <w:tc>
          <w:tcPr>
            <w:tcW w:w="720" w:type="dxa"/>
            <w:noWrap/>
            <w:vAlign w:val="center"/>
          </w:tcPr>
          <w:p w14:paraId="557D34AB"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3F5A5D9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8C518B0"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0C50DF93"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159DB06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3F5F5331"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A3A4B37" w14:textId="77777777" w:rsidR="00724B29" w:rsidRPr="00B31140" w:rsidRDefault="00724B29" w:rsidP="00417D05">
            <w:pPr>
              <w:spacing w:after="0"/>
              <w:rPr>
                <w:rFonts w:ascii="Calibri" w:hAnsi="Calibri" w:cs="Times New Roman"/>
                <w:color w:val="000000"/>
              </w:rPr>
            </w:pPr>
            <w:r w:rsidRPr="00B31140">
              <w:t xml:space="preserve">San Diego Climate Science Alliance </w:t>
            </w:r>
          </w:p>
        </w:tc>
        <w:tc>
          <w:tcPr>
            <w:tcW w:w="720" w:type="dxa"/>
            <w:noWrap/>
            <w:vAlign w:val="center"/>
          </w:tcPr>
          <w:p w14:paraId="3964547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590A6BF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FDCEF2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59CF476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FF399C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21E81DDE" w14:textId="77777777" w:rsidTr="00417D05">
        <w:trPr>
          <w:trHeight w:val="302"/>
        </w:trPr>
        <w:tc>
          <w:tcPr>
            <w:cnfStyle w:val="001000000000" w:firstRow="0" w:lastRow="0" w:firstColumn="1" w:lastColumn="0" w:oddVBand="0" w:evenVBand="0" w:oddHBand="0" w:evenHBand="0" w:firstRowFirstColumn="0" w:firstRowLastColumn="0" w:lastRowFirstColumn="0" w:lastRowLastColumn="0"/>
            <w:tcW w:w="5305" w:type="dxa"/>
          </w:tcPr>
          <w:p w14:paraId="470747DB" w14:textId="77777777" w:rsidR="00724B29" w:rsidRPr="00B31140" w:rsidRDefault="00724B29" w:rsidP="00417D05">
            <w:pPr>
              <w:spacing w:after="0" w:line="240" w:lineRule="auto"/>
            </w:pPr>
            <w:r w:rsidRPr="00B31140">
              <w:t>San Joaquin River Conservancy</w:t>
            </w:r>
          </w:p>
        </w:tc>
        <w:tc>
          <w:tcPr>
            <w:tcW w:w="720" w:type="dxa"/>
            <w:noWrap/>
            <w:vAlign w:val="center"/>
          </w:tcPr>
          <w:p w14:paraId="7D5C7A3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5FC99221"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52F7E97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0BC415C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7C8553A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2C6B8CCD" w14:textId="77777777" w:rsidTr="00417D0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05" w:type="dxa"/>
          </w:tcPr>
          <w:p w14:paraId="60CE979A" w14:textId="77777777" w:rsidR="00724B29" w:rsidRPr="00B31140" w:rsidRDefault="00724B29" w:rsidP="00417D05">
            <w:pPr>
              <w:spacing w:after="0" w:line="240" w:lineRule="auto"/>
              <w:rPr>
                <w:rFonts w:ascii="Calibri" w:hAnsi="Calibri" w:cs="Times New Roman"/>
                <w:color w:val="000000"/>
              </w:rPr>
            </w:pPr>
            <w:r w:rsidRPr="00B31140">
              <w:t>Santa Cruz Puma Project</w:t>
            </w:r>
          </w:p>
        </w:tc>
        <w:tc>
          <w:tcPr>
            <w:tcW w:w="720" w:type="dxa"/>
            <w:noWrap/>
            <w:vAlign w:val="center"/>
          </w:tcPr>
          <w:p w14:paraId="709AD37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7EB0A63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59E4BE2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375EDC7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4D3CB15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7F0814B2"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5057189" w14:textId="77777777" w:rsidR="00724B29" w:rsidRPr="00B31140" w:rsidRDefault="00724B29" w:rsidP="00417D05">
            <w:pPr>
              <w:spacing w:after="0" w:line="240" w:lineRule="auto"/>
            </w:pPr>
            <w:r w:rsidRPr="00B31140">
              <w:t>Sonoma County Agricultural Preservation and Open Space District (SCAPOSD)</w:t>
            </w:r>
          </w:p>
        </w:tc>
        <w:tc>
          <w:tcPr>
            <w:tcW w:w="720" w:type="dxa"/>
            <w:noWrap/>
            <w:vAlign w:val="center"/>
          </w:tcPr>
          <w:p w14:paraId="2CE15F2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5D0D02F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7385BE1"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2829BAE1"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63F3120B"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47DC2208"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hideMark/>
          </w:tcPr>
          <w:p w14:paraId="740EF5A9" w14:textId="77777777" w:rsidR="00724B29" w:rsidRPr="00B31140" w:rsidRDefault="00724B29" w:rsidP="00417D05">
            <w:pPr>
              <w:spacing w:after="0"/>
              <w:rPr>
                <w:rFonts w:ascii="Calibri" w:hAnsi="Calibri" w:cs="Times New Roman"/>
                <w:color w:val="000000"/>
              </w:rPr>
            </w:pPr>
            <w:r w:rsidRPr="00B31140">
              <w:t>Southern CA Wetlands Recovery Project (SCWRP)</w:t>
            </w:r>
          </w:p>
        </w:tc>
        <w:tc>
          <w:tcPr>
            <w:tcW w:w="720" w:type="dxa"/>
            <w:noWrap/>
            <w:vAlign w:val="center"/>
          </w:tcPr>
          <w:p w14:paraId="7CF33E1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AA2EA2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6FCB6BF"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57FBB78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EBC462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60B028F3"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3125B0E" w14:textId="77777777" w:rsidR="00724B29" w:rsidRPr="00B31140" w:rsidRDefault="00724B29" w:rsidP="00417D05">
            <w:r>
              <w:t>State Coastal Conservancy San Francisco Bay Program</w:t>
            </w:r>
          </w:p>
        </w:tc>
        <w:tc>
          <w:tcPr>
            <w:tcW w:w="720" w:type="dxa"/>
            <w:noWrap/>
            <w:vAlign w:val="center"/>
          </w:tcPr>
          <w:p w14:paraId="523C133C"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65BAB4E5"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6BA95B3"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7F0DCC11"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4F5A926C"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50A5D883"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11FEBCF" w14:textId="77777777" w:rsidR="00724B29" w:rsidRPr="00B31140" w:rsidRDefault="00724B29" w:rsidP="00417D05">
            <w:pPr>
              <w:spacing w:after="0" w:line="240" w:lineRule="auto"/>
            </w:pPr>
            <w:r w:rsidRPr="00B31140">
              <w:t>State Water Resources Control Board (SWRCB) and Regional Water Quality Control Boards</w:t>
            </w:r>
          </w:p>
        </w:tc>
        <w:tc>
          <w:tcPr>
            <w:tcW w:w="720" w:type="dxa"/>
            <w:noWrap/>
            <w:vAlign w:val="center"/>
          </w:tcPr>
          <w:p w14:paraId="20A655D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2838EE2E"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B162DF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CEDE24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1D0E8234"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21B21721"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56FE858" w14:textId="77777777" w:rsidR="00724B29" w:rsidRPr="00B31140" w:rsidRDefault="00724B29" w:rsidP="00417D05">
            <w:r>
              <w:t>State Universities (e.g., UC Santa Cruz, UC Berkeley, UC Davis)</w:t>
            </w:r>
          </w:p>
        </w:tc>
        <w:tc>
          <w:tcPr>
            <w:tcW w:w="720" w:type="dxa"/>
            <w:noWrap/>
            <w:vAlign w:val="center"/>
          </w:tcPr>
          <w:p w14:paraId="313127C6"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45CFAC6C"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B168EBD"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3B6ECAE4"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246A6BB0" w14:textId="77777777" w:rsidR="00724B29" w:rsidRPr="00B31140" w:rsidRDefault="00724B29" w:rsidP="00417D0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6258C27F"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82E1ECF" w14:textId="77777777" w:rsidR="00724B29" w:rsidRPr="00B31140" w:rsidRDefault="00724B29" w:rsidP="00417D05">
            <w:pPr>
              <w:spacing w:after="0" w:line="240" w:lineRule="auto"/>
            </w:pPr>
            <w:r w:rsidRPr="00B31140">
              <w:t xml:space="preserve">Strategic Growth Council </w:t>
            </w:r>
          </w:p>
        </w:tc>
        <w:tc>
          <w:tcPr>
            <w:tcW w:w="720" w:type="dxa"/>
            <w:noWrap/>
            <w:vAlign w:val="center"/>
          </w:tcPr>
          <w:p w14:paraId="2C60D28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9794B07"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5D40180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7EE7494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09F3A04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3D7E9E1D"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22A61E6" w14:textId="77777777" w:rsidR="00724B29" w:rsidRPr="00B31140" w:rsidRDefault="00724B29" w:rsidP="00417D05">
            <w:pPr>
              <w:spacing w:after="0" w:line="240" w:lineRule="auto"/>
            </w:pPr>
            <w:r w:rsidRPr="00B31140">
              <w:t>Terrestrial Biodiversity and Climate Change Collaborative (TBC3)</w:t>
            </w:r>
          </w:p>
        </w:tc>
        <w:tc>
          <w:tcPr>
            <w:tcW w:w="720" w:type="dxa"/>
            <w:noWrap/>
            <w:vAlign w:val="center"/>
          </w:tcPr>
          <w:p w14:paraId="2EFA6D4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583F038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4772E82"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6B3FEA3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0E0A557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4860FBBF"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D84821F" w14:textId="77777777" w:rsidR="00724B29" w:rsidRPr="00B31140" w:rsidRDefault="00724B29" w:rsidP="00417D05">
            <w:pPr>
              <w:spacing w:after="0"/>
              <w:rPr>
                <w:szCs w:val="20"/>
              </w:rPr>
            </w:pPr>
            <w:r w:rsidRPr="00B31140">
              <w:rPr>
                <w:szCs w:val="20"/>
              </w:rPr>
              <w:t>The Nature Conservancy (TNC)</w:t>
            </w:r>
          </w:p>
        </w:tc>
        <w:tc>
          <w:tcPr>
            <w:tcW w:w="720" w:type="dxa"/>
            <w:noWrap/>
            <w:vAlign w:val="center"/>
          </w:tcPr>
          <w:p w14:paraId="1F80B2F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275E36B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466294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3E49787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239FE6A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04915532"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BA6AF1E" w14:textId="77777777" w:rsidR="00724B29" w:rsidRPr="00B31140" w:rsidRDefault="00724B29" w:rsidP="00417D05">
            <w:pPr>
              <w:spacing w:after="0"/>
              <w:rPr>
                <w:szCs w:val="20"/>
              </w:rPr>
            </w:pPr>
            <w:r w:rsidRPr="00B31140">
              <w:rPr>
                <w:szCs w:val="20"/>
              </w:rPr>
              <w:t xml:space="preserve">U.S. Department of Agriculture (USDA) </w:t>
            </w:r>
          </w:p>
          <w:p w14:paraId="5498FED8" w14:textId="77777777" w:rsidR="00724B29" w:rsidRPr="00B31140" w:rsidRDefault="00724B29" w:rsidP="00724B29">
            <w:pPr>
              <w:pStyle w:val="ListParagraph"/>
              <w:numPr>
                <w:ilvl w:val="0"/>
                <w:numId w:val="21"/>
              </w:numPr>
              <w:spacing w:after="0" w:line="240" w:lineRule="auto"/>
              <w:rPr>
                <w:szCs w:val="20"/>
              </w:rPr>
            </w:pPr>
            <w:r w:rsidRPr="00B31140">
              <w:rPr>
                <w:szCs w:val="20"/>
              </w:rPr>
              <w:t>Conservation Reserve Program</w:t>
            </w:r>
          </w:p>
          <w:p w14:paraId="0C75825B" w14:textId="77777777" w:rsidR="00724B29" w:rsidRPr="00B31140" w:rsidRDefault="00724B29" w:rsidP="00724B29">
            <w:pPr>
              <w:pStyle w:val="ListParagraph"/>
              <w:numPr>
                <w:ilvl w:val="0"/>
                <w:numId w:val="21"/>
              </w:numPr>
              <w:spacing w:after="0" w:line="240" w:lineRule="auto"/>
              <w:rPr>
                <w:szCs w:val="20"/>
              </w:rPr>
            </w:pPr>
            <w:r w:rsidRPr="00B31140">
              <w:rPr>
                <w:szCs w:val="20"/>
              </w:rPr>
              <w:t>Conservation Technical Assistance Program</w:t>
            </w:r>
          </w:p>
          <w:p w14:paraId="1316A764" w14:textId="77777777" w:rsidR="00724B29" w:rsidRPr="00B31140" w:rsidRDefault="00724B29" w:rsidP="00724B29">
            <w:pPr>
              <w:pStyle w:val="ListParagraph"/>
              <w:numPr>
                <w:ilvl w:val="0"/>
                <w:numId w:val="21"/>
              </w:numPr>
              <w:spacing w:after="0" w:line="240" w:lineRule="auto"/>
              <w:rPr>
                <w:szCs w:val="20"/>
              </w:rPr>
            </w:pPr>
            <w:r w:rsidRPr="00B31140">
              <w:rPr>
                <w:szCs w:val="20"/>
              </w:rPr>
              <w:t>Watershed Surveys and Planning Program</w:t>
            </w:r>
          </w:p>
          <w:p w14:paraId="672061FF" w14:textId="77777777" w:rsidR="00724B29" w:rsidRPr="00B31140" w:rsidRDefault="00724B29" w:rsidP="00724B29">
            <w:pPr>
              <w:pStyle w:val="ListParagraph"/>
              <w:numPr>
                <w:ilvl w:val="0"/>
                <w:numId w:val="21"/>
              </w:numPr>
              <w:spacing w:after="0" w:line="240" w:lineRule="auto"/>
              <w:rPr>
                <w:szCs w:val="20"/>
              </w:rPr>
            </w:pPr>
            <w:r w:rsidRPr="00B31140">
              <w:rPr>
                <w:szCs w:val="20"/>
              </w:rPr>
              <w:t>Watershed and Flood Prevention Operations Program</w:t>
            </w:r>
          </w:p>
        </w:tc>
        <w:tc>
          <w:tcPr>
            <w:tcW w:w="720" w:type="dxa"/>
            <w:noWrap/>
            <w:vAlign w:val="center"/>
          </w:tcPr>
          <w:p w14:paraId="605C561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515FA41E"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D28051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6358164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455C64B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6722CA5A"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67E0AEC" w14:textId="77777777" w:rsidR="00724B29" w:rsidRPr="00B31140" w:rsidRDefault="00724B29" w:rsidP="00417D05">
            <w:pPr>
              <w:spacing w:after="0"/>
              <w:rPr>
                <w:szCs w:val="20"/>
              </w:rPr>
            </w:pPr>
            <w:r w:rsidRPr="00B31140">
              <w:rPr>
                <w:szCs w:val="20"/>
              </w:rPr>
              <w:t>U.S. Department of the Interior (DOI)</w:t>
            </w:r>
          </w:p>
        </w:tc>
        <w:tc>
          <w:tcPr>
            <w:tcW w:w="720" w:type="dxa"/>
            <w:noWrap/>
            <w:vAlign w:val="center"/>
          </w:tcPr>
          <w:p w14:paraId="3C75DC9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09BA8E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3EAB73E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528ADB95"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3416BB78"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32BEE870"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CB9BDC8" w14:textId="77777777" w:rsidR="00724B29" w:rsidRPr="00B31140" w:rsidRDefault="00724B29" w:rsidP="00417D05">
            <w:pPr>
              <w:spacing w:after="0"/>
              <w:rPr>
                <w:rFonts w:ascii="Calibri" w:hAnsi="Calibri" w:cs="Times New Roman"/>
                <w:color w:val="000000"/>
              </w:rPr>
            </w:pPr>
            <w:r w:rsidRPr="00B31140">
              <w:t>U.S. Environmental Protection Agency (USEPA)</w:t>
            </w:r>
          </w:p>
        </w:tc>
        <w:tc>
          <w:tcPr>
            <w:tcW w:w="720" w:type="dxa"/>
            <w:noWrap/>
            <w:vAlign w:val="center"/>
          </w:tcPr>
          <w:p w14:paraId="3CB26864"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235B89C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9C1CC7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6ACDF95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7AE4B349"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7E5C16D2" w14:textId="77777777" w:rsidTr="00417D0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05" w:type="dxa"/>
          </w:tcPr>
          <w:p w14:paraId="60E7E056" w14:textId="77777777" w:rsidR="00724B29" w:rsidRPr="00B31140" w:rsidRDefault="00724B29" w:rsidP="00417D05">
            <w:pPr>
              <w:spacing w:after="0" w:line="240" w:lineRule="auto"/>
            </w:pPr>
            <w:r w:rsidRPr="00B31140">
              <w:t>U.S. Fish &amp; Wildlife Service (USFWS)</w:t>
            </w:r>
          </w:p>
          <w:p w14:paraId="3A96204E" w14:textId="77777777" w:rsidR="00724B29" w:rsidRPr="00B31140" w:rsidRDefault="00724B29" w:rsidP="00724B29">
            <w:pPr>
              <w:pStyle w:val="ListParagraph"/>
              <w:numPr>
                <w:ilvl w:val="0"/>
                <w:numId w:val="4"/>
              </w:numPr>
              <w:spacing w:after="0" w:line="240" w:lineRule="auto"/>
              <w:rPr>
                <w:rFonts w:ascii="Calibri" w:hAnsi="Calibri" w:cs="Times New Roman"/>
                <w:color w:val="000000"/>
              </w:rPr>
            </w:pPr>
            <w:r w:rsidRPr="00B31140">
              <w:rPr>
                <w:rFonts w:ascii="Calibri" w:hAnsi="Calibri" w:cs="Times New Roman"/>
                <w:color w:val="000000"/>
              </w:rPr>
              <w:t>Conservation Easement Program</w:t>
            </w:r>
          </w:p>
          <w:p w14:paraId="2C621ABE" w14:textId="77777777" w:rsidR="00724B29" w:rsidRPr="00B31140" w:rsidRDefault="00724B29" w:rsidP="00724B29">
            <w:pPr>
              <w:pStyle w:val="ListParagraph"/>
              <w:numPr>
                <w:ilvl w:val="0"/>
                <w:numId w:val="4"/>
              </w:numPr>
              <w:spacing w:after="0" w:line="240" w:lineRule="auto"/>
              <w:rPr>
                <w:rFonts w:ascii="Calibri" w:hAnsi="Calibri" w:cs="Times New Roman"/>
                <w:color w:val="000000"/>
              </w:rPr>
            </w:pPr>
            <w:r w:rsidRPr="00B31140">
              <w:rPr>
                <w:szCs w:val="20"/>
              </w:rPr>
              <w:t>Partners for Fish &amp; Wildlife Program</w:t>
            </w:r>
          </w:p>
        </w:tc>
        <w:tc>
          <w:tcPr>
            <w:tcW w:w="720" w:type="dxa"/>
            <w:noWrap/>
            <w:vAlign w:val="center"/>
          </w:tcPr>
          <w:p w14:paraId="4AA8ACA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43F4ADBB"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900" w:type="dxa"/>
            <w:vAlign w:val="center"/>
          </w:tcPr>
          <w:p w14:paraId="1CB9ACB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720" w:type="dxa"/>
            <w:noWrap/>
            <w:vAlign w:val="center"/>
          </w:tcPr>
          <w:p w14:paraId="1A238A6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95" w:type="dxa"/>
            <w:vAlign w:val="center"/>
          </w:tcPr>
          <w:p w14:paraId="608235F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r>
      <w:tr w:rsidR="00724B29" w:rsidRPr="00B31140" w14:paraId="184591E0" w14:textId="77777777" w:rsidTr="00417D05">
        <w:trPr>
          <w:trHeight w:val="302"/>
        </w:trPr>
        <w:tc>
          <w:tcPr>
            <w:cnfStyle w:val="001000000000" w:firstRow="0" w:lastRow="0" w:firstColumn="1" w:lastColumn="0" w:oddVBand="0" w:evenVBand="0" w:oddHBand="0" w:evenHBand="0" w:firstRowFirstColumn="0" w:firstRowLastColumn="0" w:lastRowFirstColumn="0" w:lastRowLastColumn="0"/>
            <w:tcW w:w="5305" w:type="dxa"/>
          </w:tcPr>
          <w:p w14:paraId="2DE45FF0" w14:textId="77777777" w:rsidR="00724B29" w:rsidRPr="00B31140" w:rsidRDefault="00724B29" w:rsidP="00417D05">
            <w:pPr>
              <w:spacing w:after="0" w:line="240" w:lineRule="auto"/>
            </w:pPr>
            <w:r w:rsidRPr="00B31140">
              <w:t>U.S. Forest Service (USFS)</w:t>
            </w:r>
          </w:p>
        </w:tc>
        <w:tc>
          <w:tcPr>
            <w:tcW w:w="720" w:type="dxa"/>
            <w:noWrap/>
            <w:vAlign w:val="center"/>
          </w:tcPr>
          <w:p w14:paraId="2D41588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3EEDDA7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45E282C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DC123E8"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158B338E"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43FE9FB2"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FF9F632" w14:textId="77777777" w:rsidR="00724B29" w:rsidRPr="00B31140" w:rsidRDefault="00724B29" w:rsidP="00417D05">
            <w:pPr>
              <w:spacing w:after="0"/>
            </w:pPr>
            <w:r w:rsidRPr="00B31140">
              <w:t>University of CA Cooperative Extension (UCCE)</w:t>
            </w:r>
          </w:p>
        </w:tc>
        <w:tc>
          <w:tcPr>
            <w:tcW w:w="720" w:type="dxa"/>
            <w:noWrap/>
            <w:vAlign w:val="center"/>
          </w:tcPr>
          <w:p w14:paraId="7366C25D"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483B60B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8F970B2"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046522F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36FA864A"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4E1CF174"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1A414F33" w14:textId="77777777" w:rsidR="00724B29" w:rsidRPr="00B31140" w:rsidRDefault="00724B29" w:rsidP="00417D05">
            <w:pPr>
              <w:spacing w:after="0"/>
              <w:rPr>
                <w:rFonts w:ascii="Calibri" w:hAnsi="Calibri" w:cs="Times New Roman"/>
                <w:color w:val="000000"/>
              </w:rPr>
            </w:pPr>
            <w:r w:rsidRPr="00B31140">
              <w:t>University of CA, Berkeley</w:t>
            </w:r>
          </w:p>
        </w:tc>
        <w:tc>
          <w:tcPr>
            <w:tcW w:w="720" w:type="dxa"/>
            <w:noWrap/>
            <w:vAlign w:val="center"/>
          </w:tcPr>
          <w:p w14:paraId="568821B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3F81EFD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76DB4287"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494280F"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52D19A65"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724B29" w:rsidRPr="00B31140" w14:paraId="1CE1C8A9" w14:textId="77777777" w:rsidTr="00417D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767C409" w14:textId="77777777" w:rsidR="00724B29" w:rsidRPr="00B31140" w:rsidRDefault="00724B29" w:rsidP="00417D05">
            <w:pPr>
              <w:spacing w:after="0"/>
            </w:pPr>
            <w:r w:rsidRPr="00B31140">
              <w:t>University of CA, Davis</w:t>
            </w:r>
          </w:p>
        </w:tc>
        <w:tc>
          <w:tcPr>
            <w:tcW w:w="720" w:type="dxa"/>
            <w:noWrap/>
            <w:vAlign w:val="center"/>
          </w:tcPr>
          <w:p w14:paraId="72D85F63"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71D05C29"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16C9331"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1D57BA36"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498F6350" w14:textId="77777777" w:rsidR="00724B29" w:rsidRPr="00B31140" w:rsidRDefault="00724B29" w:rsidP="00417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724B29" w:rsidRPr="00B31140" w14:paraId="417D7BA1" w14:textId="77777777" w:rsidTr="00417D05">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1CDBB1A5" w14:textId="77777777" w:rsidR="00724B29" w:rsidRPr="00B31140" w:rsidRDefault="00724B29" w:rsidP="00417D05">
            <w:pPr>
              <w:spacing w:after="0"/>
              <w:rPr>
                <w:rFonts w:ascii="Calibri" w:hAnsi="Calibri" w:cs="Times New Roman"/>
                <w:color w:val="000000"/>
              </w:rPr>
            </w:pPr>
            <w:r w:rsidRPr="00B31140">
              <w:t>University of CA, Santa Cruz</w:t>
            </w:r>
          </w:p>
        </w:tc>
        <w:tc>
          <w:tcPr>
            <w:tcW w:w="720" w:type="dxa"/>
            <w:noWrap/>
            <w:vAlign w:val="center"/>
          </w:tcPr>
          <w:p w14:paraId="333ACDE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B31140">
              <w:rPr>
                <w:rFonts w:ascii="Calibri" w:hAnsi="Calibri" w:cs="Times New Roman"/>
                <w:color w:val="000000"/>
              </w:rPr>
              <w:sym w:font="Wingdings" w:char="F0FC"/>
            </w:r>
          </w:p>
        </w:tc>
        <w:tc>
          <w:tcPr>
            <w:tcW w:w="810" w:type="dxa"/>
            <w:noWrap/>
            <w:vAlign w:val="center"/>
          </w:tcPr>
          <w:p w14:paraId="71F9CAEA"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16EA7576"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3BA8EC7C"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5A8528DD" w14:textId="77777777" w:rsidR="00724B29" w:rsidRPr="00B31140" w:rsidRDefault="00724B29" w:rsidP="00417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bl>
    <w:p w14:paraId="5DB684F5" w14:textId="77777777" w:rsidR="00724B29" w:rsidRPr="00724B29" w:rsidRDefault="00724B29" w:rsidP="00165F6C">
      <w:pPr>
        <w:spacing w:after="120" w:line="240" w:lineRule="auto"/>
        <w:rPr>
          <w:rFonts w:cs="Myriad Pro"/>
          <w:color w:val="000000"/>
          <w:sz w:val="18"/>
        </w:rPr>
      </w:pPr>
    </w:p>
    <w:p w14:paraId="2CE1068B" w14:textId="77777777" w:rsidR="00E57525" w:rsidRDefault="00E57525" w:rsidP="005C7C00">
      <w:pPr>
        <w:pStyle w:val="Heading2"/>
        <w:numPr>
          <w:ilvl w:val="0"/>
          <w:numId w:val="0"/>
        </w:numPr>
        <w:sectPr w:rsidR="00E57525" w:rsidSect="00C013F2">
          <w:headerReference w:type="even" r:id="rId125"/>
          <w:headerReference w:type="default" r:id="rId126"/>
          <w:footerReference w:type="default" r:id="rId127"/>
          <w:headerReference w:type="first" r:id="rId128"/>
          <w:pgSz w:w="12240" w:h="15840"/>
          <w:pgMar w:top="1440" w:right="1440" w:bottom="1440" w:left="1440" w:header="720" w:footer="720" w:gutter="0"/>
          <w:pgNumType w:start="1"/>
          <w:cols w:space="720"/>
          <w:docGrid w:linePitch="360"/>
        </w:sectPr>
      </w:pPr>
    </w:p>
    <w:p w14:paraId="5A1DD224" w14:textId="67E73B76" w:rsidR="005C7C00" w:rsidRDefault="005C7C00" w:rsidP="005C7C00">
      <w:pPr>
        <w:pStyle w:val="Heading2"/>
        <w:numPr>
          <w:ilvl w:val="0"/>
          <w:numId w:val="0"/>
        </w:numPr>
      </w:pPr>
      <w:bookmarkStart w:id="87" w:name="_Toc463967304"/>
      <w:r>
        <w:t>Appendix E: Potential Financial Resources</w:t>
      </w:r>
      <w:bookmarkEnd w:id="87"/>
    </w:p>
    <w:p w14:paraId="28D54991" w14:textId="77777777" w:rsidR="005C7C00" w:rsidRDefault="005C7C00" w:rsidP="00D030F9">
      <w:pPr>
        <w:spacing w:after="0" w:line="240" w:lineRule="auto"/>
        <w:rPr>
          <w:rFonts w:cs="Myriad Pro"/>
          <w:color w:val="000000"/>
        </w:rPr>
      </w:pPr>
    </w:p>
    <w:tbl>
      <w:tblPr>
        <w:tblStyle w:val="GridTable4-Accent112"/>
        <w:tblW w:w="0" w:type="auto"/>
        <w:tblLayout w:type="fixed"/>
        <w:tblLook w:val="04A0" w:firstRow="1" w:lastRow="0" w:firstColumn="1" w:lastColumn="0" w:noHBand="0" w:noVBand="1"/>
      </w:tblPr>
      <w:tblGrid>
        <w:gridCol w:w="5305"/>
        <w:gridCol w:w="720"/>
        <w:gridCol w:w="810"/>
        <w:gridCol w:w="900"/>
        <w:gridCol w:w="720"/>
        <w:gridCol w:w="895"/>
      </w:tblGrid>
      <w:tr w:rsidR="005C7C00" w:rsidRPr="005C7C00" w14:paraId="2FB0BC06" w14:textId="77777777" w:rsidTr="00E2347F">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5305" w:type="dxa"/>
            <w:hideMark/>
          </w:tcPr>
          <w:p w14:paraId="6C6FFF74" w14:textId="77777777" w:rsidR="005C7C00" w:rsidRDefault="005C7C00" w:rsidP="00E2347F">
            <w:pPr>
              <w:spacing w:after="0" w:line="240" w:lineRule="auto"/>
              <w:rPr>
                <w:rFonts w:ascii="Calibri" w:hAnsi="Calibri" w:cs="Times New Roman"/>
                <w:sz w:val="24"/>
                <w:szCs w:val="24"/>
              </w:rPr>
            </w:pPr>
            <w:r w:rsidRPr="00E2347F">
              <w:rPr>
                <w:rFonts w:ascii="Calibri" w:hAnsi="Calibri" w:cs="Times New Roman"/>
                <w:sz w:val="24"/>
                <w:szCs w:val="24"/>
              </w:rPr>
              <w:t xml:space="preserve">Potential Financial Resources </w:t>
            </w:r>
          </w:p>
          <w:p w14:paraId="154B1226" w14:textId="77777777" w:rsidR="00E2347F" w:rsidRPr="00E2347F" w:rsidRDefault="00E2347F" w:rsidP="00E2347F">
            <w:pPr>
              <w:spacing w:after="0" w:line="240" w:lineRule="auto"/>
              <w:rPr>
                <w:rFonts w:ascii="Calibri" w:hAnsi="Calibri" w:cs="Times New Roman"/>
                <w:sz w:val="24"/>
                <w:szCs w:val="24"/>
              </w:rPr>
            </w:pPr>
          </w:p>
          <w:p w14:paraId="1FA7F9E2" w14:textId="77777777" w:rsidR="005C7C00" w:rsidRPr="005C7C00" w:rsidRDefault="005C7C00" w:rsidP="00E2347F">
            <w:pPr>
              <w:spacing w:after="0" w:line="240" w:lineRule="auto"/>
              <w:rPr>
                <w:rFonts w:ascii="Calibri" w:hAnsi="Calibri" w:cs="Times New Roman"/>
              </w:rPr>
            </w:pPr>
            <w:r w:rsidRPr="005C7C00">
              <w:rPr>
                <w:rFonts w:ascii="Calibri" w:hAnsi="Calibri" w:cs="Times New Roman"/>
                <w:i/>
                <w:sz w:val="18"/>
                <w:szCs w:val="18"/>
              </w:rPr>
              <w:t>(Note: this information is intended to serve as a starting point for outreach and potential engagement, and does not represent a comprehensive list of all the potential funding sources)</w:t>
            </w:r>
          </w:p>
        </w:tc>
        <w:tc>
          <w:tcPr>
            <w:tcW w:w="720" w:type="dxa"/>
            <w:textDirection w:val="btLr"/>
            <w:vAlign w:val="center"/>
            <w:hideMark/>
          </w:tcPr>
          <w:p w14:paraId="0A2A0695" w14:textId="77777777" w:rsidR="005C7C00" w:rsidRPr="005C7C00" w:rsidRDefault="005C7C00" w:rsidP="005C7C0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C7C00">
              <w:rPr>
                <w:rFonts w:ascii="Calibri" w:hAnsi="Calibri" w:cs="Times New Roman"/>
                <w:sz w:val="20"/>
                <w:szCs w:val="20"/>
              </w:rPr>
              <w:t>Data Collection and Analysis</w:t>
            </w:r>
          </w:p>
        </w:tc>
        <w:tc>
          <w:tcPr>
            <w:tcW w:w="810" w:type="dxa"/>
            <w:textDirection w:val="btLr"/>
            <w:vAlign w:val="center"/>
            <w:hideMark/>
          </w:tcPr>
          <w:p w14:paraId="094B2D71" w14:textId="77777777" w:rsidR="005C7C00" w:rsidRPr="005C7C00" w:rsidRDefault="005C7C00" w:rsidP="005C7C0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C7C00">
              <w:rPr>
                <w:rFonts w:ascii="Calibri" w:hAnsi="Calibri" w:cs="Times New Roman"/>
                <w:sz w:val="20"/>
                <w:szCs w:val="20"/>
              </w:rPr>
              <w:t>Economic Incentives</w:t>
            </w:r>
          </w:p>
        </w:tc>
        <w:tc>
          <w:tcPr>
            <w:tcW w:w="900" w:type="dxa"/>
            <w:textDirection w:val="btLr"/>
          </w:tcPr>
          <w:p w14:paraId="241AFB14" w14:textId="77777777" w:rsidR="005C7C00" w:rsidRPr="005C7C00" w:rsidRDefault="005C7C00" w:rsidP="005C7C0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17"/>
                <w:szCs w:val="17"/>
              </w:rPr>
            </w:pPr>
            <w:r w:rsidRPr="005C7C00">
              <w:rPr>
                <w:rFonts w:ascii="Calibri" w:hAnsi="Calibri" w:cs="Times New Roman"/>
                <w:sz w:val="17"/>
                <w:szCs w:val="17"/>
              </w:rPr>
              <w:t>Land Acquisition, Easement, and Lease</w:t>
            </w:r>
          </w:p>
        </w:tc>
        <w:tc>
          <w:tcPr>
            <w:tcW w:w="720" w:type="dxa"/>
            <w:textDirection w:val="btLr"/>
            <w:vAlign w:val="center"/>
            <w:hideMark/>
          </w:tcPr>
          <w:p w14:paraId="3A1EFC7E" w14:textId="77777777" w:rsidR="005C7C00" w:rsidRPr="005C7C00" w:rsidRDefault="005C7C00" w:rsidP="005C7C0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5C7C00">
              <w:rPr>
                <w:rFonts w:ascii="Calibri" w:hAnsi="Calibri" w:cs="Times New Roman"/>
                <w:sz w:val="20"/>
                <w:szCs w:val="20"/>
              </w:rPr>
              <w:t>Management Planning</w:t>
            </w:r>
          </w:p>
        </w:tc>
        <w:tc>
          <w:tcPr>
            <w:tcW w:w="895" w:type="dxa"/>
            <w:textDirection w:val="btLr"/>
          </w:tcPr>
          <w:p w14:paraId="51C93986" w14:textId="77777777" w:rsidR="005C7C00" w:rsidRPr="005C7C00" w:rsidRDefault="005C7C00" w:rsidP="005C7C00">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18"/>
                <w:szCs w:val="20"/>
              </w:rPr>
            </w:pPr>
            <w:r w:rsidRPr="005C7C00">
              <w:rPr>
                <w:rFonts w:ascii="Calibri" w:hAnsi="Calibri" w:cs="Times New Roman"/>
                <w:sz w:val="18"/>
                <w:szCs w:val="20"/>
              </w:rPr>
              <w:t>Training and Technical Assistance</w:t>
            </w:r>
          </w:p>
        </w:tc>
      </w:tr>
      <w:tr w:rsidR="005C7C00" w:rsidRPr="005C7C00" w14:paraId="12F657F5"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A29ECB3"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AB 32 cap and trade</w:t>
            </w:r>
          </w:p>
        </w:tc>
        <w:tc>
          <w:tcPr>
            <w:tcW w:w="720" w:type="dxa"/>
            <w:noWrap/>
            <w:vAlign w:val="center"/>
          </w:tcPr>
          <w:p w14:paraId="256A638C"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7D79C780"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43E76AF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1FFE79B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008F427D"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262572A6"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F98FB5E"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CA Coastal Commission (CCC)</w:t>
            </w:r>
          </w:p>
        </w:tc>
        <w:tc>
          <w:tcPr>
            <w:tcW w:w="720" w:type="dxa"/>
            <w:noWrap/>
            <w:vAlign w:val="center"/>
          </w:tcPr>
          <w:p w14:paraId="7AF00E50"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66620E5B"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ACDA1E2"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DC8395D"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95" w:type="dxa"/>
            <w:vAlign w:val="center"/>
          </w:tcPr>
          <w:p w14:paraId="254D6B98"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0012668E"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5AC0846"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CA Department of Fish and Wildlife (CDFW)</w:t>
            </w:r>
          </w:p>
        </w:tc>
        <w:tc>
          <w:tcPr>
            <w:tcW w:w="720" w:type="dxa"/>
            <w:noWrap/>
            <w:vAlign w:val="center"/>
          </w:tcPr>
          <w:p w14:paraId="33C62139"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52F55F99"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A614CE5"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71CFBEA3"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49D15E10"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44ACAF3B"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CF507C9" w14:textId="77777777" w:rsidR="005C7C00" w:rsidRPr="005C7C00" w:rsidRDefault="005C7C00" w:rsidP="005C7C00">
            <w:pPr>
              <w:spacing w:after="0" w:line="240" w:lineRule="auto"/>
              <w:rPr>
                <w:rFonts w:ascii="Calibri" w:hAnsi="Calibri" w:cs="Times New Roman"/>
                <w:color w:val="000000"/>
              </w:rPr>
            </w:pPr>
            <w:r w:rsidRPr="005C7C00">
              <w:rPr>
                <w:rFonts w:ascii="Calibri" w:hAnsi="Calibri" w:cs="Times New Roman"/>
              </w:rPr>
              <w:t>CA State Coastal Conservancy (SCC)</w:t>
            </w:r>
          </w:p>
        </w:tc>
        <w:tc>
          <w:tcPr>
            <w:tcW w:w="720" w:type="dxa"/>
            <w:noWrap/>
            <w:vAlign w:val="center"/>
          </w:tcPr>
          <w:p w14:paraId="3F389EAF"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7A2C7FE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1834BDE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3A671FAA"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21368C2F"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0830CCC1"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FCB4134" w14:textId="77777777" w:rsidR="005C7C00" w:rsidRPr="005C7C00" w:rsidRDefault="005C7C00" w:rsidP="005C7C00">
            <w:pPr>
              <w:spacing w:after="0" w:line="240" w:lineRule="auto"/>
              <w:rPr>
                <w:rFonts w:ascii="Calibri" w:hAnsi="Calibri" w:cs="Times New Roman"/>
                <w:color w:val="000000"/>
              </w:rPr>
            </w:pPr>
            <w:r w:rsidRPr="005C7C00">
              <w:rPr>
                <w:rFonts w:ascii="Calibri" w:hAnsi="Calibri" w:cs="Times New Roman"/>
                <w:szCs w:val="20"/>
              </w:rPr>
              <w:t xml:space="preserve">Gordon &amp; Betty Moore Foundation </w:t>
            </w:r>
          </w:p>
        </w:tc>
        <w:tc>
          <w:tcPr>
            <w:tcW w:w="720" w:type="dxa"/>
            <w:noWrap/>
            <w:vAlign w:val="center"/>
          </w:tcPr>
          <w:p w14:paraId="23912868"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2C7E052"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900" w:type="dxa"/>
            <w:vAlign w:val="center"/>
          </w:tcPr>
          <w:p w14:paraId="18F568A8"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720" w:type="dxa"/>
            <w:noWrap/>
            <w:vAlign w:val="center"/>
          </w:tcPr>
          <w:p w14:paraId="19BCB7B8"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7E0DAA4"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43AAF0A9"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32BAF4D"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Land Conservation (Williamson Act) Program</w:t>
            </w:r>
          </w:p>
        </w:tc>
        <w:tc>
          <w:tcPr>
            <w:tcW w:w="720" w:type="dxa"/>
            <w:noWrap/>
            <w:vAlign w:val="center"/>
          </w:tcPr>
          <w:p w14:paraId="4DF0F6BC"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30367B5D"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900" w:type="dxa"/>
            <w:vAlign w:val="center"/>
          </w:tcPr>
          <w:p w14:paraId="35277C4C"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46D83D76"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70BAA724"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1C3C6DEB"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FDF627B"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Land &amp; Water Conservation Fund</w:t>
            </w:r>
          </w:p>
        </w:tc>
        <w:tc>
          <w:tcPr>
            <w:tcW w:w="720" w:type="dxa"/>
            <w:noWrap/>
            <w:vAlign w:val="center"/>
          </w:tcPr>
          <w:p w14:paraId="07D1CF6B"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70F0155"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35B2DBF7"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720" w:type="dxa"/>
            <w:noWrap/>
            <w:vAlign w:val="center"/>
          </w:tcPr>
          <w:p w14:paraId="29AD7483"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E5BA100"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6DD5F04A"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551A005"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 xml:space="preserve">Land Trusts </w:t>
            </w:r>
          </w:p>
          <w:p w14:paraId="3774BCE1" w14:textId="77777777" w:rsidR="005C7C00" w:rsidRPr="005C7C00" w:rsidRDefault="005C7C00" w:rsidP="005C7C00">
            <w:pPr>
              <w:numPr>
                <w:ilvl w:val="0"/>
                <w:numId w:val="3"/>
              </w:numPr>
              <w:spacing w:after="0" w:line="240" w:lineRule="auto"/>
              <w:ind w:left="1008" w:hanging="288"/>
              <w:contextualSpacing/>
              <w:rPr>
                <w:rFonts w:ascii="Calibri" w:hAnsi="Calibri" w:cs="Times New Roman"/>
              </w:rPr>
            </w:pPr>
            <w:r w:rsidRPr="005C7C00">
              <w:rPr>
                <w:rFonts w:ascii="Calibri" w:hAnsi="Calibri" w:cs="Times New Roman"/>
              </w:rPr>
              <w:t>Land Trust for Santa Barbara County</w:t>
            </w:r>
          </w:p>
        </w:tc>
        <w:tc>
          <w:tcPr>
            <w:tcW w:w="720" w:type="dxa"/>
            <w:noWrap/>
            <w:vAlign w:val="center"/>
          </w:tcPr>
          <w:p w14:paraId="147ECE25"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5FB72314"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FC9949B"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4356A5B9"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95" w:type="dxa"/>
            <w:vAlign w:val="center"/>
          </w:tcPr>
          <w:p w14:paraId="6E207283"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19EAFE84"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3704BE1"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Migratory Bird Act</w:t>
            </w:r>
          </w:p>
          <w:p w14:paraId="461BE076" w14:textId="77777777" w:rsidR="005C7C00" w:rsidRPr="005C7C00" w:rsidRDefault="005C7C00" w:rsidP="005C7C00">
            <w:pPr>
              <w:numPr>
                <w:ilvl w:val="0"/>
                <w:numId w:val="3"/>
              </w:numPr>
              <w:spacing w:after="0" w:line="240" w:lineRule="auto"/>
              <w:ind w:left="1008" w:hanging="288"/>
              <w:contextualSpacing/>
              <w:rPr>
                <w:rFonts w:ascii="Calibri" w:hAnsi="Calibri" w:cs="Times New Roman"/>
                <w:color w:val="000000"/>
              </w:rPr>
            </w:pPr>
            <w:r w:rsidRPr="005C7C00">
              <w:rPr>
                <w:rFonts w:ascii="Calibri" w:hAnsi="Calibri" w:cs="Times New Roman"/>
                <w:color w:val="000000"/>
              </w:rPr>
              <w:t>Central Valley</w:t>
            </w:r>
          </w:p>
          <w:p w14:paraId="367EF405" w14:textId="77777777" w:rsidR="005C7C00" w:rsidRPr="005C7C00" w:rsidRDefault="005C7C00" w:rsidP="005C7C00">
            <w:pPr>
              <w:numPr>
                <w:ilvl w:val="0"/>
                <w:numId w:val="3"/>
              </w:numPr>
              <w:spacing w:after="0" w:line="240" w:lineRule="auto"/>
              <w:ind w:left="1008" w:hanging="288"/>
              <w:contextualSpacing/>
              <w:rPr>
                <w:rFonts w:ascii="Calibri" w:hAnsi="Calibri" w:cs="Times New Roman"/>
                <w:color w:val="000000"/>
              </w:rPr>
            </w:pPr>
            <w:r w:rsidRPr="005C7C00">
              <w:rPr>
                <w:rFonts w:ascii="Calibri" w:hAnsi="Calibri" w:cs="Times New Roman"/>
                <w:color w:val="000000"/>
              </w:rPr>
              <w:t xml:space="preserve">Intermountain West </w:t>
            </w:r>
          </w:p>
          <w:p w14:paraId="3F6445E6" w14:textId="77777777" w:rsidR="005C7C00" w:rsidRPr="005C7C00" w:rsidRDefault="005C7C00" w:rsidP="005C7C00">
            <w:pPr>
              <w:numPr>
                <w:ilvl w:val="0"/>
                <w:numId w:val="3"/>
              </w:numPr>
              <w:spacing w:after="0" w:line="240" w:lineRule="auto"/>
              <w:ind w:left="1008" w:hanging="288"/>
              <w:contextualSpacing/>
              <w:rPr>
                <w:rFonts w:ascii="Calibri" w:hAnsi="Calibri" w:cs="Times New Roman"/>
                <w:color w:val="000000"/>
              </w:rPr>
            </w:pPr>
            <w:r w:rsidRPr="005C7C00">
              <w:rPr>
                <w:rFonts w:ascii="Calibri" w:hAnsi="Calibri" w:cs="Times New Roman"/>
                <w:color w:val="000000"/>
              </w:rPr>
              <w:t>Pacific Coast</w:t>
            </w:r>
          </w:p>
        </w:tc>
        <w:tc>
          <w:tcPr>
            <w:tcW w:w="720" w:type="dxa"/>
            <w:noWrap/>
            <w:vAlign w:val="center"/>
          </w:tcPr>
          <w:p w14:paraId="04DA597B"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47A77DC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7F90262F"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720" w:type="dxa"/>
            <w:noWrap/>
            <w:vAlign w:val="center"/>
          </w:tcPr>
          <w:p w14:paraId="5815C77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5691295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301EDAF9"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732CB9E" w14:textId="77777777" w:rsidR="005C7C00" w:rsidRPr="005C7C00" w:rsidRDefault="005C7C00" w:rsidP="005C7C00">
            <w:pPr>
              <w:spacing w:after="0" w:line="240" w:lineRule="auto"/>
              <w:rPr>
                <w:rFonts w:ascii="Calibri" w:hAnsi="Calibri" w:cs="Times New Roman"/>
                <w:szCs w:val="20"/>
              </w:rPr>
            </w:pPr>
            <w:r w:rsidRPr="005C7C00">
              <w:rPr>
                <w:rFonts w:ascii="Calibri" w:hAnsi="Calibri" w:cs="Times New Roman"/>
                <w:szCs w:val="20"/>
              </w:rPr>
              <w:t>Natural Resources Conservation Service (NRCS)</w:t>
            </w:r>
          </w:p>
          <w:p w14:paraId="22BA590C" w14:textId="77777777" w:rsidR="005C7C00" w:rsidRPr="005C7C00" w:rsidRDefault="005C7C00" w:rsidP="005C7C00">
            <w:pPr>
              <w:numPr>
                <w:ilvl w:val="0"/>
                <w:numId w:val="3"/>
              </w:numPr>
              <w:spacing w:after="0" w:line="240" w:lineRule="auto"/>
              <w:ind w:left="1008" w:hanging="288"/>
              <w:contextualSpacing/>
              <w:rPr>
                <w:rFonts w:ascii="Calibri" w:hAnsi="Calibri" w:cs="Times New Roman"/>
                <w:szCs w:val="20"/>
              </w:rPr>
            </w:pPr>
            <w:r w:rsidRPr="005C7C00">
              <w:rPr>
                <w:rFonts w:ascii="Calibri" w:hAnsi="Calibri" w:cs="Times New Roman"/>
                <w:szCs w:val="20"/>
              </w:rPr>
              <w:t>Conservation Stewardship Program</w:t>
            </w:r>
          </w:p>
        </w:tc>
        <w:tc>
          <w:tcPr>
            <w:tcW w:w="720" w:type="dxa"/>
            <w:noWrap/>
            <w:vAlign w:val="center"/>
          </w:tcPr>
          <w:p w14:paraId="61F6E35F"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577D8E53"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900" w:type="dxa"/>
            <w:vAlign w:val="center"/>
          </w:tcPr>
          <w:p w14:paraId="06C9E5B1"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0A7D5B1F"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061D60FF"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791CB07B"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AC34F1C" w14:textId="77777777" w:rsidR="005C7C00" w:rsidRPr="005C7C00" w:rsidRDefault="005C7C00" w:rsidP="005C7C00">
            <w:pPr>
              <w:spacing w:after="0" w:line="240" w:lineRule="auto"/>
              <w:rPr>
                <w:rFonts w:ascii="Calibri" w:hAnsi="Calibri" w:cs="Times New Roman"/>
                <w:color w:val="000000"/>
              </w:rPr>
            </w:pPr>
            <w:r w:rsidRPr="005C7C00">
              <w:rPr>
                <w:rFonts w:ascii="Calibri" w:hAnsi="Calibri" w:cs="Times New Roman"/>
                <w:szCs w:val="20"/>
              </w:rPr>
              <w:t>NatureVest</w:t>
            </w:r>
          </w:p>
        </w:tc>
        <w:tc>
          <w:tcPr>
            <w:tcW w:w="720" w:type="dxa"/>
            <w:noWrap/>
            <w:vAlign w:val="center"/>
          </w:tcPr>
          <w:p w14:paraId="21BEB80B"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2CA753CA"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900" w:type="dxa"/>
            <w:vAlign w:val="center"/>
          </w:tcPr>
          <w:p w14:paraId="2A464566"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64E12BCD"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2D5A37D5"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29C16026"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CAB512C" w14:textId="77777777" w:rsidR="005C7C00" w:rsidRPr="005C7C00" w:rsidRDefault="005C7C00" w:rsidP="005C7C00">
            <w:pPr>
              <w:spacing w:after="0" w:line="240" w:lineRule="auto"/>
              <w:rPr>
                <w:rFonts w:ascii="Calibri" w:hAnsi="Calibri" w:cs="Times New Roman"/>
                <w:szCs w:val="20"/>
              </w:rPr>
            </w:pPr>
            <w:r w:rsidRPr="005C7C00">
              <w:rPr>
                <w:rFonts w:ascii="Calibri" w:hAnsi="Calibri" w:cs="Times New Roman"/>
                <w:szCs w:val="20"/>
              </w:rPr>
              <w:t>Ocean Protection Council</w:t>
            </w:r>
          </w:p>
        </w:tc>
        <w:tc>
          <w:tcPr>
            <w:tcW w:w="720" w:type="dxa"/>
            <w:noWrap/>
            <w:vAlign w:val="center"/>
          </w:tcPr>
          <w:p w14:paraId="3355F3C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0376F21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53318E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4502680"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95" w:type="dxa"/>
            <w:vAlign w:val="center"/>
          </w:tcPr>
          <w:p w14:paraId="61E1AD47"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704F0FED"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A926619" w14:textId="77777777" w:rsidR="005C7C00" w:rsidRPr="005C7C00" w:rsidRDefault="005C7C00" w:rsidP="005C7C00">
            <w:pPr>
              <w:spacing w:after="0" w:line="240" w:lineRule="auto"/>
              <w:rPr>
                <w:rFonts w:ascii="Calibri" w:hAnsi="Calibri" w:cs="Times New Roman"/>
                <w:szCs w:val="20"/>
              </w:rPr>
            </w:pPr>
            <w:r w:rsidRPr="005C7C00">
              <w:rPr>
                <w:rFonts w:ascii="Calibri" w:hAnsi="Calibri" w:cs="Times New Roman"/>
                <w:szCs w:val="20"/>
              </w:rPr>
              <w:t>Proposition 1</w:t>
            </w:r>
          </w:p>
        </w:tc>
        <w:tc>
          <w:tcPr>
            <w:tcW w:w="720" w:type="dxa"/>
            <w:noWrap/>
            <w:vAlign w:val="center"/>
          </w:tcPr>
          <w:p w14:paraId="5D63B42F"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55044684"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20120ED2"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6FCF5219"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7F8D71AE"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7309947B"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422F0B5" w14:textId="77777777" w:rsidR="005C7C00" w:rsidRPr="005C7C00" w:rsidRDefault="005C7C00" w:rsidP="005C7C00">
            <w:pPr>
              <w:spacing w:after="0" w:line="240" w:lineRule="auto"/>
              <w:rPr>
                <w:rFonts w:ascii="Calibri" w:hAnsi="Calibri" w:cs="Times New Roman"/>
                <w:color w:val="000000"/>
              </w:rPr>
            </w:pPr>
            <w:r w:rsidRPr="005C7C00">
              <w:rPr>
                <w:rFonts w:ascii="Calibri" w:hAnsi="Calibri" w:cs="Times New Roman"/>
              </w:rPr>
              <w:t>Resource Conservation Districts (RCDs)</w:t>
            </w:r>
          </w:p>
        </w:tc>
        <w:tc>
          <w:tcPr>
            <w:tcW w:w="720" w:type="dxa"/>
            <w:noWrap/>
            <w:vAlign w:val="center"/>
          </w:tcPr>
          <w:p w14:paraId="6B792219"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211E0AD3"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1892104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36883709"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22B41EAD"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r>
      <w:tr w:rsidR="005C7C00" w:rsidRPr="005C7C00" w14:paraId="68431CBB"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1923761"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 xml:space="preserve">State Coastal Conservancy </w:t>
            </w:r>
          </w:p>
        </w:tc>
        <w:tc>
          <w:tcPr>
            <w:tcW w:w="720" w:type="dxa"/>
            <w:noWrap/>
            <w:vAlign w:val="center"/>
          </w:tcPr>
          <w:p w14:paraId="71637873"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010C96B"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F0BC83D"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320DB91B"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95" w:type="dxa"/>
            <w:vAlign w:val="center"/>
          </w:tcPr>
          <w:p w14:paraId="53831ED8"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5C7C00" w:rsidRPr="005C7C00" w14:paraId="4402DB80"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1B23116"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State Universities (e.g., UC Santa Cruz)</w:t>
            </w:r>
          </w:p>
        </w:tc>
        <w:tc>
          <w:tcPr>
            <w:tcW w:w="720" w:type="dxa"/>
            <w:noWrap/>
            <w:vAlign w:val="center"/>
          </w:tcPr>
          <w:p w14:paraId="5C11FC32"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3904F6E3"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0E802B73"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660F8B1B"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7D586AB7"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1FBD969B"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3CABA26E" w14:textId="77777777" w:rsidR="005C7C00" w:rsidRPr="005C7C00" w:rsidRDefault="005C7C00" w:rsidP="005C7C00">
            <w:pPr>
              <w:spacing w:after="0" w:line="240" w:lineRule="auto"/>
              <w:rPr>
                <w:rFonts w:ascii="Calibri" w:hAnsi="Calibri" w:cs="Times New Roman"/>
                <w:szCs w:val="20"/>
              </w:rPr>
            </w:pPr>
            <w:r w:rsidRPr="005C7C00">
              <w:rPr>
                <w:rFonts w:ascii="Calibri" w:hAnsi="Calibri" w:cs="Times New Roman"/>
                <w:szCs w:val="20"/>
              </w:rPr>
              <w:t>The Nature Conservancy (TNC)</w:t>
            </w:r>
          </w:p>
        </w:tc>
        <w:tc>
          <w:tcPr>
            <w:tcW w:w="720" w:type="dxa"/>
            <w:noWrap/>
            <w:vAlign w:val="center"/>
          </w:tcPr>
          <w:p w14:paraId="1F832324"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04E7D30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4C96864F"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45AB6056"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5A9BA2B3"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r>
      <w:tr w:rsidR="005C7C00" w:rsidRPr="005C7C00" w14:paraId="00F69979"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47476929" w14:textId="77777777" w:rsidR="005C7C00" w:rsidRPr="005C7C00" w:rsidRDefault="005C7C00" w:rsidP="005C7C00">
            <w:pPr>
              <w:spacing w:after="0" w:line="240" w:lineRule="auto"/>
              <w:rPr>
                <w:rFonts w:ascii="Calibri" w:hAnsi="Calibri" w:cs="Times New Roman"/>
                <w:szCs w:val="20"/>
              </w:rPr>
            </w:pPr>
            <w:r w:rsidRPr="005C7C00">
              <w:rPr>
                <w:rFonts w:ascii="Calibri" w:hAnsi="Calibri" w:cs="Times New Roman"/>
                <w:szCs w:val="20"/>
              </w:rPr>
              <w:t>U.S. Department of the Interior (DOI)</w:t>
            </w:r>
          </w:p>
        </w:tc>
        <w:tc>
          <w:tcPr>
            <w:tcW w:w="720" w:type="dxa"/>
            <w:noWrap/>
            <w:vAlign w:val="center"/>
          </w:tcPr>
          <w:p w14:paraId="199A3438"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4BD21884"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5603676E"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5BA3BAE1"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3345345D"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5C7C00" w:rsidRPr="005C7C00" w14:paraId="34EBB767"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F6A6797" w14:textId="77777777" w:rsidR="005C7C00" w:rsidRPr="005C7C00" w:rsidRDefault="005C7C00" w:rsidP="005C7C00">
            <w:pPr>
              <w:spacing w:after="0" w:line="240" w:lineRule="auto"/>
              <w:rPr>
                <w:rFonts w:ascii="Calibri" w:hAnsi="Calibri" w:cs="Times New Roman"/>
                <w:color w:val="000000"/>
              </w:rPr>
            </w:pPr>
            <w:r w:rsidRPr="005C7C00">
              <w:rPr>
                <w:rFonts w:ascii="Calibri" w:hAnsi="Calibri" w:cs="Times New Roman"/>
              </w:rPr>
              <w:t>U.S. Environmental Protection Agency (USEPA) – Clean Water Act 104(b) grants</w:t>
            </w:r>
          </w:p>
        </w:tc>
        <w:tc>
          <w:tcPr>
            <w:tcW w:w="720" w:type="dxa"/>
            <w:noWrap/>
            <w:vAlign w:val="center"/>
          </w:tcPr>
          <w:p w14:paraId="0014BAEA"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365364AF"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384A5C37"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20" w:type="dxa"/>
            <w:noWrap/>
            <w:vAlign w:val="center"/>
          </w:tcPr>
          <w:p w14:paraId="17C07031"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95" w:type="dxa"/>
            <w:vAlign w:val="center"/>
          </w:tcPr>
          <w:p w14:paraId="4C9CC2D8" w14:textId="77777777" w:rsidR="005C7C00" w:rsidRPr="005C7C00" w:rsidRDefault="005C7C00" w:rsidP="005C7C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r>
      <w:tr w:rsidR="005C7C00" w:rsidRPr="005C7C00" w14:paraId="10685EDD" w14:textId="77777777" w:rsidTr="000C6F1C">
        <w:trPr>
          <w:trHeight w:val="302"/>
        </w:trPr>
        <w:tc>
          <w:tcPr>
            <w:cnfStyle w:val="001000000000" w:firstRow="0" w:lastRow="0" w:firstColumn="1" w:lastColumn="0" w:oddVBand="0" w:evenVBand="0" w:oddHBand="0" w:evenHBand="0" w:firstRowFirstColumn="0" w:firstRowLastColumn="0" w:lastRowFirstColumn="0" w:lastRowLastColumn="0"/>
            <w:tcW w:w="5305" w:type="dxa"/>
          </w:tcPr>
          <w:p w14:paraId="51E7C993"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U.S. Fish &amp; Wildlife Service (USFWS)</w:t>
            </w:r>
          </w:p>
          <w:p w14:paraId="442D0077" w14:textId="77777777" w:rsidR="005C7C00" w:rsidRPr="005C7C00" w:rsidRDefault="005C7C00" w:rsidP="005C7C00">
            <w:pPr>
              <w:numPr>
                <w:ilvl w:val="0"/>
                <w:numId w:val="4"/>
              </w:numPr>
              <w:spacing w:after="0" w:line="240" w:lineRule="auto"/>
              <w:contextualSpacing/>
              <w:rPr>
                <w:rFonts w:ascii="Calibri" w:hAnsi="Calibri" w:cs="Times New Roman"/>
                <w:color w:val="000000"/>
              </w:rPr>
            </w:pPr>
            <w:r w:rsidRPr="005C7C00">
              <w:rPr>
                <w:rFonts w:ascii="Calibri" w:hAnsi="Calibri" w:cs="Times New Roman"/>
                <w:color w:val="000000"/>
              </w:rPr>
              <w:t>Conservation Easement Program</w:t>
            </w:r>
          </w:p>
          <w:p w14:paraId="0D77BCEF" w14:textId="77777777" w:rsidR="005C7C00" w:rsidRPr="005C7C00" w:rsidRDefault="005C7C00" w:rsidP="005C7C00">
            <w:pPr>
              <w:numPr>
                <w:ilvl w:val="0"/>
                <w:numId w:val="4"/>
              </w:numPr>
              <w:spacing w:after="0" w:line="240" w:lineRule="auto"/>
              <w:contextualSpacing/>
              <w:rPr>
                <w:rFonts w:ascii="Calibri" w:hAnsi="Calibri" w:cs="Times New Roman"/>
                <w:color w:val="000000"/>
              </w:rPr>
            </w:pPr>
            <w:r w:rsidRPr="005C7C00">
              <w:rPr>
                <w:rFonts w:ascii="Calibri" w:hAnsi="Calibri" w:cs="Times New Roman"/>
                <w:szCs w:val="20"/>
              </w:rPr>
              <w:t xml:space="preserve">Partners for Fish &amp; Wildlife Program </w:t>
            </w:r>
          </w:p>
          <w:p w14:paraId="4597DF49" w14:textId="77777777" w:rsidR="005C7C00" w:rsidRPr="005C7C00" w:rsidRDefault="005C7C00" w:rsidP="005C7C00">
            <w:pPr>
              <w:numPr>
                <w:ilvl w:val="0"/>
                <w:numId w:val="4"/>
              </w:numPr>
              <w:spacing w:after="0" w:line="240" w:lineRule="auto"/>
              <w:contextualSpacing/>
              <w:rPr>
                <w:rFonts w:ascii="Calibri" w:hAnsi="Calibri" w:cs="Times New Roman"/>
                <w:color w:val="000000"/>
              </w:rPr>
            </w:pPr>
            <w:r w:rsidRPr="005C7C00">
              <w:rPr>
                <w:rFonts w:ascii="Calibri" w:hAnsi="Calibri" w:cs="Times New Roman"/>
                <w:szCs w:val="20"/>
              </w:rPr>
              <w:t>Wildlife and Sport Fish Restoration (WSFR) grants</w:t>
            </w:r>
          </w:p>
        </w:tc>
        <w:tc>
          <w:tcPr>
            <w:tcW w:w="720" w:type="dxa"/>
            <w:noWrap/>
            <w:vAlign w:val="center"/>
          </w:tcPr>
          <w:p w14:paraId="6E5DD1C7"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810" w:type="dxa"/>
            <w:noWrap/>
            <w:vAlign w:val="center"/>
          </w:tcPr>
          <w:p w14:paraId="2045AC77"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5C7C00">
              <w:rPr>
                <w:rFonts w:ascii="Calibri" w:hAnsi="Calibri" w:cs="Times New Roman"/>
                <w:color w:val="000000"/>
              </w:rPr>
              <w:sym w:font="Wingdings" w:char="F0FC"/>
            </w:r>
          </w:p>
        </w:tc>
        <w:tc>
          <w:tcPr>
            <w:tcW w:w="900" w:type="dxa"/>
            <w:vAlign w:val="center"/>
          </w:tcPr>
          <w:p w14:paraId="2BF61DBC"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20" w:type="dxa"/>
            <w:noWrap/>
            <w:vAlign w:val="center"/>
          </w:tcPr>
          <w:p w14:paraId="1BDF7A3C"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67610777" w14:textId="77777777" w:rsidR="005C7C00" w:rsidRPr="005C7C00" w:rsidRDefault="005C7C00" w:rsidP="005C7C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bl>
    <w:p w14:paraId="11ED5DB4" w14:textId="77777777" w:rsidR="005C7C00" w:rsidRDefault="005C7C00" w:rsidP="00D030F9">
      <w:pPr>
        <w:spacing w:after="0" w:line="240" w:lineRule="auto"/>
        <w:rPr>
          <w:rFonts w:cs="Myriad Pro"/>
          <w:color w:val="000000"/>
        </w:rPr>
      </w:pPr>
    </w:p>
    <w:tbl>
      <w:tblPr>
        <w:tblStyle w:val="GridTable4-Accent113"/>
        <w:tblW w:w="0" w:type="auto"/>
        <w:tblLook w:val="04A0" w:firstRow="1" w:lastRow="0" w:firstColumn="1" w:lastColumn="0" w:noHBand="0" w:noVBand="1"/>
      </w:tblPr>
      <w:tblGrid>
        <w:gridCol w:w="9350"/>
      </w:tblGrid>
      <w:tr w:rsidR="005C7C00" w:rsidRPr="005C7C00" w14:paraId="2E5112AD" w14:textId="77777777" w:rsidTr="000C6F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4336F490"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Funding sources available to multiple strategy categories:</w:t>
            </w:r>
          </w:p>
        </w:tc>
      </w:tr>
      <w:tr w:rsidR="005C7C00" w:rsidRPr="005C7C00" w14:paraId="5FE87DBA"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774652EE"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USEPA - Clean Water Act Section 104(b) Wetland Development Grants</w:t>
            </w:r>
          </w:p>
        </w:tc>
      </w:tr>
      <w:tr w:rsidR="005C7C00" w:rsidRPr="005C7C00" w14:paraId="70577EE0"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752C3FC7"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USFWS</w:t>
            </w:r>
          </w:p>
          <w:p w14:paraId="3D97B51F" w14:textId="77777777" w:rsidR="005C7C00" w:rsidRPr="005C7C00" w:rsidRDefault="005C7C00" w:rsidP="005C7C00">
            <w:pPr>
              <w:numPr>
                <w:ilvl w:val="0"/>
                <w:numId w:val="28"/>
              </w:numPr>
              <w:spacing w:after="0" w:line="240" w:lineRule="auto"/>
              <w:contextualSpacing/>
              <w:rPr>
                <w:rFonts w:ascii="Calibri" w:hAnsi="Calibri" w:cs="Times New Roman"/>
              </w:rPr>
            </w:pPr>
            <w:r w:rsidRPr="005C7C00">
              <w:rPr>
                <w:rFonts w:ascii="Calibri" w:hAnsi="Calibri" w:cs="Times New Roman"/>
              </w:rPr>
              <w:t xml:space="preserve">Partners of Fish &amp; Wildlife Program </w:t>
            </w:r>
          </w:p>
          <w:p w14:paraId="000C3B9C" w14:textId="77777777" w:rsidR="005C7C00" w:rsidRPr="005C7C00" w:rsidRDefault="005C7C00" w:rsidP="005C7C00">
            <w:pPr>
              <w:numPr>
                <w:ilvl w:val="0"/>
                <w:numId w:val="28"/>
              </w:numPr>
              <w:spacing w:after="0" w:line="240" w:lineRule="auto"/>
              <w:contextualSpacing/>
              <w:rPr>
                <w:rFonts w:ascii="Calibri" w:hAnsi="Calibri" w:cs="Times New Roman"/>
              </w:rPr>
            </w:pPr>
            <w:r w:rsidRPr="005C7C00">
              <w:rPr>
                <w:rFonts w:ascii="Calibri" w:hAnsi="Calibri" w:cs="Times New Roman"/>
              </w:rPr>
              <w:t>USFWS Coastal Grant Program</w:t>
            </w:r>
          </w:p>
        </w:tc>
      </w:tr>
      <w:tr w:rsidR="005C7C00" w:rsidRPr="005C7C00" w14:paraId="300A0DA8"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67AB41D9"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CDFW – cap-and-trade funds for carbon sequestration and wetland restoration</w:t>
            </w:r>
          </w:p>
        </w:tc>
      </w:tr>
      <w:tr w:rsidR="005C7C00" w:rsidRPr="005C7C00" w14:paraId="6FD068AD"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0CBAA81F"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County/Region - financial resources (some grant based)</w:t>
            </w:r>
          </w:p>
        </w:tc>
      </w:tr>
      <w:tr w:rsidR="005C7C00" w:rsidRPr="005C7C00" w14:paraId="7F06E2AD"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94CB6A0"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OPC- bonds and grants (mainly Proposition 1 funds)</w:t>
            </w:r>
          </w:p>
        </w:tc>
      </w:tr>
      <w:tr w:rsidR="005C7C00" w:rsidRPr="005C7C00" w14:paraId="2D188143"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4632FCC9"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SCC - bonds and grants (mainly Proposition 1 funds)</w:t>
            </w:r>
          </w:p>
        </w:tc>
      </w:tr>
      <w:tr w:rsidR="005C7C00" w:rsidRPr="005C7C00" w14:paraId="171B6EDC"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2023C3CE"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SWRCB - Wetland and Riparian Area Monitoring Program (WRAMP)</w:t>
            </w:r>
          </w:p>
        </w:tc>
      </w:tr>
      <w:tr w:rsidR="005C7C00" w:rsidRPr="005C7C00" w14:paraId="3A24E899" w14:textId="77777777" w:rsidTr="000C6F1C">
        <w:trPr>
          <w:trHeight w:val="300"/>
        </w:trPr>
        <w:tc>
          <w:tcPr>
            <w:cnfStyle w:val="001000000000" w:firstRow="0" w:lastRow="0" w:firstColumn="1" w:lastColumn="0" w:oddVBand="0" w:evenVBand="0" w:oddHBand="0" w:evenHBand="0" w:firstRowFirstColumn="0" w:firstRowLastColumn="0" w:lastRowFirstColumn="0" w:lastRowLastColumn="0"/>
            <w:tcW w:w="9350" w:type="dxa"/>
          </w:tcPr>
          <w:p w14:paraId="1278AA2B"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Gordon &amp; Betty Moore Foundation Bay Area Program</w:t>
            </w:r>
          </w:p>
        </w:tc>
      </w:tr>
      <w:tr w:rsidR="005C7C00" w:rsidRPr="005C7C00" w14:paraId="3DA0DC7D" w14:textId="77777777" w:rsidTr="000C6F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tcPr>
          <w:p w14:paraId="34FBF92B" w14:textId="77777777" w:rsidR="005C7C00" w:rsidRPr="005C7C00" w:rsidRDefault="005C7C00" w:rsidP="005C7C00">
            <w:pPr>
              <w:spacing w:after="0" w:line="240" w:lineRule="auto"/>
              <w:rPr>
                <w:rFonts w:ascii="Calibri" w:hAnsi="Calibri" w:cs="Times New Roman"/>
              </w:rPr>
            </w:pPr>
            <w:r w:rsidRPr="005C7C00">
              <w:rPr>
                <w:rFonts w:ascii="Calibri" w:hAnsi="Calibri" w:cs="Times New Roman"/>
              </w:rPr>
              <w:t xml:space="preserve">TNC </w:t>
            </w:r>
          </w:p>
          <w:p w14:paraId="4192BA51" w14:textId="77777777" w:rsidR="005C7C00" w:rsidRPr="005C7C00" w:rsidRDefault="005C7C00" w:rsidP="005C7C00">
            <w:pPr>
              <w:numPr>
                <w:ilvl w:val="0"/>
                <w:numId w:val="29"/>
              </w:numPr>
              <w:spacing w:after="0" w:line="240" w:lineRule="auto"/>
              <w:contextualSpacing/>
              <w:rPr>
                <w:rFonts w:ascii="Calibri" w:hAnsi="Calibri" w:cs="Times New Roman"/>
              </w:rPr>
            </w:pPr>
            <w:r w:rsidRPr="005C7C00">
              <w:rPr>
                <w:rFonts w:ascii="Calibri" w:hAnsi="Calibri" w:cs="Times New Roman"/>
              </w:rPr>
              <w:t xml:space="preserve">“Water Flows for Nature” project incentives </w:t>
            </w:r>
          </w:p>
          <w:p w14:paraId="35028B25" w14:textId="77777777" w:rsidR="005C7C00" w:rsidRPr="005C7C00" w:rsidRDefault="005C7C00" w:rsidP="005C7C00">
            <w:pPr>
              <w:numPr>
                <w:ilvl w:val="0"/>
                <w:numId w:val="29"/>
              </w:numPr>
              <w:spacing w:after="0" w:line="240" w:lineRule="auto"/>
              <w:contextualSpacing/>
              <w:rPr>
                <w:rFonts w:ascii="Calibri" w:hAnsi="Calibri" w:cs="Times New Roman"/>
              </w:rPr>
            </w:pPr>
            <w:r w:rsidRPr="005C7C00">
              <w:rPr>
                <w:rFonts w:ascii="Calibri" w:hAnsi="Calibri" w:cs="Times New Roman"/>
              </w:rPr>
              <w:t>Nature Vest - innovative financing solutions</w:t>
            </w:r>
          </w:p>
        </w:tc>
      </w:tr>
    </w:tbl>
    <w:p w14:paraId="0F0BF6B7" w14:textId="77777777" w:rsidR="005C7C00" w:rsidRPr="00D030F9" w:rsidRDefault="005C7C00" w:rsidP="00D030F9">
      <w:pPr>
        <w:spacing w:after="0" w:line="240" w:lineRule="auto"/>
        <w:rPr>
          <w:rFonts w:cs="Myriad Pro"/>
          <w:color w:val="000000"/>
        </w:rPr>
      </w:pPr>
    </w:p>
    <w:p w14:paraId="527C8EDB" w14:textId="1A999E7B" w:rsidR="00451A81" w:rsidRPr="00B31140" w:rsidRDefault="00451A81">
      <w:pPr>
        <w:spacing w:after="160" w:line="259" w:lineRule="auto"/>
        <w:rPr>
          <w:b/>
          <w:u w:val="single"/>
        </w:rPr>
      </w:pPr>
    </w:p>
    <w:p w14:paraId="3FEDD896" w14:textId="77777777" w:rsidR="00E2347F" w:rsidRDefault="00E2347F" w:rsidP="00E72630">
      <w:pPr>
        <w:pStyle w:val="Heading2"/>
        <w:numPr>
          <w:ilvl w:val="0"/>
          <w:numId w:val="0"/>
        </w:numPr>
        <w:sectPr w:rsidR="00E2347F" w:rsidSect="00C013F2">
          <w:pgSz w:w="12240" w:h="15840"/>
          <w:pgMar w:top="1440" w:right="1440" w:bottom="1440" w:left="1440" w:header="720" w:footer="720" w:gutter="0"/>
          <w:pgNumType w:start="1"/>
          <w:cols w:space="720"/>
          <w:docGrid w:linePitch="360"/>
        </w:sectPr>
      </w:pPr>
      <w:bookmarkStart w:id="88" w:name="_Toc463967305"/>
    </w:p>
    <w:p w14:paraId="527C8EDC" w14:textId="7C03FC2A" w:rsidR="00451A81" w:rsidRDefault="00451A81" w:rsidP="00E72630">
      <w:pPr>
        <w:pStyle w:val="Heading2"/>
        <w:numPr>
          <w:ilvl w:val="0"/>
          <w:numId w:val="0"/>
        </w:numPr>
      </w:pPr>
      <w:r w:rsidRPr="00B31140">
        <w:t xml:space="preserve">Appendix </w:t>
      </w:r>
      <w:r w:rsidR="005C7C00">
        <w:t>F</w:t>
      </w:r>
      <w:r w:rsidRPr="00B31140">
        <w:t xml:space="preserve">: </w:t>
      </w:r>
      <w:r w:rsidR="00317A95">
        <w:t xml:space="preserve">Companion Plan </w:t>
      </w:r>
      <w:r w:rsidR="00D030F9">
        <w:t>Management Team</w:t>
      </w:r>
      <w:bookmarkEnd w:id="88"/>
    </w:p>
    <w:tbl>
      <w:tblPr>
        <w:tblStyle w:val="GridTable4-Accent11"/>
        <w:tblW w:w="8910" w:type="dxa"/>
        <w:tblLook w:val="04A0" w:firstRow="1" w:lastRow="0" w:firstColumn="1" w:lastColumn="0" w:noHBand="0" w:noVBand="1"/>
      </w:tblPr>
      <w:tblGrid>
        <w:gridCol w:w="3960"/>
        <w:gridCol w:w="4950"/>
      </w:tblGrid>
      <w:tr w:rsidR="00631AEB" w:rsidRPr="00DD7447" w14:paraId="03368D16" w14:textId="77777777" w:rsidTr="00317A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4B9FA8D" w14:textId="77777777" w:rsidR="00631AEB" w:rsidRPr="00DD7447" w:rsidRDefault="00631AEB" w:rsidP="00317A95">
            <w:pPr>
              <w:spacing w:after="0" w:line="240" w:lineRule="auto"/>
              <w:rPr>
                <w:bCs w:val="0"/>
                <w:color w:val="FFFFFF"/>
              </w:rPr>
            </w:pPr>
            <w:r w:rsidRPr="00DD7447">
              <w:rPr>
                <w:bCs w:val="0"/>
                <w:color w:val="FFFFFF"/>
              </w:rPr>
              <w:t>Name</w:t>
            </w:r>
          </w:p>
        </w:tc>
        <w:tc>
          <w:tcPr>
            <w:tcW w:w="4950" w:type="dxa"/>
            <w:noWrap/>
            <w:hideMark/>
          </w:tcPr>
          <w:p w14:paraId="6DCD9769" w14:textId="77777777" w:rsidR="00631AEB" w:rsidRPr="00DD7447" w:rsidRDefault="00631AEB" w:rsidP="00317A95">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631AEB" w:rsidRPr="00DD7447" w14:paraId="0F8CB759" w14:textId="77777777" w:rsidTr="00317A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5ECF34DF" w14:textId="77777777" w:rsidR="00631AEB" w:rsidRPr="00DD7447" w:rsidRDefault="00631AEB" w:rsidP="00317A95">
            <w:pPr>
              <w:spacing w:after="0" w:line="240" w:lineRule="auto"/>
              <w:rPr>
                <w:b w:val="0"/>
                <w:color w:val="000000"/>
              </w:rPr>
            </w:pPr>
            <w:r w:rsidRPr="00DD7447">
              <w:rPr>
                <w:b w:val="0"/>
                <w:color w:val="000000"/>
              </w:rPr>
              <w:t>Armand Gonzales</w:t>
            </w:r>
          </w:p>
        </w:tc>
        <w:tc>
          <w:tcPr>
            <w:tcW w:w="4950" w:type="dxa"/>
            <w:vAlign w:val="center"/>
            <w:hideMark/>
          </w:tcPr>
          <w:p w14:paraId="4E2C2B7A" w14:textId="758A60EA" w:rsidR="00631AEB" w:rsidRPr="00DD7447" w:rsidRDefault="00631AEB" w:rsidP="00317A95">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5C7C00">
              <w:rPr>
                <w:b/>
                <w:color w:val="000000"/>
              </w:rPr>
              <w:t>, CDFW</w:t>
            </w:r>
          </w:p>
        </w:tc>
      </w:tr>
      <w:tr w:rsidR="00631AEB" w:rsidRPr="00DD7447" w14:paraId="0B92FED8" w14:textId="77777777" w:rsidTr="00317A95">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4628483" w14:textId="77777777" w:rsidR="00631AEB" w:rsidRPr="00DD7447" w:rsidRDefault="00631AEB" w:rsidP="00317A95">
            <w:pPr>
              <w:spacing w:after="0" w:line="240" w:lineRule="auto"/>
              <w:rPr>
                <w:b w:val="0"/>
                <w:color w:val="000000"/>
              </w:rPr>
            </w:pPr>
            <w:r w:rsidRPr="00DD7447">
              <w:rPr>
                <w:b w:val="0"/>
                <w:color w:val="000000"/>
              </w:rPr>
              <w:t>Junko Hoshi</w:t>
            </w:r>
          </w:p>
        </w:tc>
        <w:tc>
          <w:tcPr>
            <w:tcW w:w="4950" w:type="dxa"/>
            <w:vAlign w:val="center"/>
            <w:hideMark/>
          </w:tcPr>
          <w:p w14:paraId="72824B63" w14:textId="58B4D8B5" w:rsidR="00631AEB" w:rsidRPr="00DD7447" w:rsidRDefault="00631AEB" w:rsidP="00317A95">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5C7C00">
              <w:rPr>
                <w:b/>
                <w:color w:val="000000"/>
              </w:rPr>
              <w:t>, CDFW</w:t>
            </w:r>
          </w:p>
        </w:tc>
      </w:tr>
      <w:tr w:rsidR="00631AEB" w:rsidRPr="00DD7447" w14:paraId="06784AE9" w14:textId="77777777" w:rsidTr="00317A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1474AE9" w14:textId="77777777" w:rsidR="00631AEB" w:rsidRPr="00DD7447" w:rsidRDefault="00631AEB" w:rsidP="00317A95">
            <w:pPr>
              <w:spacing w:after="0" w:line="240" w:lineRule="auto"/>
              <w:rPr>
                <w:b w:val="0"/>
                <w:color w:val="000000"/>
              </w:rPr>
            </w:pPr>
            <w:r w:rsidRPr="00DD7447">
              <w:rPr>
                <w:b w:val="0"/>
                <w:color w:val="000000"/>
              </w:rPr>
              <w:t>Kurt Malchow</w:t>
            </w:r>
          </w:p>
        </w:tc>
        <w:tc>
          <w:tcPr>
            <w:tcW w:w="4950" w:type="dxa"/>
            <w:vAlign w:val="center"/>
            <w:hideMark/>
          </w:tcPr>
          <w:p w14:paraId="47118717" w14:textId="2CEA8094" w:rsidR="00631AEB" w:rsidRPr="00DD7447" w:rsidRDefault="00631AEB" w:rsidP="00317A95">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5C7C00">
              <w:rPr>
                <w:b/>
                <w:color w:val="000000"/>
              </w:rPr>
              <w:t>, CDFW</w:t>
            </w:r>
          </w:p>
        </w:tc>
      </w:tr>
      <w:tr w:rsidR="00631AEB" w:rsidRPr="00DD7447" w14:paraId="13F89E53" w14:textId="77777777" w:rsidTr="00317A95">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FDE800B" w14:textId="77777777" w:rsidR="00631AEB" w:rsidRPr="00260BB8" w:rsidRDefault="00631AEB" w:rsidP="00317A95">
            <w:pPr>
              <w:spacing w:after="0" w:line="240" w:lineRule="auto"/>
              <w:rPr>
                <w:b w:val="0"/>
                <w:color w:val="000000"/>
              </w:rPr>
            </w:pPr>
            <w:r w:rsidRPr="00260BB8">
              <w:rPr>
                <w:b w:val="0"/>
                <w:color w:val="000000"/>
              </w:rPr>
              <w:t>Tegan Hoffman</w:t>
            </w:r>
          </w:p>
        </w:tc>
        <w:tc>
          <w:tcPr>
            <w:tcW w:w="4950" w:type="dxa"/>
            <w:vAlign w:val="center"/>
          </w:tcPr>
          <w:p w14:paraId="25E31711" w14:textId="77777777" w:rsidR="00631AEB" w:rsidRPr="00DD7447" w:rsidRDefault="00631AEB" w:rsidP="00317A95">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631AEB" w:rsidRPr="00DD7447" w14:paraId="601B12CC" w14:textId="77777777" w:rsidTr="00317A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3DEA401" w14:textId="77777777" w:rsidR="00631AEB" w:rsidRPr="00260BB8" w:rsidRDefault="00631AEB" w:rsidP="00317A95">
            <w:pPr>
              <w:spacing w:after="0" w:line="240" w:lineRule="auto"/>
              <w:rPr>
                <w:b w:val="0"/>
                <w:color w:val="000000"/>
              </w:rPr>
            </w:pPr>
            <w:r w:rsidRPr="00260BB8">
              <w:rPr>
                <w:b w:val="0"/>
                <w:color w:val="000000"/>
              </w:rPr>
              <w:t>Sarah Eminhizer</w:t>
            </w:r>
          </w:p>
        </w:tc>
        <w:tc>
          <w:tcPr>
            <w:tcW w:w="4950" w:type="dxa"/>
            <w:vAlign w:val="center"/>
          </w:tcPr>
          <w:p w14:paraId="4F4689A3" w14:textId="77777777" w:rsidR="00631AEB" w:rsidRPr="00DD7447" w:rsidRDefault="00631AEB" w:rsidP="00317A95">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631AEB" w:rsidRPr="00DD7447" w14:paraId="187D9A20" w14:textId="77777777" w:rsidTr="00317A95">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09ACFB1F" w14:textId="77777777" w:rsidR="00631AEB" w:rsidRPr="00260BB8" w:rsidRDefault="00631AEB" w:rsidP="00317A95">
            <w:pPr>
              <w:spacing w:after="0" w:line="240" w:lineRule="auto"/>
              <w:rPr>
                <w:b w:val="0"/>
                <w:color w:val="000000"/>
              </w:rPr>
            </w:pPr>
            <w:r w:rsidRPr="00260BB8">
              <w:rPr>
                <w:b w:val="0"/>
                <w:color w:val="000000"/>
              </w:rPr>
              <w:t>Jennifer Lam</w:t>
            </w:r>
          </w:p>
        </w:tc>
        <w:tc>
          <w:tcPr>
            <w:tcW w:w="4950" w:type="dxa"/>
            <w:vAlign w:val="center"/>
          </w:tcPr>
          <w:p w14:paraId="4C2A9406" w14:textId="77777777" w:rsidR="00631AEB" w:rsidRPr="00DD7447" w:rsidRDefault="00631AEB" w:rsidP="00317A95">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5C7C00" w:rsidRPr="00DD7447" w14:paraId="7B070402" w14:textId="77777777" w:rsidTr="00317A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366DC20" w14:textId="5731BEFB" w:rsidR="005C7C00" w:rsidRPr="00260BB8" w:rsidRDefault="005C7C00" w:rsidP="00317A95">
            <w:pPr>
              <w:spacing w:after="0" w:line="240" w:lineRule="auto"/>
              <w:rPr>
                <w:b w:val="0"/>
                <w:color w:val="000000"/>
              </w:rPr>
            </w:pPr>
            <w:r>
              <w:rPr>
                <w:b w:val="0"/>
                <w:color w:val="000000"/>
              </w:rPr>
              <w:t>Diana Pietri</w:t>
            </w:r>
          </w:p>
        </w:tc>
        <w:tc>
          <w:tcPr>
            <w:tcW w:w="4950" w:type="dxa"/>
            <w:vAlign w:val="center"/>
          </w:tcPr>
          <w:p w14:paraId="0C177598" w14:textId="2D9034DE" w:rsidR="005C7C00" w:rsidRDefault="005C7C00" w:rsidP="00317A95">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126191AE" w14:textId="77777777" w:rsidR="00D030F9" w:rsidRDefault="00D030F9" w:rsidP="00D030F9"/>
    <w:p w14:paraId="4CD89157" w14:textId="77777777" w:rsidR="00E57525" w:rsidRDefault="00E57525" w:rsidP="00D030F9">
      <w:pPr>
        <w:pStyle w:val="Heading2"/>
        <w:numPr>
          <w:ilvl w:val="0"/>
          <w:numId w:val="0"/>
        </w:numPr>
        <w:sectPr w:rsidR="00E57525" w:rsidSect="00C013F2">
          <w:pgSz w:w="12240" w:h="15840"/>
          <w:pgMar w:top="1440" w:right="1440" w:bottom="1440" w:left="1440" w:header="720" w:footer="720" w:gutter="0"/>
          <w:pgNumType w:start="1"/>
          <w:cols w:space="720"/>
          <w:docGrid w:linePitch="360"/>
        </w:sectPr>
      </w:pPr>
    </w:p>
    <w:p w14:paraId="5A400B22" w14:textId="4FC4D2D2" w:rsidR="00D030F9" w:rsidRPr="00D030F9" w:rsidRDefault="005C7C00" w:rsidP="00D030F9">
      <w:pPr>
        <w:pStyle w:val="Heading2"/>
        <w:numPr>
          <w:ilvl w:val="0"/>
          <w:numId w:val="0"/>
        </w:numPr>
      </w:pPr>
      <w:bookmarkStart w:id="89" w:name="_Toc463967306"/>
      <w:r>
        <w:t>Appendix G</w:t>
      </w:r>
      <w:r w:rsidR="00D030F9">
        <w:t>: Glossary</w:t>
      </w:r>
      <w:bookmarkEnd w:id="89"/>
    </w:p>
    <w:p w14:paraId="527C8EDD" w14:textId="3A9B5EA3" w:rsidR="00451A81" w:rsidRPr="00B31140" w:rsidRDefault="005C7C00" w:rsidP="00451A81">
      <w:pPr>
        <w:spacing w:line="240" w:lineRule="auto"/>
      </w:pPr>
      <w:r w:rsidRPr="005C7C00">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00451A81" w:rsidRPr="00B31140">
        <w:t xml:space="preserve"> </w:t>
      </w:r>
    </w:p>
    <w:p w14:paraId="527C8EDE" w14:textId="77777777" w:rsidR="001246F2" w:rsidRPr="00B31140" w:rsidRDefault="001246F2" w:rsidP="001246F2">
      <w:pPr>
        <w:spacing w:line="240" w:lineRule="auto"/>
      </w:pPr>
      <w:r w:rsidRPr="00B31140">
        <w:rPr>
          <w:i/>
        </w:rPr>
        <w:t>activity</w:t>
      </w:r>
      <w:r w:rsidRPr="00B31140">
        <w:t>: a task needed to implement a strategy, and to achieve the objectives and the desirable outcomes of the strategy.</w:t>
      </w:r>
    </w:p>
    <w:p w14:paraId="527C8EDF" w14:textId="77777777" w:rsidR="001246F2" w:rsidRPr="00B31140" w:rsidRDefault="001246F2" w:rsidP="001246F2">
      <w:pPr>
        <w:spacing w:line="240" w:lineRule="auto"/>
      </w:pPr>
      <w:r w:rsidRPr="00B31140">
        <w:rPr>
          <w:i/>
        </w:rPr>
        <w:t>biodiversity</w:t>
      </w:r>
      <w:r w:rsidRPr="00B31140">
        <w:t>: the full array of living things.</w:t>
      </w:r>
    </w:p>
    <w:p w14:paraId="527C8EE0" w14:textId="77777777" w:rsidR="001246F2" w:rsidRPr="00B31140" w:rsidRDefault="001246F2" w:rsidP="001246F2">
      <w:r w:rsidRPr="00B31140">
        <w:rPr>
          <w:i/>
          <w:iCs/>
        </w:rPr>
        <w:t xml:space="preserve">climate change vulnerability: </w:t>
      </w:r>
      <w:r w:rsidRPr="00B31140">
        <w:t xml:space="preserve">refers to the degree to which an ecological system, habitat, or individual species is likely to be negatively affected as a result of changes in climate and often dependent on factors such as exposure, sensitivity, and adaptive capacity. </w:t>
      </w:r>
    </w:p>
    <w:p w14:paraId="527C8EE1" w14:textId="77777777" w:rsidR="001246F2" w:rsidRPr="00B31140" w:rsidRDefault="001246F2" w:rsidP="001246F2">
      <w:pPr>
        <w:spacing w:line="240" w:lineRule="auto"/>
      </w:pPr>
      <w:r w:rsidRPr="00B31140">
        <w:rPr>
          <w:i/>
        </w:rPr>
        <w:t>conservation</w:t>
      </w:r>
      <w:r w:rsidRPr="00B31140">
        <w:t>: the use of natural resources in ways such that they may remain viable for future generations. Compare with preservation.</w:t>
      </w:r>
    </w:p>
    <w:p w14:paraId="527C8EE2" w14:textId="77777777" w:rsidR="001246F2" w:rsidRPr="00B31140" w:rsidRDefault="001246F2" w:rsidP="001246F2">
      <w:pPr>
        <w:spacing w:line="240" w:lineRule="auto"/>
      </w:pPr>
      <w:r w:rsidRPr="00B31140">
        <w:rPr>
          <w:i/>
          <w:iCs/>
        </w:rPr>
        <w:t xml:space="preserve">distribution: </w:t>
      </w:r>
      <w:r w:rsidRPr="00B31140">
        <w:t>the pattern of occurrences for a species or habitat throughout the state; generally more precise than range.</w:t>
      </w:r>
    </w:p>
    <w:p w14:paraId="527C8EE3" w14:textId="77777777" w:rsidR="001246F2" w:rsidRPr="00B31140" w:rsidRDefault="001246F2" w:rsidP="001246F2">
      <w:r w:rsidRPr="00B31140">
        <w:rPr>
          <w:i/>
          <w:iCs/>
        </w:rPr>
        <w:t xml:space="preserve">driver: </w:t>
      </w:r>
      <w:r w:rsidRPr="00B31140">
        <w:t xml:space="preserve">a synonym for factor. </w:t>
      </w:r>
    </w:p>
    <w:p w14:paraId="527C8EE4" w14:textId="77777777" w:rsidR="001246F2" w:rsidRPr="00B31140" w:rsidRDefault="001246F2" w:rsidP="001246F2">
      <w:pPr>
        <w:spacing w:line="240" w:lineRule="auto"/>
      </w:pPr>
      <w:r w:rsidRPr="00B31140">
        <w:rPr>
          <w:i/>
        </w:rPr>
        <w:t>ecosystem function</w:t>
      </w:r>
      <w:r w:rsidRPr="00B31140">
        <w:t>: the operational role of ecosystem components, structure, and processes.</w:t>
      </w:r>
    </w:p>
    <w:p w14:paraId="527C8EE5" w14:textId="77777777" w:rsidR="001246F2" w:rsidRPr="00B31140" w:rsidRDefault="001246F2" w:rsidP="001246F2">
      <w:pPr>
        <w:spacing w:line="240" w:lineRule="auto"/>
      </w:pPr>
      <w:r w:rsidRPr="00B31140">
        <w:rPr>
          <w:i/>
        </w:rPr>
        <w:t>ecosystem health</w:t>
      </w:r>
      <w:r w:rsidRPr="00B31140">
        <w:t>: the degree to which a biological community and its nonliving environmental surroundings function within a normal range of variability; the capacity to maintain ecosystems structures, functions, and capabilities to provide for human need.</w:t>
      </w:r>
    </w:p>
    <w:p w14:paraId="527C8EE6" w14:textId="77777777" w:rsidR="001246F2" w:rsidRPr="00B31140" w:rsidRDefault="001246F2" w:rsidP="001246F2">
      <w:pPr>
        <w:spacing w:line="240" w:lineRule="auto"/>
      </w:pPr>
      <w:r w:rsidRPr="00B31140">
        <w:rPr>
          <w:i/>
        </w:rPr>
        <w:t>ecosystem processes</w:t>
      </w:r>
      <w:r w:rsidRPr="00B31140">
        <w:t>: the flow or cycling of energy, materials, and nutrients through space and time.</w:t>
      </w:r>
    </w:p>
    <w:p w14:paraId="527C8EE7" w14:textId="77777777" w:rsidR="001246F2" w:rsidRPr="00B31140" w:rsidRDefault="001246F2" w:rsidP="001246F2">
      <w:pPr>
        <w:spacing w:line="240" w:lineRule="auto"/>
      </w:pPr>
      <w:r w:rsidRPr="00B31140">
        <w:rPr>
          <w:i/>
        </w:rPr>
        <w:t>ecosystem</w:t>
      </w:r>
      <w:r w:rsidRPr="00B31140">
        <w:t>: a natural unit defined by both its living and non-living components; a balanced system for the exchange of nutrients and energy. Compare with habitat.</w:t>
      </w:r>
    </w:p>
    <w:p w14:paraId="527C8EE8" w14:textId="77777777" w:rsidR="001246F2" w:rsidRPr="00B31140" w:rsidRDefault="001246F2" w:rsidP="001246F2">
      <w:r w:rsidRPr="00B31140">
        <w:rPr>
          <w:i/>
          <w:iCs/>
        </w:rPr>
        <w:t xml:space="preserve">endangered species: </w:t>
      </w:r>
      <w:r w:rsidRPr="00B31140">
        <w:t xml:space="preserve">any species, including subspecies or qualifying distinct population segment, which is in danger of extinction throughout all or a significant portion of its range. </w:t>
      </w:r>
    </w:p>
    <w:p w14:paraId="527C8EE9" w14:textId="77777777" w:rsidR="001246F2" w:rsidRPr="00B31140" w:rsidRDefault="001246F2" w:rsidP="001246F2">
      <w:r w:rsidRPr="00B31140">
        <w:rPr>
          <w:i/>
          <w:iCs/>
        </w:rPr>
        <w:t xml:space="preserve">estuary: </w:t>
      </w:r>
      <w:r w:rsidRPr="00B31140">
        <w:t xml:space="preserve">an area in which salt water from the ocean mixes with flowing fresh water, usually at the wide mouth of a river. </w:t>
      </w:r>
    </w:p>
    <w:p w14:paraId="527C8EEA" w14:textId="77777777" w:rsidR="001246F2" w:rsidRPr="00B31140" w:rsidRDefault="001246F2" w:rsidP="001246F2">
      <w:r w:rsidRPr="00B31140">
        <w:rPr>
          <w:i/>
          <w:iCs/>
        </w:rPr>
        <w:t xml:space="preserve">evaluation: </w:t>
      </w:r>
      <w:r w:rsidRPr="00B31140">
        <w:t>an assessment of a project or program in relation to its own previously stated goals and objectives.</w:t>
      </w:r>
    </w:p>
    <w:p w14:paraId="527C8EEB" w14:textId="77777777" w:rsidR="001246F2" w:rsidRPr="00B31140" w:rsidRDefault="001246F2" w:rsidP="001246F2">
      <w:r w:rsidRPr="00B31140">
        <w:rPr>
          <w:i/>
          <w:iCs/>
        </w:rPr>
        <w:t xml:space="preserve">geographic information system (GIS): </w:t>
      </w:r>
      <w:r w:rsidRPr="00B31140">
        <w:t xml:space="preserve">an organized assembly of people, data, techniques, computers, and programs for acquiring, analyzing, storing, retrieving, and displaying spatial information about the real world. </w:t>
      </w:r>
    </w:p>
    <w:p w14:paraId="527C8EEC" w14:textId="77777777" w:rsidR="001246F2" w:rsidRPr="00B31140" w:rsidRDefault="001246F2" w:rsidP="001246F2">
      <w:pPr>
        <w:spacing w:line="240" w:lineRule="auto"/>
      </w:pPr>
      <w:r w:rsidRPr="00B31140">
        <w:rPr>
          <w:i/>
        </w:rPr>
        <w:t>goal</w:t>
      </w:r>
      <w:r w:rsidRPr="00B31140">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527C8EED" w14:textId="77777777" w:rsidR="001246F2" w:rsidRPr="00B31140" w:rsidRDefault="001246F2" w:rsidP="001246F2">
      <w:pPr>
        <w:spacing w:line="240" w:lineRule="auto"/>
      </w:pPr>
      <w:r w:rsidRPr="00B31140">
        <w:rPr>
          <w:i/>
        </w:rPr>
        <w:t>habitat</w:t>
      </w:r>
      <w:r w:rsidRPr="00B31140">
        <w:t>: where a given plant or animal species meets its requirements for food, cover, and water in both space and time. May or may not coincide with a single macrogroup, i.e., vegetated condition or aquatic condition. Compare with ecosystem.</w:t>
      </w:r>
    </w:p>
    <w:p w14:paraId="527C8EEE" w14:textId="77777777" w:rsidR="001246F2" w:rsidRPr="00B31140" w:rsidRDefault="001246F2" w:rsidP="001246F2">
      <w:pPr>
        <w:spacing w:line="240" w:lineRule="auto"/>
      </w:pPr>
      <w:r w:rsidRPr="00B31140">
        <w:rPr>
          <w:i/>
        </w:rPr>
        <w:t>impact</w:t>
      </w:r>
      <w:r w:rsidRPr="00B31140">
        <w:t>: the desired future state of a conservation target. A goal is a formal statement of the desired impact.</w:t>
      </w:r>
    </w:p>
    <w:p w14:paraId="527C8EEF" w14:textId="77777777" w:rsidR="001246F2" w:rsidRPr="00B31140" w:rsidRDefault="001246F2" w:rsidP="001246F2">
      <w:r w:rsidRPr="00B31140">
        <w:rPr>
          <w:i/>
          <w:iCs/>
        </w:rPr>
        <w:t xml:space="preserve">landscape: </w:t>
      </w:r>
      <w:r w:rsidRPr="00B31140">
        <w:t xml:space="preserve">the traits, patterns, and structure of a specific geographic area, including its biological composition, its physical environment, and its anthropogenic or social patterns. An area where interacting ecosystems are grouped and repeated in similar form. </w:t>
      </w:r>
    </w:p>
    <w:p w14:paraId="527C8EF0" w14:textId="77777777" w:rsidR="001246F2" w:rsidRPr="00B31140" w:rsidRDefault="001246F2" w:rsidP="001246F2">
      <w:r w:rsidRPr="00B31140">
        <w:rPr>
          <w:i/>
          <w:iCs/>
        </w:rPr>
        <w:t xml:space="preserve">listed: </w:t>
      </w:r>
      <w:r w:rsidRPr="00B31140">
        <w:t xml:space="preserve">general term used for a taxon protected under the federal Endangered Species Act, the California Endangered Species Act, or the California Native Plant Protection Act. </w:t>
      </w:r>
    </w:p>
    <w:p w14:paraId="527C8EF1" w14:textId="77777777" w:rsidR="001246F2" w:rsidRPr="00B31140" w:rsidRDefault="001246F2" w:rsidP="001246F2">
      <w:r w:rsidRPr="00B31140">
        <w:rPr>
          <w:i/>
          <w:iCs/>
        </w:rPr>
        <w:t xml:space="preserve">monitoring: </w:t>
      </w:r>
      <w:r w:rsidRPr="00B31140">
        <w:t xml:space="preserve">the periodic collection and evaluation of data relative to stated project goals and objectives. Many people often also refer to this process as monitoring and evaluation (abbreviated M&amp;E). </w:t>
      </w:r>
    </w:p>
    <w:p w14:paraId="527C8EF2" w14:textId="77777777" w:rsidR="001246F2" w:rsidRPr="00B31140" w:rsidRDefault="001246F2" w:rsidP="001246F2">
      <w:pPr>
        <w:spacing w:line="240" w:lineRule="auto"/>
      </w:pPr>
      <w:r w:rsidRPr="00B31140">
        <w:rPr>
          <w:i/>
        </w:rPr>
        <w:t>native</w:t>
      </w:r>
      <w:r w:rsidRPr="00B31140">
        <w:t>: naturally occurring in a specified geographic region.</w:t>
      </w:r>
    </w:p>
    <w:p w14:paraId="527C8EF3" w14:textId="77777777" w:rsidR="009537BA" w:rsidRPr="00B31140" w:rsidRDefault="009537BA" w:rsidP="009537BA">
      <w:r w:rsidRPr="00B31140">
        <w:rPr>
          <w:i/>
        </w:rPr>
        <w:t>outcome</w:t>
      </w:r>
      <w:r w:rsidRPr="00B31140">
        <w:t>: an improved (and intended) future state of a conservation factor due to implementation of actions or strategies. An objective is a formal statement of the desired outcome.</w:t>
      </w:r>
    </w:p>
    <w:p w14:paraId="527C8EF4" w14:textId="77777777" w:rsidR="0039732D" w:rsidRPr="00B31140" w:rsidRDefault="009537BA" w:rsidP="009537BA">
      <w:r w:rsidRPr="00B31140">
        <w:rPr>
          <w:i/>
        </w:rPr>
        <w:t>output</w:t>
      </w:r>
      <w:r w:rsidRPr="00B31140">
        <w:t>: a deliverable that can be measured by the activities and processes that will contribute to accomplishing the desired outcomes and goals.</w:t>
      </w:r>
    </w:p>
    <w:p w14:paraId="527C8EF5" w14:textId="77777777" w:rsidR="001246F2" w:rsidRPr="00B31140" w:rsidRDefault="001246F2" w:rsidP="001246F2">
      <w:pPr>
        <w:spacing w:line="240" w:lineRule="auto"/>
      </w:pPr>
      <w:r w:rsidRPr="00B31140">
        <w:rPr>
          <w:i/>
        </w:rPr>
        <w:t>population</w:t>
      </w:r>
      <w:r w:rsidRPr="00B31140">
        <w:t>: the number of individuals of a particular taxon in a defined area.</w:t>
      </w:r>
    </w:p>
    <w:p w14:paraId="527C8EF6" w14:textId="77777777" w:rsidR="001246F2" w:rsidRPr="00B31140" w:rsidRDefault="001246F2" w:rsidP="001246F2">
      <w:pPr>
        <w:spacing w:line="240" w:lineRule="auto"/>
      </w:pPr>
      <w:r w:rsidRPr="00B31140">
        <w:rPr>
          <w:i/>
        </w:rPr>
        <w:t>preservation</w:t>
      </w:r>
      <w:r w:rsidRPr="00B31140">
        <w:t>: generally, the nonuse of natural resources. Compare with conservation.</w:t>
      </w:r>
    </w:p>
    <w:p w14:paraId="527C8EF7" w14:textId="77777777" w:rsidR="001246F2" w:rsidRPr="00B31140" w:rsidRDefault="001246F2" w:rsidP="001246F2">
      <w:pPr>
        <w:spacing w:line="240" w:lineRule="auto"/>
      </w:pPr>
      <w:r w:rsidRPr="00B31140">
        <w:rPr>
          <w:i/>
        </w:rPr>
        <w:t>pressure</w:t>
      </w:r>
      <w:r w:rsidRPr="00B31140">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527C8EF8" w14:textId="77777777" w:rsidR="001246F2" w:rsidRPr="00B31140" w:rsidRDefault="001246F2" w:rsidP="001246F2">
      <w:r w:rsidRPr="00B31140">
        <w:rPr>
          <w:i/>
          <w:iCs/>
        </w:rPr>
        <w:t xml:space="preserve">private land: </w:t>
      </w:r>
      <w:r w:rsidRPr="00B31140">
        <w:t xml:space="preserve">lands not publicly owned, including private conservancy lands. </w:t>
      </w:r>
    </w:p>
    <w:p w14:paraId="527C8EF9" w14:textId="77777777" w:rsidR="001246F2" w:rsidRPr="00B31140" w:rsidRDefault="001246F2" w:rsidP="001246F2">
      <w:pPr>
        <w:spacing w:line="240" w:lineRule="auto"/>
      </w:pPr>
      <w:r w:rsidRPr="00B31140">
        <w:rPr>
          <w:i/>
        </w:rPr>
        <w:t>program</w:t>
      </w:r>
      <w:r w:rsidRPr="00B31140">
        <w:t>: a group of projects which together aim to achieve a common broad vision. In the interest of simplicity, this document uses the term “project” to represent both projects and programs since these standards of practice are designed to apply equally well to both.</w:t>
      </w:r>
    </w:p>
    <w:p w14:paraId="527C8EFA" w14:textId="77777777" w:rsidR="001246F2" w:rsidRPr="00B31140" w:rsidRDefault="001246F2" w:rsidP="001246F2">
      <w:pPr>
        <w:spacing w:line="240" w:lineRule="auto"/>
      </w:pPr>
      <w:r w:rsidRPr="00B31140">
        <w:rPr>
          <w:i/>
        </w:rPr>
        <w:t>project</w:t>
      </w:r>
      <w:r w:rsidRPr="00B31140">
        <w:t>: a set of actions undertaken by a defined group of practitioners – including managers, researchers, community members, or other stakeholders – to achieve defined goals and objectives. The basic unit of conservation work. Compare with program.</w:t>
      </w:r>
    </w:p>
    <w:p w14:paraId="527C8EFB" w14:textId="77777777" w:rsidR="001246F2" w:rsidRPr="00B31140" w:rsidRDefault="001246F2" w:rsidP="001246F2">
      <w:pPr>
        <w:spacing w:line="240" w:lineRule="auto"/>
      </w:pPr>
      <w:r w:rsidRPr="00B31140">
        <w:rPr>
          <w:i/>
        </w:rPr>
        <w:t>public</w:t>
      </w:r>
      <w:r w:rsidRPr="00B31140">
        <w:t>: lands owned by local, state, or federal government or special districts.</w:t>
      </w:r>
    </w:p>
    <w:p w14:paraId="527C8EFC" w14:textId="77777777" w:rsidR="001246F2" w:rsidRPr="00B31140" w:rsidRDefault="001246F2" w:rsidP="001246F2">
      <w:pPr>
        <w:spacing w:line="240" w:lineRule="auto"/>
      </w:pPr>
      <w:r w:rsidRPr="00B31140">
        <w:rPr>
          <w:i/>
        </w:rPr>
        <w:t>result</w:t>
      </w:r>
      <w:r w:rsidRPr="00B31140">
        <w:t>: the desired future state of a target or factor. Results include impacts which are linked to targets and outcomes which are linked to threats and opportunities.</w:t>
      </w:r>
    </w:p>
    <w:p w14:paraId="527C8EFD" w14:textId="77777777" w:rsidR="001246F2" w:rsidRPr="00B31140" w:rsidRDefault="001246F2" w:rsidP="001246F2">
      <w:r w:rsidRPr="00B31140">
        <w:rPr>
          <w:i/>
          <w:iCs/>
        </w:rPr>
        <w:t xml:space="preserve">riparian: </w:t>
      </w:r>
      <w:r w:rsidRPr="00B31140">
        <w:t xml:space="preserve">relating to rivers or streams. </w:t>
      </w:r>
    </w:p>
    <w:p w14:paraId="527C8EFE" w14:textId="77777777" w:rsidR="001246F2" w:rsidRPr="00B31140" w:rsidRDefault="001246F2" w:rsidP="001246F2">
      <w:r w:rsidRPr="00B31140">
        <w:rPr>
          <w:i/>
          <w:iCs/>
        </w:rPr>
        <w:t xml:space="preserve">Species of Greatest Conservation Need (SGCN): </w:t>
      </w:r>
      <w:r w:rsidRPr="00B31140">
        <w:t xml:space="preserve">all state and federally listed and candidate species, species for which there is a conservation concern, or species identified as being highly vulnerable to climate change. </w:t>
      </w:r>
    </w:p>
    <w:p w14:paraId="527C8EFF" w14:textId="77777777" w:rsidR="001246F2" w:rsidRPr="00B31140" w:rsidRDefault="001246F2" w:rsidP="001246F2">
      <w:r w:rsidRPr="00B31140">
        <w:rPr>
          <w:i/>
          <w:iCs/>
        </w:rPr>
        <w:t xml:space="preserve">stakeholder: </w:t>
      </w:r>
      <w:r w:rsidRPr="00B31140">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527C8F00" w14:textId="77777777" w:rsidR="001246F2" w:rsidRPr="00B31140" w:rsidRDefault="001246F2" w:rsidP="001246F2">
      <w:pPr>
        <w:spacing w:line="240" w:lineRule="auto"/>
      </w:pPr>
      <w:r w:rsidRPr="00B31140">
        <w:rPr>
          <w:i/>
        </w:rPr>
        <w:t>strategy</w:t>
      </w:r>
      <w:r w:rsidRPr="00B31140">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527C8F01" w14:textId="77777777" w:rsidR="001246F2" w:rsidRPr="00B31140" w:rsidRDefault="001246F2" w:rsidP="001246F2">
      <w:pPr>
        <w:spacing w:line="240" w:lineRule="auto"/>
      </w:pPr>
      <w:r w:rsidRPr="00B31140">
        <w:rPr>
          <w:i/>
        </w:rPr>
        <w:t>stress</w:t>
      </w:r>
      <w:r w:rsidRPr="00B31140">
        <w:t>: a degraded ecological condition of a target that resulted directly or indirectly from pressures defined above (e.g., habitat fragmentation).</w:t>
      </w:r>
    </w:p>
    <w:p w14:paraId="527C8F02" w14:textId="77777777" w:rsidR="001246F2" w:rsidRPr="00B31140" w:rsidRDefault="001246F2" w:rsidP="001246F2">
      <w:r w:rsidRPr="00B31140">
        <w:rPr>
          <w:i/>
          <w:iCs/>
        </w:rPr>
        <w:t xml:space="preserve">upland: </w:t>
      </w:r>
      <w:r w:rsidRPr="00B31140">
        <w:t xml:space="preserve">referring to species, habitats, or vegetation types in non-flooded or non-saturated areas. </w:t>
      </w:r>
    </w:p>
    <w:p w14:paraId="527C8F03" w14:textId="77777777" w:rsidR="001246F2" w:rsidRPr="00B31140" w:rsidRDefault="001246F2" w:rsidP="001246F2">
      <w:r w:rsidRPr="00B31140">
        <w:rPr>
          <w:i/>
          <w:iCs/>
        </w:rPr>
        <w:t xml:space="preserve">wetland: </w:t>
      </w:r>
      <w:r w:rsidRPr="00B31140">
        <w:t xml:space="preserve">a general term referring to the transitional zone between aquatic and upland areas. Some wetlands are flooded or saturated only during certain seasons of the year. Vernal pools are one example of a seasonal wetland. </w:t>
      </w:r>
    </w:p>
    <w:p w14:paraId="527C8F04" w14:textId="77777777" w:rsidR="001246F2" w:rsidRPr="00B31140" w:rsidRDefault="001246F2" w:rsidP="001246F2">
      <w:pPr>
        <w:rPr>
          <w:color w:val="0563C1" w:themeColor="hyperlink"/>
          <w:u w:val="single"/>
        </w:rPr>
      </w:pPr>
      <w:r w:rsidRPr="00B31140">
        <w:rPr>
          <w:i/>
        </w:rPr>
        <w:t>wildlife</w:t>
      </w:r>
      <w:r w:rsidRPr="00B31140">
        <w:t>: all species of free-ranging animals, including but not limited to mammals, birds, fishes, reptiles, amphibians, and invertebrates.</w:t>
      </w:r>
    </w:p>
    <w:p w14:paraId="527C8F06" w14:textId="2E66034E" w:rsidR="00CB1FA0" w:rsidRPr="00D030F9" w:rsidRDefault="00CB1FA0" w:rsidP="00D030F9">
      <w:pPr>
        <w:spacing w:after="160" w:line="259" w:lineRule="auto"/>
        <w:rPr>
          <w:b/>
          <w:u w:val="single"/>
        </w:rPr>
      </w:pPr>
    </w:p>
    <w:sectPr w:rsidR="00CB1FA0" w:rsidRPr="00D030F9" w:rsidSect="00C013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DACA" w14:textId="77777777" w:rsidR="00BD0832" w:rsidRDefault="00BD0832" w:rsidP="009A4F7E">
      <w:pPr>
        <w:spacing w:after="0" w:line="240" w:lineRule="auto"/>
      </w:pPr>
      <w:r>
        <w:separator/>
      </w:r>
    </w:p>
  </w:endnote>
  <w:endnote w:type="continuationSeparator" w:id="0">
    <w:p w14:paraId="433F49E5" w14:textId="77777777" w:rsidR="00BD0832" w:rsidRDefault="00BD0832" w:rsidP="009A4F7E">
      <w:pPr>
        <w:spacing w:after="0" w:line="240" w:lineRule="auto"/>
      </w:pPr>
      <w:r>
        <w:continuationSeparator/>
      </w:r>
    </w:p>
  </w:endnote>
  <w:endnote w:type="continuationNotice" w:id="1">
    <w:p w14:paraId="7A8F18E6" w14:textId="77777777" w:rsidR="00BD0832" w:rsidRDefault="00BD0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63592698"/>
      <w:docPartObj>
        <w:docPartGallery w:val="Page Numbers (Bottom of Page)"/>
        <w:docPartUnique/>
      </w:docPartObj>
    </w:sdtPr>
    <w:sdtEndPr>
      <w:rPr>
        <w:color w:val="7F7F7F" w:themeColor="background1" w:themeShade="7F"/>
        <w:spacing w:val="60"/>
      </w:rPr>
    </w:sdtEndPr>
    <w:sdtContent>
      <w:p w14:paraId="4C3C4666" w14:textId="2FCC0016" w:rsidR="00E81A8B" w:rsidRPr="00411717" w:rsidRDefault="00E81A8B" w:rsidP="00091AC4">
        <w:pPr>
          <w:pBdr>
            <w:top w:val="single" w:sz="4" w:space="1" w:color="D9D9D9" w:themeColor="background1" w:themeShade="D9"/>
          </w:pBdr>
          <w:tabs>
            <w:tab w:val="left" w:pos="0"/>
            <w:tab w:val="right" w:pos="9360"/>
          </w:tabs>
          <w:spacing w:after="0"/>
          <w:rPr>
            <w:sz w:val="18"/>
          </w:rPr>
        </w:pPr>
        <w:r>
          <w:rPr>
            <w:sz w:val="18"/>
          </w:rPr>
          <w:t>Land Use Planning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B67EF9">
          <w:rPr>
            <w:noProof/>
            <w:sz w:val="18"/>
          </w:rPr>
          <w:t>iv</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94881"/>
      <w:docPartObj>
        <w:docPartGallery w:val="Page Numbers (Bottom of Page)"/>
        <w:docPartUnique/>
      </w:docPartObj>
    </w:sdtPr>
    <w:sdtEndPr>
      <w:rPr>
        <w:noProof/>
      </w:rPr>
    </w:sdtEndPr>
    <w:sdtContent>
      <w:sdt>
        <w:sdtPr>
          <w:id w:val="1416277954"/>
          <w:docPartObj>
            <w:docPartGallery w:val="Page Numbers (Bottom of Page)"/>
            <w:docPartUnique/>
          </w:docPartObj>
        </w:sdtPr>
        <w:sdtEndPr>
          <w:rPr>
            <w:noProof/>
          </w:rPr>
        </w:sdtEndPr>
        <w:sdtContent>
          <w:sdt>
            <w:sdtPr>
              <w:rPr>
                <w:sz w:val="18"/>
              </w:rPr>
              <w:id w:val="352773637"/>
              <w:docPartObj>
                <w:docPartGallery w:val="Page Numbers (Bottom of Page)"/>
                <w:docPartUnique/>
              </w:docPartObj>
            </w:sdtPr>
            <w:sdtEndPr>
              <w:rPr>
                <w:color w:val="7F7F7F" w:themeColor="background1" w:themeShade="7F"/>
                <w:spacing w:val="60"/>
              </w:rPr>
            </w:sdtEndPr>
            <w:sdtContent>
              <w:p w14:paraId="527C8F5C" w14:textId="4479D116" w:rsidR="00E81A8B" w:rsidRPr="00C013F2" w:rsidRDefault="00E81A8B" w:rsidP="00C013F2">
                <w:pPr>
                  <w:pBdr>
                    <w:top w:val="single" w:sz="4" w:space="1" w:color="D9D9D9" w:themeColor="background1" w:themeShade="D9"/>
                  </w:pBdr>
                  <w:tabs>
                    <w:tab w:val="left" w:pos="0"/>
                    <w:tab w:val="right" w:pos="9360"/>
                  </w:tabs>
                  <w:spacing w:after="0"/>
                  <w:rPr>
                    <w:sz w:val="18"/>
                  </w:rPr>
                </w:pPr>
                <w:r>
                  <w:rPr>
                    <w:sz w:val="18"/>
                  </w:rPr>
                  <w:t>Land Use Planning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B67EF9">
                  <w:rPr>
                    <w:noProof/>
                    <w:sz w:val="18"/>
                  </w:rPr>
                  <w:t>27</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649B" w14:textId="77777777" w:rsidR="00BD0832" w:rsidRDefault="00BD0832" w:rsidP="009A4F7E">
      <w:pPr>
        <w:spacing w:after="0" w:line="240" w:lineRule="auto"/>
      </w:pPr>
      <w:r>
        <w:separator/>
      </w:r>
    </w:p>
  </w:footnote>
  <w:footnote w:type="continuationSeparator" w:id="0">
    <w:p w14:paraId="2AEEC39B" w14:textId="77777777" w:rsidR="00BD0832" w:rsidRDefault="00BD0832" w:rsidP="009A4F7E">
      <w:pPr>
        <w:spacing w:after="0" w:line="240" w:lineRule="auto"/>
      </w:pPr>
      <w:r>
        <w:continuationSeparator/>
      </w:r>
    </w:p>
  </w:footnote>
  <w:footnote w:type="continuationNotice" w:id="1">
    <w:p w14:paraId="4854FC57" w14:textId="77777777" w:rsidR="00BD0832" w:rsidRDefault="00BD0832">
      <w:pPr>
        <w:spacing w:after="0" w:line="240" w:lineRule="auto"/>
      </w:pPr>
    </w:p>
  </w:footnote>
  <w:footnote w:id="2">
    <w:p w14:paraId="5F37B141" w14:textId="6906EE9E" w:rsidR="00E81A8B" w:rsidRDefault="00E81A8B" w:rsidP="00C40A64">
      <w:pPr>
        <w:pStyle w:val="FootnoteText"/>
      </w:pPr>
      <w:r w:rsidRPr="00A41FB1">
        <w:rPr>
          <w:rStyle w:val="FootnoteReference"/>
        </w:rPr>
        <w:footnoteRef/>
      </w:r>
      <w:r w:rsidRPr="00A41FB1">
        <w:t xml:space="preserve"> Although the management team sought to engage a broad range of partners, CDFW recognizes that there are many other partners </w:t>
      </w:r>
      <w:r>
        <w:t>who</w:t>
      </w:r>
      <w:r w:rsidRPr="00A41FB1">
        <w:t xml:space="preserve"> play</w:t>
      </w:r>
      <w:r>
        <w:t xml:space="preserve"> </w:t>
      </w:r>
      <w:r w:rsidRPr="00A41FB1">
        <w:t>important role</w:t>
      </w:r>
      <w:r>
        <w:t>s</w:t>
      </w:r>
      <w:r w:rsidRPr="00A41FB1">
        <w:t xml:space="preserve"> in </w:t>
      </w:r>
      <w:r>
        <w:t>conserving and managing natural resources in California who were not involved in developing the companion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F55" w14:textId="184E73F0" w:rsidR="00E81A8B" w:rsidRDefault="00E81A8B" w:rsidP="00091AC4">
    <w:pPr>
      <w:pStyle w:val="Header"/>
      <w:jc w:val="right"/>
    </w:pPr>
    <w:r>
      <w:tab/>
      <w:t xml:space="preserve"> </w:t>
    </w:r>
  </w:p>
  <w:p w14:paraId="527C8F56" w14:textId="77777777" w:rsidR="00E81A8B" w:rsidRDefault="00E81A8B" w:rsidP="00091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0CF2" w14:textId="77777777" w:rsidR="00E81A8B" w:rsidRDefault="00E81A8B" w:rsidP="00091AC4">
    <w:pPr>
      <w:pStyle w:val="Header"/>
      <w:jc w:val="right"/>
    </w:pPr>
    <w:r>
      <w:rPr>
        <w:noProof/>
      </w:rPr>
      <w:drawing>
        <wp:anchor distT="0" distB="0" distL="114300" distR="114300" simplePos="0" relativeHeight="251659264" behindDoc="1" locked="0" layoutInCell="1" allowOverlap="0" wp14:anchorId="7673C559" wp14:editId="5266E729">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12FC5C76" w14:textId="77777777" w:rsidR="00E81A8B" w:rsidRDefault="00E81A8B" w:rsidP="00091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F59" w14:textId="66FCA7B8" w:rsidR="00E81A8B" w:rsidRDefault="00E81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F5A" w14:textId="05BB3416" w:rsidR="00E81A8B" w:rsidRDefault="00E81A8B">
    <w:pPr>
      <w:pStyle w:val="Header"/>
    </w:pPr>
    <w:r>
      <w:rPr>
        <w:noProof/>
      </w:rPr>
      <w:drawing>
        <wp:anchor distT="0" distB="0" distL="114300" distR="114300" simplePos="0" relativeHeight="251656192" behindDoc="1" locked="0" layoutInCell="1" allowOverlap="0" wp14:anchorId="527C8F68" wp14:editId="527C8F69">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r>
    <w:r>
      <w:tab/>
    </w:r>
  </w:p>
  <w:p w14:paraId="527C8F5B" w14:textId="77777777" w:rsidR="00E81A8B" w:rsidRDefault="00E81A8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F5D" w14:textId="1EEF8CE3" w:rsidR="00E81A8B" w:rsidRDefault="00E81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C4"/>
    <w:multiLevelType w:val="multilevel"/>
    <w:tmpl w:val="8668A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er3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92060"/>
    <w:multiLevelType w:val="hybridMultilevel"/>
    <w:tmpl w:val="8F8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B1561"/>
    <w:multiLevelType w:val="hybridMultilevel"/>
    <w:tmpl w:val="7CC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F0403"/>
    <w:multiLevelType w:val="hybridMultilevel"/>
    <w:tmpl w:val="1C6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57E67"/>
    <w:multiLevelType w:val="hybridMultilevel"/>
    <w:tmpl w:val="1862D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E62A7"/>
    <w:multiLevelType w:val="hybridMultilevel"/>
    <w:tmpl w:val="DB66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840836"/>
    <w:multiLevelType w:val="hybridMultilevel"/>
    <w:tmpl w:val="91D8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D49C9"/>
    <w:multiLevelType w:val="hybridMultilevel"/>
    <w:tmpl w:val="6434A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910A0B"/>
    <w:multiLevelType w:val="hybridMultilevel"/>
    <w:tmpl w:val="EB1E60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17A5E"/>
    <w:multiLevelType w:val="hybridMultilevel"/>
    <w:tmpl w:val="90DE1E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86AC7"/>
    <w:multiLevelType w:val="hybridMultilevel"/>
    <w:tmpl w:val="22966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5B0202"/>
    <w:multiLevelType w:val="hybridMultilevel"/>
    <w:tmpl w:val="580635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062037"/>
    <w:multiLevelType w:val="hybridMultilevel"/>
    <w:tmpl w:val="1E10D6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82EDF"/>
    <w:multiLevelType w:val="hybridMultilevel"/>
    <w:tmpl w:val="9BD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C4BE5"/>
    <w:multiLevelType w:val="multilevel"/>
    <w:tmpl w:val="2710117E"/>
    <w:lvl w:ilvl="0">
      <w:start w:val="1"/>
      <w:numFmt w:val="decimal"/>
      <w:lvlText w:val="%1."/>
      <w:lvlJc w:val="left"/>
      <w:pPr>
        <w:ind w:left="360" w:hanging="360"/>
      </w:pPr>
      <w:rPr>
        <w:rFonts w:hint="default"/>
      </w:rPr>
    </w:lvl>
    <w:lvl w:ilvl="1">
      <w:start w:val="1"/>
      <w:numFmt w:val="decimal"/>
      <w:lvlText w:val="%1.%2"/>
      <w:lvlJc w:val="left"/>
      <w:pPr>
        <w:ind w:left="976" w:hanging="70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4943"/>
    <w:multiLevelType w:val="hybridMultilevel"/>
    <w:tmpl w:val="873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261C4"/>
    <w:multiLevelType w:val="hybridMultilevel"/>
    <w:tmpl w:val="B6F8F5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9C7615"/>
    <w:multiLevelType w:val="hybridMultilevel"/>
    <w:tmpl w:val="855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76537"/>
    <w:multiLevelType w:val="hybridMultilevel"/>
    <w:tmpl w:val="85D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31853"/>
    <w:multiLevelType w:val="hybridMultilevel"/>
    <w:tmpl w:val="B9B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E6A4A"/>
    <w:multiLevelType w:val="hybridMultilevel"/>
    <w:tmpl w:val="45E0250C"/>
    <w:lvl w:ilvl="0" w:tplc="BB16BB9E">
      <w:start w:val="1"/>
      <w:numFmt w:val="bullet"/>
      <w:pStyle w:val="Bullet1"/>
      <w:lvlText w:val=""/>
      <w:lvlJc w:val="left"/>
      <w:pPr>
        <w:ind w:left="360" w:hanging="360"/>
      </w:pPr>
      <w:rPr>
        <w:rFonts w:ascii="Wingdings 2" w:hAnsi="Wingdings 2" w:hint="default"/>
        <w:b w:val="0"/>
        <w:i w:val="0"/>
        <w:color w:val="auto"/>
        <w:w w:val="80"/>
        <w:position w:val="-6"/>
        <w:sz w:val="22"/>
        <w:szCs w:val="16"/>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FCE0241"/>
    <w:multiLevelType w:val="multilevel"/>
    <w:tmpl w:val="E9D0684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96" w:hanging="70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B6D4E6F"/>
    <w:multiLevelType w:val="hybridMultilevel"/>
    <w:tmpl w:val="2E4A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2"/>
  </w:num>
  <w:num w:numId="6">
    <w:abstractNumId w:val="21"/>
  </w:num>
  <w:num w:numId="7">
    <w:abstractNumId w:val="10"/>
  </w:num>
  <w:num w:numId="8">
    <w:abstractNumId w:val="13"/>
  </w:num>
  <w:num w:numId="9">
    <w:abstractNumId w:val="8"/>
  </w:num>
  <w:num w:numId="10">
    <w:abstractNumId w:val="2"/>
  </w:num>
  <w:num w:numId="11">
    <w:abstractNumId w:val="20"/>
  </w:num>
  <w:num w:numId="12">
    <w:abstractNumId w:val="28"/>
  </w:num>
  <w:num w:numId="13">
    <w:abstractNumId w:val="9"/>
  </w:num>
  <w:num w:numId="14">
    <w:abstractNumId w:val="25"/>
  </w:num>
  <w:num w:numId="15">
    <w:abstractNumId w:val="22"/>
  </w:num>
  <w:num w:numId="16">
    <w:abstractNumId w:val="11"/>
  </w:num>
  <w:num w:numId="17">
    <w:abstractNumId w:val="5"/>
  </w:num>
  <w:num w:numId="18">
    <w:abstractNumId w:val="26"/>
  </w:num>
  <w:num w:numId="19">
    <w:abstractNumId w:val="0"/>
  </w:num>
  <w:num w:numId="20">
    <w:abstractNumId w:val="27"/>
  </w:num>
  <w:num w:numId="21">
    <w:abstractNumId w:val="14"/>
  </w:num>
  <w:num w:numId="22">
    <w:abstractNumId w:val="23"/>
  </w:num>
  <w:num w:numId="23">
    <w:abstractNumId w:val="17"/>
  </w:num>
  <w:num w:numId="24">
    <w:abstractNumId w:val="19"/>
  </w:num>
  <w:num w:numId="25">
    <w:abstractNumId w:val="18"/>
  </w:num>
  <w:num w:numId="26">
    <w:abstractNumId w:val="16"/>
  </w:num>
  <w:num w:numId="27">
    <w:abstractNumId w:val="15"/>
  </w:num>
  <w:num w:numId="28">
    <w:abstractNumId w:val="1"/>
  </w:num>
  <w:num w:numId="2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C6"/>
    <w:rsid w:val="00000188"/>
    <w:rsid w:val="0000124A"/>
    <w:rsid w:val="0000340F"/>
    <w:rsid w:val="00004B2D"/>
    <w:rsid w:val="000079AA"/>
    <w:rsid w:val="000108ED"/>
    <w:rsid w:val="00010AC7"/>
    <w:rsid w:val="00011163"/>
    <w:rsid w:val="00011710"/>
    <w:rsid w:val="00011F3A"/>
    <w:rsid w:val="00013762"/>
    <w:rsid w:val="00013D96"/>
    <w:rsid w:val="00014C71"/>
    <w:rsid w:val="0001520D"/>
    <w:rsid w:val="000156B0"/>
    <w:rsid w:val="00015B12"/>
    <w:rsid w:val="000162C9"/>
    <w:rsid w:val="00017760"/>
    <w:rsid w:val="00017B6A"/>
    <w:rsid w:val="00021BA2"/>
    <w:rsid w:val="000240FA"/>
    <w:rsid w:val="00024194"/>
    <w:rsid w:val="00024982"/>
    <w:rsid w:val="00025070"/>
    <w:rsid w:val="00030139"/>
    <w:rsid w:val="000312EF"/>
    <w:rsid w:val="00032682"/>
    <w:rsid w:val="00032EB7"/>
    <w:rsid w:val="0003423B"/>
    <w:rsid w:val="000359FB"/>
    <w:rsid w:val="000368AA"/>
    <w:rsid w:val="00036DC8"/>
    <w:rsid w:val="000370D4"/>
    <w:rsid w:val="000379B6"/>
    <w:rsid w:val="00041618"/>
    <w:rsid w:val="00042F91"/>
    <w:rsid w:val="0004510F"/>
    <w:rsid w:val="00045A51"/>
    <w:rsid w:val="00047348"/>
    <w:rsid w:val="00047916"/>
    <w:rsid w:val="00047AD3"/>
    <w:rsid w:val="00047E44"/>
    <w:rsid w:val="00050D74"/>
    <w:rsid w:val="00051311"/>
    <w:rsid w:val="000522A0"/>
    <w:rsid w:val="0005394F"/>
    <w:rsid w:val="00054DD6"/>
    <w:rsid w:val="0005674D"/>
    <w:rsid w:val="00056752"/>
    <w:rsid w:val="00056765"/>
    <w:rsid w:val="0005775A"/>
    <w:rsid w:val="00061096"/>
    <w:rsid w:val="00061DC4"/>
    <w:rsid w:val="00062427"/>
    <w:rsid w:val="00064998"/>
    <w:rsid w:val="000673E0"/>
    <w:rsid w:val="00067CF9"/>
    <w:rsid w:val="00071131"/>
    <w:rsid w:val="00071FBC"/>
    <w:rsid w:val="0007347B"/>
    <w:rsid w:val="00074022"/>
    <w:rsid w:val="00074547"/>
    <w:rsid w:val="00074FDD"/>
    <w:rsid w:val="00075BF4"/>
    <w:rsid w:val="00076216"/>
    <w:rsid w:val="00076F1A"/>
    <w:rsid w:val="000772EE"/>
    <w:rsid w:val="00080965"/>
    <w:rsid w:val="000816A7"/>
    <w:rsid w:val="00081738"/>
    <w:rsid w:val="00081772"/>
    <w:rsid w:val="0008242B"/>
    <w:rsid w:val="000828A5"/>
    <w:rsid w:val="00082A75"/>
    <w:rsid w:val="00083067"/>
    <w:rsid w:val="000904AD"/>
    <w:rsid w:val="000909B1"/>
    <w:rsid w:val="00090B60"/>
    <w:rsid w:val="00091AC4"/>
    <w:rsid w:val="00091DDB"/>
    <w:rsid w:val="000949C2"/>
    <w:rsid w:val="00094D7D"/>
    <w:rsid w:val="0009537A"/>
    <w:rsid w:val="00095E7A"/>
    <w:rsid w:val="000A010B"/>
    <w:rsid w:val="000A0276"/>
    <w:rsid w:val="000A3AB9"/>
    <w:rsid w:val="000B0362"/>
    <w:rsid w:val="000B0D72"/>
    <w:rsid w:val="000B1516"/>
    <w:rsid w:val="000B23E4"/>
    <w:rsid w:val="000B2FC6"/>
    <w:rsid w:val="000B4799"/>
    <w:rsid w:val="000B600B"/>
    <w:rsid w:val="000B63F4"/>
    <w:rsid w:val="000B6DD2"/>
    <w:rsid w:val="000C0100"/>
    <w:rsid w:val="000C2C1D"/>
    <w:rsid w:val="000C5FC0"/>
    <w:rsid w:val="000C60CB"/>
    <w:rsid w:val="000C6F1C"/>
    <w:rsid w:val="000C7DF2"/>
    <w:rsid w:val="000D00B8"/>
    <w:rsid w:val="000D2FC0"/>
    <w:rsid w:val="000D3836"/>
    <w:rsid w:val="000D43C7"/>
    <w:rsid w:val="000D5120"/>
    <w:rsid w:val="000D5470"/>
    <w:rsid w:val="000D57C4"/>
    <w:rsid w:val="000D724A"/>
    <w:rsid w:val="000D782A"/>
    <w:rsid w:val="000E0355"/>
    <w:rsid w:val="000E2322"/>
    <w:rsid w:val="000E648E"/>
    <w:rsid w:val="000E689B"/>
    <w:rsid w:val="000F1576"/>
    <w:rsid w:val="000F19B3"/>
    <w:rsid w:val="000F3427"/>
    <w:rsid w:val="000F42C3"/>
    <w:rsid w:val="000F617A"/>
    <w:rsid w:val="000F6A02"/>
    <w:rsid w:val="000F6F17"/>
    <w:rsid w:val="000F7F09"/>
    <w:rsid w:val="00100772"/>
    <w:rsid w:val="001013D9"/>
    <w:rsid w:val="001020CD"/>
    <w:rsid w:val="001032BF"/>
    <w:rsid w:val="00103967"/>
    <w:rsid w:val="00104245"/>
    <w:rsid w:val="00104B6D"/>
    <w:rsid w:val="001050AB"/>
    <w:rsid w:val="001059AF"/>
    <w:rsid w:val="0010666A"/>
    <w:rsid w:val="00106C23"/>
    <w:rsid w:val="00110DE2"/>
    <w:rsid w:val="00111163"/>
    <w:rsid w:val="00111E30"/>
    <w:rsid w:val="00112AA1"/>
    <w:rsid w:val="001132C3"/>
    <w:rsid w:val="0011438D"/>
    <w:rsid w:val="00115B90"/>
    <w:rsid w:val="00117140"/>
    <w:rsid w:val="00117291"/>
    <w:rsid w:val="00117E96"/>
    <w:rsid w:val="0012032B"/>
    <w:rsid w:val="00120C84"/>
    <w:rsid w:val="001212A8"/>
    <w:rsid w:val="00123348"/>
    <w:rsid w:val="001234DA"/>
    <w:rsid w:val="00123A2B"/>
    <w:rsid w:val="001246F2"/>
    <w:rsid w:val="00124980"/>
    <w:rsid w:val="00124A03"/>
    <w:rsid w:val="00124FF6"/>
    <w:rsid w:val="0012534E"/>
    <w:rsid w:val="00125A82"/>
    <w:rsid w:val="001265CD"/>
    <w:rsid w:val="001269DE"/>
    <w:rsid w:val="00127232"/>
    <w:rsid w:val="00132738"/>
    <w:rsid w:val="00133C6A"/>
    <w:rsid w:val="0013468D"/>
    <w:rsid w:val="00134E4F"/>
    <w:rsid w:val="00134E54"/>
    <w:rsid w:val="001359F1"/>
    <w:rsid w:val="001363F2"/>
    <w:rsid w:val="00136FC1"/>
    <w:rsid w:val="001370C7"/>
    <w:rsid w:val="00137152"/>
    <w:rsid w:val="00140170"/>
    <w:rsid w:val="00140635"/>
    <w:rsid w:val="0014182F"/>
    <w:rsid w:val="00142481"/>
    <w:rsid w:val="00142CF2"/>
    <w:rsid w:val="00142D30"/>
    <w:rsid w:val="00142FCD"/>
    <w:rsid w:val="00143483"/>
    <w:rsid w:val="001436AF"/>
    <w:rsid w:val="0014375B"/>
    <w:rsid w:val="00143ED1"/>
    <w:rsid w:val="00145178"/>
    <w:rsid w:val="0015043A"/>
    <w:rsid w:val="00151937"/>
    <w:rsid w:val="00151969"/>
    <w:rsid w:val="001534EE"/>
    <w:rsid w:val="00154B24"/>
    <w:rsid w:val="001550A1"/>
    <w:rsid w:val="001565BD"/>
    <w:rsid w:val="00156CE9"/>
    <w:rsid w:val="0015726A"/>
    <w:rsid w:val="00157748"/>
    <w:rsid w:val="00160AA0"/>
    <w:rsid w:val="00160ACD"/>
    <w:rsid w:val="00161A05"/>
    <w:rsid w:val="00161C0D"/>
    <w:rsid w:val="00163827"/>
    <w:rsid w:val="00163DD7"/>
    <w:rsid w:val="00164195"/>
    <w:rsid w:val="001645D6"/>
    <w:rsid w:val="00164795"/>
    <w:rsid w:val="001647E7"/>
    <w:rsid w:val="00164ECA"/>
    <w:rsid w:val="00165AC5"/>
    <w:rsid w:val="00165F6C"/>
    <w:rsid w:val="00166CCC"/>
    <w:rsid w:val="00167F67"/>
    <w:rsid w:val="00170A10"/>
    <w:rsid w:val="001715B2"/>
    <w:rsid w:val="00171AD5"/>
    <w:rsid w:val="001724C3"/>
    <w:rsid w:val="001749BC"/>
    <w:rsid w:val="0017542F"/>
    <w:rsid w:val="00175560"/>
    <w:rsid w:val="001778FC"/>
    <w:rsid w:val="00177972"/>
    <w:rsid w:val="00180589"/>
    <w:rsid w:val="00180ACB"/>
    <w:rsid w:val="001820C8"/>
    <w:rsid w:val="00185431"/>
    <w:rsid w:val="001906B0"/>
    <w:rsid w:val="00190B5E"/>
    <w:rsid w:val="00190B66"/>
    <w:rsid w:val="00191626"/>
    <w:rsid w:val="00192A43"/>
    <w:rsid w:val="00193928"/>
    <w:rsid w:val="0019617F"/>
    <w:rsid w:val="001978F3"/>
    <w:rsid w:val="001979FE"/>
    <w:rsid w:val="001A0626"/>
    <w:rsid w:val="001A533A"/>
    <w:rsid w:val="001A5778"/>
    <w:rsid w:val="001A59B0"/>
    <w:rsid w:val="001A5C93"/>
    <w:rsid w:val="001A5FB1"/>
    <w:rsid w:val="001A718D"/>
    <w:rsid w:val="001B0186"/>
    <w:rsid w:val="001B0541"/>
    <w:rsid w:val="001B156F"/>
    <w:rsid w:val="001B18EE"/>
    <w:rsid w:val="001B1B9F"/>
    <w:rsid w:val="001B1CFA"/>
    <w:rsid w:val="001B1FA5"/>
    <w:rsid w:val="001B4412"/>
    <w:rsid w:val="001B4F8F"/>
    <w:rsid w:val="001B5BF4"/>
    <w:rsid w:val="001B6B68"/>
    <w:rsid w:val="001C22F6"/>
    <w:rsid w:val="001C3DFC"/>
    <w:rsid w:val="001C401D"/>
    <w:rsid w:val="001C43D7"/>
    <w:rsid w:val="001C6413"/>
    <w:rsid w:val="001C6F95"/>
    <w:rsid w:val="001C7D1E"/>
    <w:rsid w:val="001D0E8B"/>
    <w:rsid w:val="001D1D2E"/>
    <w:rsid w:val="001D25FF"/>
    <w:rsid w:val="001D3E48"/>
    <w:rsid w:val="001D463C"/>
    <w:rsid w:val="001D5397"/>
    <w:rsid w:val="001D5644"/>
    <w:rsid w:val="001D64D8"/>
    <w:rsid w:val="001D7EFE"/>
    <w:rsid w:val="001E05A5"/>
    <w:rsid w:val="001E068F"/>
    <w:rsid w:val="001E1025"/>
    <w:rsid w:val="001E1A69"/>
    <w:rsid w:val="001E3AE1"/>
    <w:rsid w:val="001E61A5"/>
    <w:rsid w:val="001E6233"/>
    <w:rsid w:val="001E7FA7"/>
    <w:rsid w:val="001F25C5"/>
    <w:rsid w:val="001F2CD1"/>
    <w:rsid w:val="001F4BED"/>
    <w:rsid w:val="001F7984"/>
    <w:rsid w:val="002000BF"/>
    <w:rsid w:val="00200F66"/>
    <w:rsid w:val="00201012"/>
    <w:rsid w:val="002012DC"/>
    <w:rsid w:val="0020199F"/>
    <w:rsid w:val="00201FEC"/>
    <w:rsid w:val="00202005"/>
    <w:rsid w:val="0020209E"/>
    <w:rsid w:val="00202AB7"/>
    <w:rsid w:val="002049C6"/>
    <w:rsid w:val="002051E0"/>
    <w:rsid w:val="00206B12"/>
    <w:rsid w:val="00207F6F"/>
    <w:rsid w:val="0021087F"/>
    <w:rsid w:val="002116DC"/>
    <w:rsid w:val="00212C04"/>
    <w:rsid w:val="0021368F"/>
    <w:rsid w:val="00215882"/>
    <w:rsid w:val="00215EA3"/>
    <w:rsid w:val="0021690F"/>
    <w:rsid w:val="002171FF"/>
    <w:rsid w:val="002210AD"/>
    <w:rsid w:val="00221FA6"/>
    <w:rsid w:val="0022278F"/>
    <w:rsid w:val="00223460"/>
    <w:rsid w:val="00223D19"/>
    <w:rsid w:val="0022451D"/>
    <w:rsid w:val="00224B9E"/>
    <w:rsid w:val="00225669"/>
    <w:rsid w:val="00225E8F"/>
    <w:rsid w:val="002300EF"/>
    <w:rsid w:val="00231A33"/>
    <w:rsid w:val="00232CB5"/>
    <w:rsid w:val="00233CD3"/>
    <w:rsid w:val="002348E7"/>
    <w:rsid w:val="002358A4"/>
    <w:rsid w:val="00235A50"/>
    <w:rsid w:val="00235DC9"/>
    <w:rsid w:val="0023735F"/>
    <w:rsid w:val="0023739A"/>
    <w:rsid w:val="002410A4"/>
    <w:rsid w:val="002418E1"/>
    <w:rsid w:val="00241A4B"/>
    <w:rsid w:val="00241B40"/>
    <w:rsid w:val="002433F5"/>
    <w:rsid w:val="00243CCE"/>
    <w:rsid w:val="00244FC4"/>
    <w:rsid w:val="002455E6"/>
    <w:rsid w:val="00247CDC"/>
    <w:rsid w:val="00247E74"/>
    <w:rsid w:val="00250A65"/>
    <w:rsid w:val="00250B82"/>
    <w:rsid w:val="00252477"/>
    <w:rsid w:val="00253497"/>
    <w:rsid w:val="002551CD"/>
    <w:rsid w:val="0025553C"/>
    <w:rsid w:val="00256762"/>
    <w:rsid w:val="002655A9"/>
    <w:rsid w:val="00266F15"/>
    <w:rsid w:val="002674A3"/>
    <w:rsid w:val="0027113F"/>
    <w:rsid w:val="00274005"/>
    <w:rsid w:val="002741C9"/>
    <w:rsid w:val="00274874"/>
    <w:rsid w:val="00274DC9"/>
    <w:rsid w:val="00274F2C"/>
    <w:rsid w:val="002756F1"/>
    <w:rsid w:val="00275B2D"/>
    <w:rsid w:val="00276D37"/>
    <w:rsid w:val="002770FE"/>
    <w:rsid w:val="002802DB"/>
    <w:rsid w:val="00281F15"/>
    <w:rsid w:val="00282180"/>
    <w:rsid w:val="00284309"/>
    <w:rsid w:val="00284EF9"/>
    <w:rsid w:val="0028520C"/>
    <w:rsid w:val="00285B77"/>
    <w:rsid w:val="00286D5D"/>
    <w:rsid w:val="00287BCA"/>
    <w:rsid w:val="00293DE3"/>
    <w:rsid w:val="00294648"/>
    <w:rsid w:val="002946A9"/>
    <w:rsid w:val="00294873"/>
    <w:rsid w:val="002950E3"/>
    <w:rsid w:val="00296D0D"/>
    <w:rsid w:val="00296DF4"/>
    <w:rsid w:val="002977AE"/>
    <w:rsid w:val="002A276F"/>
    <w:rsid w:val="002A2F31"/>
    <w:rsid w:val="002A4E48"/>
    <w:rsid w:val="002A543C"/>
    <w:rsid w:val="002A5546"/>
    <w:rsid w:val="002A6563"/>
    <w:rsid w:val="002B0747"/>
    <w:rsid w:val="002B158B"/>
    <w:rsid w:val="002B2C5C"/>
    <w:rsid w:val="002B33B9"/>
    <w:rsid w:val="002B39A1"/>
    <w:rsid w:val="002B43EA"/>
    <w:rsid w:val="002B6250"/>
    <w:rsid w:val="002B661E"/>
    <w:rsid w:val="002B6B6A"/>
    <w:rsid w:val="002B7326"/>
    <w:rsid w:val="002B7DD4"/>
    <w:rsid w:val="002C0D19"/>
    <w:rsid w:val="002C1818"/>
    <w:rsid w:val="002C3EE8"/>
    <w:rsid w:val="002C594F"/>
    <w:rsid w:val="002C5BA6"/>
    <w:rsid w:val="002C6A50"/>
    <w:rsid w:val="002D10F9"/>
    <w:rsid w:val="002D1AA1"/>
    <w:rsid w:val="002D1FE7"/>
    <w:rsid w:val="002D313F"/>
    <w:rsid w:val="002D4063"/>
    <w:rsid w:val="002D5E3C"/>
    <w:rsid w:val="002D6306"/>
    <w:rsid w:val="002D6916"/>
    <w:rsid w:val="002D6D95"/>
    <w:rsid w:val="002D72A2"/>
    <w:rsid w:val="002D752D"/>
    <w:rsid w:val="002D7793"/>
    <w:rsid w:val="002D7DFA"/>
    <w:rsid w:val="002D7EF7"/>
    <w:rsid w:val="002E1466"/>
    <w:rsid w:val="002E28E3"/>
    <w:rsid w:val="002E2D65"/>
    <w:rsid w:val="002E42DD"/>
    <w:rsid w:val="002E4669"/>
    <w:rsid w:val="002E4AE2"/>
    <w:rsid w:val="002E686A"/>
    <w:rsid w:val="002E7326"/>
    <w:rsid w:val="002E7CB2"/>
    <w:rsid w:val="002F0E10"/>
    <w:rsid w:val="002F2F1C"/>
    <w:rsid w:val="002F2F4F"/>
    <w:rsid w:val="002F3F7E"/>
    <w:rsid w:val="002F464D"/>
    <w:rsid w:val="002F63A7"/>
    <w:rsid w:val="002F70A7"/>
    <w:rsid w:val="002F78E7"/>
    <w:rsid w:val="002F78EE"/>
    <w:rsid w:val="00300DF9"/>
    <w:rsid w:val="0030472B"/>
    <w:rsid w:val="0030492F"/>
    <w:rsid w:val="0030549A"/>
    <w:rsid w:val="00306F1E"/>
    <w:rsid w:val="00310BC3"/>
    <w:rsid w:val="003126E5"/>
    <w:rsid w:val="0031307B"/>
    <w:rsid w:val="00313DF6"/>
    <w:rsid w:val="00314FE0"/>
    <w:rsid w:val="0031519E"/>
    <w:rsid w:val="00315423"/>
    <w:rsid w:val="00315FED"/>
    <w:rsid w:val="003161B6"/>
    <w:rsid w:val="00316DEF"/>
    <w:rsid w:val="00316E26"/>
    <w:rsid w:val="003173CF"/>
    <w:rsid w:val="003174C4"/>
    <w:rsid w:val="00317698"/>
    <w:rsid w:val="003178CB"/>
    <w:rsid w:val="00317A95"/>
    <w:rsid w:val="00317BEB"/>
    <w:rsid w:val="00320960"/>
    <w:rsid w:val="0032184F"/>
    <w:rsid w:val="003236BD"/>
    <w:rsid w:val="003237AA"/>
    <w:rsid w:val="00323E75"/>
    <w:rsid w:val="00324DFE"/>
    <w:rsid w:val="00326361"/>
    <w:rsid w:val="00327BA7"/>
    <w:rsid w:val="003302E7"/>
    <w:rsid w:val="00330A6B"/>
    <w:rsid w:val="00330D6A"/>
    <w:rsid w:val="003313D1"/>
    <w:rsid w:val="0033177F"/>
    <w:rsid w:val="003317D8"/>
    <w:rsid w:val="00332448"/>
    <w:rsid w:val="00332AC6"/>
    <w:rsid w:val="003346DC"/>
    <w:rsid w:val="00335AFE"/>
    <w:rsid w:val="00335C36"/>
    <w:rsid w:val="00336127"/>
    <w:rsid w:val="003405C1"/>
    <w:rsid w:val="00344B5B"/>
    <w:rsid w:val="003468D1"/>
    <w:rsid w:val="00351ED8"/>
    <w:rsid w:val="00352C0A"/>
    <w:rsid w:val="00354C3A"/>
    <w:rsid w:val="003555CA"/>
    <w:rsid w:val="00355F1F"/>
    <w:rsid w:val="003565FF"/>
    <w:rsid w:val="00357337"/>
    <w:rsid w:val="003611C3"/>
    <w:rsid w:val="003626C3"/>
    <w:rsid w:val="00362CD0"/>
    <w:rsid w:val="00362CD2"/>
    <w:rsid w:val="00362FAC"/>
    <w:rsid w:val="00363195"/>
    <w:rsid w:val="00364F74"/>
    <w:rsid w:val="0036520A"/>
    <w:rsid w:val="003654E7"/>
    <w:rsid w:val="00367B71"/>
    <w:rsid w:val="0037080F"/>
    <w:rsid w:val="00370B4A"/>
    <w:rsid w:val="00373A3F"/>
    <w:rsid w:val="00373ECA"/>
    <w:rsid w:val="00374F83"/>
    <w:rsid w:val="003759AD"/>
    <w:rsid w:val="00375AD4"/>
    <w:rsid w:val="003760A6"/>
    <w:rsid w:val="0037755E"/>
    <w:rsid w:val="00377659"/>
    <w:rsid w:val="0037792E"/>
    <w:rsid w:val="00380090"/>
    <w:rsid w:val="00380A4E"/>
    <w:rsid w:val="00381263"/>
    <w:rsid w:val="003815F1"/>
    <w:rsid w:val="00381BBD"/>
    <w:rsid w:val="00384ABA"/>
    <w:rsid w:val="00385D72"/>
    <w:rsid w:val="00387CF6"/>
    <w:rsid w:val="00390F52"/>
    <w:rsid w:val="003911F9"/>
    <w:rsid w:val="00392A49"/>
    <w:rsid w:val="00392ABF"/>
    <w:rsid w:val="00393012"/>
    <w:rsid w:val="00393546"/>
    <w:rsid w:val="00394637"/>
    <w:rsid w:val="00395D03"/>
    <w:rsid w:val="0039732D"/>
    <w:rsid w:val="00397462"/>
    <w:rsid w:val="00397702"/>
    <w:rsid w:val="003A07D8"/>
    <w:rsid w:val="003A18C3"/>
    <w:rsid w:val="003A2D20"/>
    <w:rsid w:val="003A3AC9"/>
    <w:rsid w:val="003A42B5"/>
    <w:rsid w:val="003A4A08"/>
    <w:rsid w:val="003A4FB8"/>
    <w:rsid w:val="003A5011"/>
    <w:rsid w:val="003A526B"/>
    <w:rsid w:val="003A5B3C"/>
    <w:rsid w:val="003A641C"/>
    <w:rsid w:val="003B0DB3"/>
    <w:rsid w:val="003B0ED5"/>
    <w:rsid w:val="003B262B"/>
    <w:rsid w:val="003B27F1"/>
    <w:rsid w:val="003B2A1E"/>
    <w:rsid w:val="003B2DBE"/>
    <w:rsid w:val="003B4587"/>
    <w:rsid w:val="003B4817"/>
    <w:rsid w:val="003B5015"/>
    <w:rsid w:val="003B513B"/>
    <w:rsid w:val="003B535D"/>
    <w:rsid w:val="003B53C2"/>
    <w:rsid w:val="003B7B22"/>
    <w:rsid w:val="003B7B5E"/>
    <w:rsid w:val="003C011F"/>
    <w:rsid w:val="003C218E"/>
    <w:rsid w:val="003C6FF0"/>
    <w:rsid w:val="003C7365"/>
    <w:rsid w:val="003C796F"/>
    <w:rsid w:val="003C7ABB"/>
    <w:rsid w:val="003D0C29"/>
    <w:rsid w:val="003D11A5"/>
    <w:rsid w:val="003D1DEA"/>
    <w:rsid w:val="003D221B"/>
    <w:rsid w:val="003D463D"/>
    <w:rsid w:val="003D4A49"/>
    <w:rsid w:val="003D4C06"/>
    <w:rsid w:val="003D4D6F"/>
    <w:rsid w:val="003D7A54"/>
    <w:rsid w:val="003E0C9E"/>
    <w:rsid w:val="003E0DAF"/>
    <w:rsid w:val="003E20F2"/>
    <w:rsid w:val="003E2EEA"/>
    <w:rsid w:val="003E4292"/>
    <w:rsid w:val="003E4831"/>
    <w:rsid w:val="003E6308"/>
    <w:rsid w:val="003E72F5"/>
    <w:rsid w:val="003E7824"/>
    <w:rsid w:val="003E7F06"/>
    <w:rsid w:val="003F122C"/>
    <w:rsid w:val="003F19F1"/>
    <w:rsid w:val="003F1FB0"/>
    <w:rsid w:val="003F23D4"/>
    <w:rsid w:val="003F31A4"/>
    <w:rsid w:val="003F40D4"/>
    <w:rsid w:val="003F4C1F"/>
    <w:rsid w:val="003F4C81"/>
    <w:rsid w:val="003F6117"/>
    <w:rsid w:val="003F6521"/>
    <w:rsid w:val="003F6D3A"/>
    <w:rsid w:val="004004C5"/>
    <w:rsid w:val="0040089C"/>
    <w:rsid w:val="004025DA"/>
    <w:rsid w:val="00402ED8"/>
    <w:rsid w:val="00404467"/>
    <w:rsid w:val="0040580C"/>
    <w:rsid w:val="0040606D"/>
    <w:rsid w:val="00406A45"/>
    <w:rsid w:val="00411337"/>
    <w:rsid w:val="004113E5"/>
    <w:rsid w:val="00412B7A"/>
    <w:rsid w:val="00412DC6"/>
    <w:rsid w:val="004132C6"/>
    <w:rsid w:val="00413649"/>
    <w:rsid w:val="00413854"/>
    <w:rsid w:val="00413DD0"/>
    <w:rsid w:val="00415073"/>
    <w:rsid w:val="00415E07"/>
    <w:rsid w:val="00417785"/>
    <w:rsid w:val="00417D05"/>
    <w:rsid w:val="00417FC2"/>
    <w:rsid w:val="004200A3"/>
    <w:rsid w:val="00420C73"/>
    <w:rsid w:val="004211E1"/>
    <w:rsid w:val="00423280"/>
    <w:rsid w:val="00423F29"/>
    <w:rsid w:val="00425DC3"/>
    <w:rsid w:val="0042681D"/>
    <w:rsid w:val="00427643"/>
    <w:rsid w:val="0042780C"/>
    <w:rsid w:val="00431DA9"/>
    <w:rsid w:val="00434375"/>
    <w:rsid w:val="0043497F"/>
    <w:rsid w:val="00434EE2"/>
    <w:rsid w:val="004404C1"/>
    <w:rsid w:val="00440CDC"/>
    <w:rsid w:val="00441D33"/>
    <w:rsid w:val="0044222A"/>
    <w:rsid w:val="00442CF9"/>
    <w:rsid w:val="00443B66"/>
    <w:rsid w:val="00444210"/>
    <w:rsid w:val="00444A77"/>
    <w:rsid w:val="00444DAC"/>
    <w:rsid w:val="00445217"/>
    <w:rsid w:val="0044531A"/>
    <w:rsid w:val="00446657"/>
    <w:rsid w:val="00447D5E"/>
    <w:rsid w:val="00450BCB"/>
    <w:rsid w:val="00451974"/>
    <w:rsid w:val="00451A81"/>
    <w:rsid w:val="00451FE5"/>
    <w:rsid w:val="00452C3E"/>
    <w:rsid w:val="00453E03"/>
    <w:rsid w:val="00455B44"/>
    <w:rsid w:val="004564DF"/>
    <w:rsid w:val="004579F6"/>
    <w:rsid w:val="00457C7C"/>
    <w:rsid w:val="00460519"/>
    <w:rsid w:val="00460581"/>
    <w:rsid w:val="004622FA"/>
    <w:rsid w:val="004623DE"/>
    <w:rsid w:val="0046392C"/>
    <w:rsid w:val="00464F1B"/>
    <w:rsid w:val="004652EA"/>
    <w:rsid w:val="00466DF7"/>
    <w:rsid w:val="00466F1D"/>
    <w:rsid w:val="00467939"/>
    <w:rsid w:val="00467D89"/>
    <w:rsid w:val="0047436F"/>
    <w:rsid w:val="00474CE2"/>
    <w:rsid w:val="0047502A"/>
    <w:rsid w:val="004752DE"/>
    <w:rsid w:val="004760FC"/>
    <w:rsid w:val="004772FB"/>
    <w:rsid w:val="00480A6F"/>
    <w:rsid w:val="00481285"/>
    <w:rsid w:val="0048163C"/>
    <w:rsid w:val="0048197D"/>
    <w:rsid w:val="00481A6A"/>
    <w:rsid w:val="00481D40"/>
    <w:rsid w:val="00482D19"/>
    <w:rsid w:val="00484ADA"/>
    <w:rsid w:val="00484C3F"/>
    <w:rsid w:val="0048594D"/>
    <w:rsid w:val="00486E8F"/>
    <w:rsid w:val="004870F7"/>
    <w:rsid w:val="00490274"/>
    <w:rsid w:val="00490B5E"/>
    <w:rsid w:val="00491CD3"/>
    <w:rsid w:val="00492F8F"/>
    <w:rsid w:val="00494B35"/>
    <w:rsid w:val="00495461"/>
    <w:rsid w:val="00495D70"/>
    <w:rsid w:val="00496384"/>
    <w:rsid w:val="00497262"/>
    <w:rsid w:val="004974C8"/>
    <w:rsid w:val="00497B32"/>
    <w:rsid w:val="00497FF2"/>
    <w:rsid w:val="004A23FD"/>
    <w:rsid w:val="004A30BA"/>
    <w:rsid w:val="004A34C1"/>
    <w:rsid w:val="004A4711"/>
    <w:rsid w:val="004A5807"/>
    <w:rsid w:val="004A5FEF"/>
    <w:rsid w:val="004A6917"/>
    <w:rsid w:val="004B0B06"/>
    <w:rsid w:val="004B198C"/>
    <w:rsid w:val="004B34A9"/>
    <w:rsid w:val="004B4573"/>
    <w:rsid w:val="004B5776"/>
    <w:rsid w:val="004B6CAE"/>
    <w:rsid w:val="004B76B6"/>
    <w:rsid w:val="004B7A3D"/>
    <w:rsid w:val="004C0F83"/>
    <w:rsid w:val="004C12D4"/>
    <w:rsid w:val="004C171C"/>
    <w:rsid w:val="004C3420"/>
    <w:rsid w:val="004C3DCC"/>
    <w:rsid w:val="004C3E69"/>
    <w:rsid w:val="004C487D"/>
    <w:rsid w:val="004C4DF1"/>
    <w:rsid w:val="004C6CF2"/>
    <w:rsid w:val="004C7AEA"/>
    <w:rsid w:val="004C7CE4"/>
    <w:rsid w:val="004D2DBF"/>
    <w:rsid w:val="004D3266"/>
    <w:rsid w:val="004D34C7"/>
    <w:rsid w:val="004D44DD"/>
    <w:rsid w:val="004D4886"/>
    <w:rsid w:val="004D4A24"/>
    <w:rsid w:val="004D51CF"/>
    <w:rsid w:val="004D52FA"/>
    <w:rsid w:val="004D6E79"/>
    <w:rsid w:val="004D7052"/>
    <w:rsid w:val="004E2E0D"/>
    <w:rsid w:val="004E638E"/>
    <w:rsid w:val="004E72E1"/>
    <w:rsid w:val="004F0957"/>
    <w:rsid w:val="004F10AA"/>
    <w:rsid w:val="004F1970"/>
    <w:rsid w:val="004F3764"/>
    <w:rsid w:val="004F3E1B"/>
    <w:rsid w:val="004F55E2"/>
    <w:rsid w:val="004F715B"/>
    <w:rsid w:val="004F79FA"/>
    <w:rsid w:val="00500E20"/>
    <w:rsid w:val="00501AF5"/>
    <w:rsid w:val="00501BE9"/>
    <w:rsid w:val="00502FB8"/>
    <w:rsid w:val="0050448C"/>
    <w:rsid w:val="0050484E"/>
    <w:rsid w:val="00504C2B"/>
    <w:rsid w:val="00505EFD"/>
    <w:rsid w:val="00506266"/>
    <w:rsid w:val="00511AE6"/>
    <w:rsid w:val="005134FD"/>
    <w:rsid w:val="00513FF5"/>
    <w:rsid w:val="0051762E"/>
    <w:rsid w:val="00517D58"/>
    <w:rsid w:val="00521866"/>
    <w:rsid w:val="00522AC5"/>
    <w:rsid w:val="0052313C"/>
    <w:rsid w:val="00524212"/>
    <w:rsid w:val="00524362"/>
    <w:rsid w:val="005254BD"/>
    <w:rsid w:val="00526860"/>
    <w:rsid w:val="005277C9"/>
    <w:rsid w:val="00530558"/>
    <w:rsid w:val="0053104F"/>
    <w:rsid w:val="005313AC"/>
    <w:rsid w:val="005326C6"/>
    <w:rsid w:val="005327E8"/>
    <w:rsid w:val="00532DA1"/>
    <w:rsid w:val="00536CF2"/>
    <w:rsid w:val="00541648"/>
    <w:rsid w:val="00541B74"/>
    <w:rsid w:val="005425A6"/>
    <w:rsid w:val="00543E88"/>
    <w:rsid w:val="00543E9B"/>
    <w:rsid w:val="00544451"/>
    <w:rsid w:val="005558B5"/>
    <w:rsid w:val="00555C05"/>
    <w:rsid w:val="00555DF2"/>
    <w:rsid w:val="005561B9"/>
    <w:rsid w:val="00560B38"/>
    <w:rsid w:val="005624F2"/>
    <w:rsid w:val="00565A25"/>
    <w:rsid w:val="005663BC"/>
    <w:rsid w:val="0056725E"/>
    <w:rsid w:val="0057002D"/>
    <w:rsid w:val="00570267"/>
    <w:rsid w:val="00572C74"/>
    <w:rsid w:val="00574A92"/>
    <w:rsid w:val="0058089F"/>
    <w:rsid w:val="00580ACF"/>
    <w:rsid w:val="00581CBD"/>
    <w:rsid w:val="00582B04"/>
    <w:rsid w:val="00583D13"/>
    <w:rsid w:val="0058438E"/>
    <w:rsid w:val="00585C0D"/>
    <w:rsid w:val="005865B4"/>
    <w:rsid w:val="00586E85"/>
    <w:rsid w:val="005879BE"/>
    <w:rsid w:val="005910C1"/>
    <w:rsid w:val="0059150A"/>
    <w:rsid w:val="00591D81"/>
    <w:rsid w:val="00593C0E"/>
    <w:rsid w:val="00593DCA"/>
    <w:rsid w:val="00594546"/>
    <w:rsid w:val="00595FA0"/>
    <w:rsid w:val="005978FD"/>
    <w:rsid w:val="005A2464"/>
    <w:rsid w:val="005A2ABF"/>
    <w:rsid w:val="005A3D42"/>
    <w:rsid w:val="005A4A7C"/>
    <w:rsid w:val="005A4E6D"/>
    <w:rsid w:val="005A73FF"/>
    <w:rsid w:val="005B0BCB"/>
    <w:rsid w:val="005B0E01"/>
    <w:rsid w:val="005B25E4"/>
    <w:rsid w:val="005B2B89"/>
    <w:rsid w:val="005B34DE"/>
    <w:rsid w:val="005B5566"/>
    <w:rsid w:val="005B6761"/>
    <w:rsid w:val="005B7BF7"/>
    <w:rsid w:val="005C08EE"/>
    <w:rsid w:val="005C2117"/>
    <w:rsid w:val="005C32D9"/>
    <w:rsid w:val="005C379B"/>
    <w:rsid w:val="005C3900"/>
    <w:rsid w:val="005C3C29"/>
    <w:rsid w:val="005C4FB4"/>
    <w:rsid w:val="005C6327"/>
    <w:rsid w:val="005C7C00"/>
    <w:rsid w:val="005D0578"/>
    <w:rsid w:val="005D2770"/>
    <w:rsid w:val="005D35F0"/>
    <w:rsid w:val="005D42AF"/>
    <w:rsid w:val="005D5AA4"/>
    <w:rsid w:val="005D620F"/>
    <w:rsid w:val="005E0FB5"/>
    <w:rsid w:val="005E1898"/>
    <w:rsid w:val="005E2207"/>
    <w:rsid w:val="005E4896"/>
    <w:rsid w:val="005E609E"/>
    <w:rsid w:val="005E72C8"/>
    <w:rsid w:val="005F19B1"/>
    <w:rsid w:val="005F1FC5"/>
    <w:rsid w:val="005F200B"/>
    <w:rsid w:val="005F3CCC"/>
    <w:rsid w:val="005F48FC"/>
    <w:rsid w:val="005F548A"/>
    <w:rsid w:val="005F7095"/>
    <w:rsid w:val="005F7FDC"/>
    <w:rsid w:val="00600AD7"/>
    <w:rsid w:val="00600E5E"/>
    <w:rsid w:val="006037FF"/>
    <w:rsid w:val="00605C46"/>
    <w:rsid w:val="0061083D"/>
    <w:rsid w:val="0061085A"/>
    <w:rsid w:val="00612A5A"/>
    <w:rsid w:val="00612CC5"/>
    <w:rsid w:val="00615F0B"/>
    <w:rsid w:val="00616350"/>
    <w:rsid w:val="00616A28"/>
    <w:rsid w:val="006171DD"/>
    <w:rsid w:val="00617BA2"/>
    <w:rsid w:val="006205A5"/>
    <w:rsid w:val="00620BF2"/>
    <w:rsid w:val="0062167B"/>
    <w:rsid w:val="006229D6"/>
    <w:rsid w:val="00623324"/>
    <w:rsid w:val="006237A5"/>
    <w:rsid w:val="00623D77"/>
    <w:rsid w:val="00624E11"/>
    <w:rsid w:val="00625290"/>
    <w:rsid w:val="00626C42"/>
    <w:rsid w:val="00626EA2"/>
    <w:rsid w:val="00631137"/>
    <w:rsid w:val="00631AEB"/>
    <w:rsid w:val="00632226"/>
    <w:rsid w:val="006323A6"/>
    <w:rsid w:val="0063264F"/>
    <w:rsid w:val="00632A12"/>
    <w:rsid w:val="00632B29"/>
    <w:rsid w:val="00633DF1"/>
    <w:rsid w:val="00634672"/>
    <w:rsid w:val="00634E83"/>
    <w:rsid w:val="006356B5"/>
    <w:rsid w:val="00636810"/>
    <w:rsid w:val="006374E8"/>
    <w:rsid w:val="006417BD"/>
    <w:rsid w:val="00643791"/>
    <w:rsid w:val="006444A5"/>
    <w:rsid w:val="0064488B"/>
    <w:rsid w:val="00644E93"/>
    <w:rsid w:val="00646931"/>
    <w:rsid w:val="006505E5"/>
    <w:rsid w:val="006509A8"/>
    <w:rsid w:val="00650FA2"/>
    <w:rsid w:val="00651F25"/>
    <w:rsid w:val="006527D1"/>
    <w:rsid w:val="00653701"/>
    <w:rsid w:val="00655883"/>
    <w:rsid w:val="00657BA6"/>
    <w:rsid w:val="0066118E"/>
    <w:rsid w:val="0066200B"/>
    <w:rsid w:val="00662CBF"/>
    <w:rsid w:val="00662EE7"/>
    <w:rsid w:val="00663ABE"/>
    <w:rsid w:val="00663F80"/>
    <w:rsid w:val="00664654"/>
    <w:rsid w:val="0066469D"/>
    <w:rsid w:val="00666B46"/>
    <w:rsid w:val="00666CD8"/>
    <w:rsid w:val="00666D6E"/>
    <w:rsid w:val="00667BA8"/>
    <w:rsid w:val="00667EEC"/>
    <w:rsid w:val="00672B5B"/>
    <w:rsid w:val="00672B5F"/>
    <w:rsid w:val="00672FD9"/>
    <w:rsid w:val="0067387C"/>
    <w:rsid w:val="006739AA"/>
    <w:rsid w:val="00674662"/>
    <w:rsid w:val="006771EB"/>
    <w:rsid w:val="006812A0"/>
    <w:rsid w:val="00682224"/>
    <w:rsid w:val="00682735"/>
    <w:rsid w:val="00683A47"/>
    <w:rsid w:val="006852DF"/>
    <w:rsid w:val="006855A2"/>
    <w:rsid w:val="0068567F"/>
    <w:rsid w:val="00686C88"/>
    <w:rsid w:val="00690778"/>
    <w:rsid w:val="00690AA8"/>
    <w:rsid w:val="00691309"/>
    <w:rsid w:val="00691CD1"/>
    <w:rsid w:val="00692A4C"/>
    <w:rsid w:val="0069341C"/>
    <w:rsid w:val="0069342D"/>
    <w:rsid w:val="006935F4"/>
    <w:rsid w:val="00693AC6"/>
    <w:rsid w:val="006957CF"/>
    <w:rsid w:val="00697939"/>
    <w:rsid w:val="00697EC5"/>
    <w:rsid w:val="006A0F6C"/>
    <w:rsid w:val="006A2AA8"/>
    <w:rsid w:val="006A5CC5"/>
    <w:rsid w:val="006A6EBF"/>
    <w:rsid w:val="006A7B76"/>
    <w:rsid w:val="006B04DB"/>
    <w:rsid w:val="006B0A83"/>
    <w:rsid w:val="006B0C2E"/>
    <w:rsid w:val="006B0FB3"/>
    <w:rsid w:val="006B1B9C"/>
    <w:rsid w:val="006B28A3"/>
    <w:rsid w:val="006B4902"/>
    <w:rsid w:val="006B4EF6"/>
    <w:rsid w:val="006B51FB"/>
    <w:rsid w:val="006B5550"/>
    <w:rsid w:val="006B5921"/>
    <w:rsid w:val="006B62D9"/>
    <w:rsid w:val="006B728A"/>
    <w:rsid w:val="006B7334"/>
    <w:rsid w:val="006B7567"/>
    <w:rsid w:val="006B7B98"/>
    <w:rsid w:val="006B7D6C"/>
    <w:rsid w:val="006C174E"/>
    <w:rsid w:val="006C1CE2"/>
    <w:rsid w:val="006C31D2"/>
    <w:rsid w:val="006C39CC"/>
    <w:rsid w:val="006C4922"/>
    <w:rsid w:val="006C521A"/>
    <w:rsid w:val="006C54B9"/>
    <w:rsid w:val="006C5B07"/>
    <w:rsid w:val="006C6393"/>
    <w:rsid w:val="006C7DD9"/>
    <w:rsid w:val="006D106D"/>
    <w:rsid w:val="006D17DD"/>
    <w:rsid w:val="006D17ED"/>
    <w:rsid w:val="006D1C93"/>
    <w:rsid w:val="006D2757"/>
    <w:rsid w:val="006D497D"/>
    <w:rsid w:val="006D5094"/>
    <w:rsid w:val="006D5EB6"/>
    <w:rsid w:val="006D67A7"/>
    <w:rsid w:val="006D7A6B"/>
    <w:rsid w:val="006E121D"/>
    <w:rsid w:val="006E3E94"/>
    <w:rsid w:val="006E4EE4"/>
    <w:rsid w:val="006E51DC"/>
    <w:rsid w:val="006E54CC"/>
    <w:rsid w:val="006E557E"/>
    <w:rsid w:val="006E5BA9"/>
    <w:rsid w:val="006E5BDA"/>
    <w:rsid w:val="006F09A8"/>
    <w:rsid w:val="006F23AC"/>
    <w:rsid w:val="006F351B"/>
    <w:rsid w:val="006F4CA9"/>
    <w:rsid w:val="006F4E2F"/>
    <w:rsid w:val="006F5001"/>
    <w:rsid w:val="006F7A3C"/>
    <w:rsid w:val="006F7E64"/>
    <w:rsid w:val="00700B8A"/>
    <w:rsid w:val="00704127"/>
    <w:rsid w:val="00706215"/>
    <w:rsid w:val="00706FC8"/>
    <w:rsid w:val="007079BF"/>
    <w:rsid w:val="00710409"/>
    <w:rsid w:val="0071153E"/>
    <w:rsid w:val="00711AE6"/>
    <w:rsid w:val="00712B32"/>
    <w:rsid w:val="00712B3E"/>
    <w:rsid w:val="00712DE5"/>
    <w:rsid w:val="00713648"/>
    <w:rsid w:val="00713712"/>
    <w:rsid w:val="00713C24"/>
    <w:rsid w:val="007143E2"/>
    <w:rsid w:val="007146DB"/>
    <w:rsid w:val="00714B16"/>
    <w:rsid w:val="0071564F"/>
    <w:rsid w:val="00715895"/>
    <w:rsid w:val="0071731A"/>
    <w:rsid w:val="00720888"/>
    <w:rsid w:val="0072102E"/>
    <w:rsid w:val="00721044"/>
    <w:rsid w:val="00721321"/>
    <w:rsid w:val="0072167E"/>
    <w:rsid w:val="00721B10"/>
    <w:rsid w:val="007227BF"/>
    <w:rsid w:val="00722ACC"/>
    <w:rsid w:val="00722B25"/>
    <w:rsid w:val="00724B29"/>
    <w:rsid w:val="00724EB0"/>
    <w:rsid w:val="007255AD"/>
    <w:rsid w:val="00727B83"/>
    <w:rsid w:val="00727BEA"/>
    <w:rsid w:val="007319A4"/>
    <w:rsid w:val="0073216B"/>
    <w:rsid w:val="00732864"/>
    <w:rsid w:val="007335FB"/>
    <w:rsid w:val="007343BC"/>
    <w:rsid w:val="00734CF8"/>
    <w:rsid w:val="00736C6E"/>
    <w:rsid w:val="007370B8"/>
    <w:rsid w:val="00742EE3"/>
    <w:rsid w:val="00743A92"/>
    <w:rsid w:val="00743D62"/>
    <w:rsid w:val="00744C4D"/>
    <w:rsid w:val="00744E2B"/>
    <w:rsid w:val="00745EBD"/>
    <w:rsid w:val="00745FE9"/>
    <w:rsid w:val="00750976"/>
    <w:rsid w:val="00750B49"/>
    <w:rsid w:val="00751B1F"/>
    <w:rsid w:val="00751BE7"/>
    <w:rsid w:val="00753E90"/>
    <w:rsid w:val="00754B59"/>
    <w:rsid w:val="00754E07"/>
    <w:rsid w:val="0075540E"/>
    <w:rsid w:val="00757646"/>
    <w:rsid w:val="00764460"/>
    <w:rsid w:val="00764B36"/>
    <w:rsid w:val="00765287"/>
    <w:rsid w:val="00766111"/>
    <w:rsid w:val="007679DB"/>
    <w:rsid w:val="00770369"/>
    <w:rsid w:val="00770DCE"/>
    <w:rsid w:val="00771B2F"/>
    <w:rsid w:val="0077430C"/>
    <w:rsid w:val="0077583A"/>
    <w:rsid w:val="00776B81"/>
    <w:rsid w:val="00782887"/>
    <w:rsid w:val="007846FD"/>
    <w:rsid w:val="00784AB9"/>
    <w:rsid w:val="00785CF9"/>
    <w:rsid w:val="00785EAD"/>
    <w:rsid w:val="0078626F"/>
    <w:rsid w:val="007869C9"/>
    <w:rsid w:val="00786C38"/>
    <w:rsid w:val="007872C3"/>
    <w:rsid w:val="007879EB"/>
    <w:rsid w:val="00791D11"/>
    <w:rsid w:val="00792D2E"/>
    <w:rsid w:val="00793A1A"/>
    <w:rsid w:val="00793B99"/>
    <w:rsid w:val="00797FC9"/>
    <w:rsid w:val="007A0F71"/>
    <w:rsid w:val="007A1AE1"/>
    <w:rsid w:val="007A2339"/>
    <w:rsid w:val="007A2DDC"/>
    <w:rsid w:val="007A3BDF"/>
    <w:rsid w:val="007A616D"/>
    <w:rsid w:val="007A7385"/>
    <w:rsid w:val="007B0C5D"/>
    <w:rsid w:val="007B1374"/>
    <w:rsid w:val="007B1AC7"/>
    <w:rsid w:val="007B27EA"/>
    <w:rsid w:val="007B2A50"/>
    <w:rsid w:val="007B31AF"/>
    <w:rsid w:val="007B5B2E"/>
    <w:rsid w:val="007B77B8"/>
    <w:rsid w:val="007B7A99"/>
    <w:rsid w:val="007C0C34"/>
    <w:rsid w:val="007C17D3"/>
    <w:rsid w:val="007C231D"/>
    <w:rsid w:val="007C2658"/>
    <w:rsid w:val="007C4C02"/>
    <w:rsid w:val="007C72D6"/>
    <w:rsid w:val="007C7398"/>
    <w:rsid w:val="007C75EA"/>
    <w:rsid w:val="007D080F"/>
    <w:rsid w:val="007D0A2F"/>
    <w:rsid w:val="007D0DF7"/>
    <w:rsid w:val="007D11CC"/>
    <w:rsid w:val="007D179C"/>
    <w:rsid w:val="007D52B4"/>
    <w:rsid w:val="007D5E05"/>
    <w:rsid w:val="007D6E2B"/>
    <w:rsid w:val="007E01D7"/>
    <w:rsid w:val="007E06ED"/>
    <w:rsid w:val="007E0763"/>
    <w:rsid w:val="007E3882"/>
    <w:rsid w:val="007E3DAF"/>
    <w:rsid w:val="007E3EEE"/>
    <w:rsid w:val="007E40C3"/>
    <w:rsid w:val="007E49FD"/>
    <w:rsid w:val="007E5F3A"/>
    <w:rsid w:val="007E6095"/>
    <w:rsid w:val="007E6CF9"/>
    <w:rsid w:val="007F0C94"/>
    <w:rsid w:val="007F36FE"/>
    <w:rsid w:val="007F462C"/>
    <w:rsid w:val="007F478A"/>
    <w:rsid w:val="007F4A79"/>
    <w:rsid w:val="007F6168"/>
    <w:rsid w:val="007F622B"/>
    <w:rsid w:val="007F69DF"/>
    <w:rsid w:val="007F7494"/>
    <w:rsid w:val="007F75F5"/>
    <w:rsid w:val="0080052E"/>
    <w:rsid w:val="00800E99"/>
    <w:rsid w:val="00802119"/>
    <w:rsid w:val="00802545"/>
    <w:rsid w:val="00802654"/>
    <w:rsid w:val="00802D09"/>
    <w:rsid w:val="008038CF"/>
    <w:rsid w:val="00803C0C"/>
    <w:rsid w:val="008044D7"/>
    <w:rsid w:val="00805497"/>
    <w:rsid w:val="008055ED"/>
    <w:rsid w:val="00805C3A"/>
    <w:rsid w:val="00807875"/>
    <w:rsid w:val="00811F96"/>
    <w:rsid w:val="00812036"/>
    <w:rsid w:val="00813941"/>
    <w:rsid w:val="00815381"/>
    <w:rsid w:val="00816EE1"/>
    <w:rsid w:val="00817289"/>
    <w:rsid w:val="00820104"/>
    <w:rsid w:val="00820318"/>
    <w:rsid w:val="008238AB"/>
    <w:rsid w:val="00825943"/>
    <w:rsid w:val="00827D14"/>
    <w:rsid w:val="00827F46"/>
    <w:rsid w:val="00830D92"/>
    <w:rsid w:val="00832F07"/>
    <w:rsid w:val="00835980"/>
    <w:rsid w:val="00836C60"/>
    <w:rsid w:val="00836C73"/>
    <w:rsid w:val="0083736D"/>
    <w:rsid w:val="00840399"/>
    <w:rsid w:val="00840D16"/>
    <w:rsid w:val="00841A2F"/>
    <w:rsid w:val="008431F2"/>
    <w:rsid w:val="00843CE0"/>
    <w:rsid w:val="00843E35"/>
    <w:rsid w:val="00844069"/>
    <w:rsid w:val="0084521F"/>
    <w:rsid w:val="00845D0E"/>
    <w:rsid w:val="00845DD5"/>
    <w:rsid w:val="00846CE4"/>
    <w:rsid w:val="00850CCD"/>
    <w:rsid w:val="008512D5"/>
    <w:rsid w:val="008516CA"/>
    <w:rsid w:val="0085359A"/>
    <w:rsid w:val="008540D9"/>
    <w:rsid w:val="00854A34"/>
    <w:rsid w:val="00854DEA"/>
    <w:rsid w:val="00855181"/>
    <w:rsid w:val="00855FE1"/>
    <w:rsid w:val="008560F6"/>
    <w:rsid w:val="00856376"/>
    <w:rsid w:val="00856675"/>
    <w:rsid w:val="00857FB3"/>
    <w:rsid w:val="008603C8"/>
    <w:rsid w:val="00860A87"/>
    <w:rsid w:val="0086109B"/>
    <w:rsid w:val="0086138B"/>
    <w:rsid w:val="008621C4"/>
    <w:rsid w:val="008624CF"/>
    <w:rsid w:val="008629EA"/>
    <w:rsid w:val="008630A6"/>
    <w:rsid w:val="008633A8"/>
    <w:rsid w:val="008634B4"/>
    <w:rsid w:val="008638CC"/>
    <w:rsid w:val="00863971"/>
    <w:rsid w:val="00865B46"/>
    <w:rsid w:val="008671E9"/>
    <w:rsid w:val="008719DC"/>
    <w:rsid w:val="00873081"/>
    <w:rsid w:val="00873A0F"/>
    <w:rsid w:val="008741DB"/>
    <w:rsid w:val="00874A3E"/>
    <w:rsid w:val="00876615"/>
    <w:rsid w:val="00877B01"/>
    <w:rsid w:val="00877D3E"/>
    <w:rsid w:val="00880ABA"/>
    <w:rsid w:val="008811DB"/>
    <w:rsid w:val="008814F6"/>
    <w:rsid w:val="008815DD"/>
    <w:rsid w:val="00881E71"/>
    <w:rsid w:val="008825DE"/>
    <w:rsid w:val="00882785"/>
    <w:rsid w:val="008832B8"/>
    <w:rsid w:val="008834CD"/>
    <w:rsid w:val="00886FA9"/>
    <w:rsid w:val="008900C6"/>
    <w:rsid w:val="00890572"/>
    <w:rsid w:val="00890881"/>
    <w:rsid w:val="00893EDC"/>
    <w:rsid w:val="00893F99"/>
    <w:rsid w:val="0089437E"/>
    <w:rsid w:val="0089442E"/>
    <w:rsid w:val="00896EF1"/>
    <w:rsid w:val="008A1A70"/>
    <w:rsid w:val="008A1CCD"/>
    <w:rsid w:val="008A3442"/>
    <w:rsid w:val="008A3487"/>
    <w:rsid w:val="008A3D0E"/>
    <w:rsid w:val="008A424A"/>
    <w:rsid w:val="008A43BC"/>
    <w:rsid w:val="008A48EE"/>
    <w:rsid w:val="008A590B"/>
    <w:rsid w:val="008A5BDF"/>
    <w:rsid w:val="008A666D"/>
    <w:rsid w:val="008B0014"/>
    <w:rsid w:val="008B2AFB"/>
    <w:rsid w:val="008B42B8"/>
    <w:rsid w:val="008B4389"/>
    <w:rsid w:val="008B6968"/>
    <w:rsid w:val="008B7806"/>
    <w:rsid w:val="008C08A8"/>
    <w:rsid w:val="008C0EB5"/>
    <w:rsid w:val="008C5161"/>
    <w:rsid w:val="008D01A2"/>
    <w:rsid w:val="008D1916"/>
    <w:rsid w:val="008D435D"/>
    <w:rsid w:val="008D4B3F"/>
    <w:rsid w:val="008D4B82"/>
    <w:rsid w:val="008D556D"/>
    <w:rsid w:val="008D6700"/>
    <w:rsid w:val="008D7362"/>
    <w:rsid w:val="008D7594"/>
    <w:rsid w:val="008D7754"/>
    <w:rsid w:val="008D7852"/>
    <w:rsid w:val="008E103F"/>
    <w:rsid w:val="008E148A"/>
    <w:rsid w:val="008E2BCE"/>
    <w:rsid w:val="008E2DED"/>
    <w:rsid w:val="008E3735"/>
    <w:rsid w:val="008E38F5"/>
    <w:rsid w:val="008E3DCD"/>
    <w:rsid w:val="008E4218"/>
    <w:rsid w:val="008E4969"/>
    <w:rsid w:val="008E6C6D"/>
    <w:rsid w:val="008E748F"/>
    <w:rsid w:val="008F1E0F"/>
    <w:rsid w:val="008F1F30"/>
    <w:rsid w:val="008F2037"/>
    <w:rsid w:val="008F23C2"/>
    <w:rsid w:val="008F2DE5"/>
    <w:rsid w:val="008F2F83"/>
    <w:rsid w:val="008F348D"/>
    <w:rsid w:val="008F34EB"/>
    <w:rsid w:val="008F5696"/>
    <w:rsid w:val="008F56A9"/>
    <w:rsid w:val="008F758A"/>
    <w:rsid w:val="00900968"/>
    <w:rsid w:val="0090119A"/>
    <w:rsid w:val="00902D2A"/>
    <w:rsid w:val="009048D9"/>
    <w:rsid w:val="009057FD"/>
    <w:rsid w:val="00905B6A"/>
    <w:rsid w:val="00907140"/>
    <w:rsid w:val="009072A1"/>
    <w:rsid w:val="00910F70"/>
    <w:rsid w:val="00910F91"/>
    <w:rsid w:val="00911A8F"/>
    <w:rsid w:val="009123FE"/>
    <w:rsid w:val="0091308B"/>
    <w:rsid w:val="0091411A"/>
    <w:rsid w:val="00914189"/>
    <w:rsid w:val="009141E2"/>
    <w:rsid w:val="00914662"/>
    <w:rsid w:val="0092031C"/>
    <w:rsid w:val="00920983"/>
    <w:rsid w:val="00920F31"/>
    <w:rsid w:val="00921B25"/>
    <w:rsid w:val="00921E18"/>
    <w:rsid w:val="0092246E"/>
    <w:rsid w:val="0092314D"/>
    <w:rsid w:val="00924703"/>
    <w:rsid w:val="00927F24"/>
    <w:rsid w:val="00930670"/>
    <w:rsid w:val="00930801"/>
    <w:rsid w:val="00930900"/>
    <w:rsid w:val="00931D19"/>
    <w:rsid w:val="009325C9"/>
    <w:rsid w:val="009327B5"/>
    <w:rsid w:val="00933AB8"/>
    <w:rsid w:val="00935316"/>
    <w:rsid w:val="009359E6"/>
    <w:rsid w:val="009377DD"/>
    <w:rsid w:val="00940945"/>
    <w:rsid w:val="00940BA1"/>
    <w:rsid w:val="009414DC"/>
    <w:rsid w:val="00942481"/>
    <w:rsid w:val="00942738"/>
    <w:rsid w:val="00944BD1"/>
    <w:rsid w:val="00945472"/>
    <w:rsid w:val="009472CF"/>
    <w:rsid w:val="00947763"/>
    <w:rsid w:val="00951FEA"/>
    <w:rsid w:val="009524B8"/>
    <w:rsid w:val="0095260C"/>
    <w:rsid w:val="009537BA"/>
    <w:rsid w:val="00953F33"/>
    <w:rsid w:val="0095457F"/>
    <w:rsid w:val="00954802"/>
    <w:rsid w:val="00954FCC"/>
    <w:rsid w:val="00956AB8"/>
    <w:rsid w:val="009579BD"/>
    <w:rsid w:val="00961061"/>
    <w:rsid w:val="00961BE1"/>
    <w:rsid w:val="00962D47"/>
    <w:rsid w:val="00963301"/>
    <w:rsid w:val="0096693D"/>
    <w:rsid w:val="00966F49"/>
    <w:rsid w:val="00967E9B"/>
    <w:rsid w:val="00972A60"/>
    <w:rsid w:val="0097458C"/>
    <w:rsid w:val="00975052"/>
    <w:rsid w:val="0097626E"/>
    <w:rsid w:val="0097727E"/>
    <w:rsid w:val="00977783"/>
    <w:rsid w:val="00980DDD"/>
    <w:rsid w:val="00980E2B"/>
    <w:rsid w:val="00981084"/>
    <w:rsid w:val="00981426"/>
    <w:rsid w:val="00982473"/>
    <w:rsid w:val="0098258E"/>
    <w:rsid w:val="00983289"/>
    <w:rsid w:val="00983516"/>
    <w:rsid w:val="00985ED6"/>
    <w:rsid w:val="00985F5B"/>
    <w:rsid w:val="009861D6"/>
    <w:rsid w:val="00993704"/>
    <w:rsid w:val="00994608"/>
    <w:rsid w:val="009958F3"/>
    <w:rsid w:val="00996090"/>
    <w:rsid w:val="00996AF3"/>
    <w:rsid w:val="00996B77"/>
    <w:rsid w:val="00996C3B"/>
    <w:rsid w:val="00997B84"/>
    <w:rsid w:val="009A1A2D"/>
    <w:rsid w:val="009A1F44"/>
    <w:rsid w:val="009A2191"/>
    <w:rsid w:val="009A36F8"/>
    <w:rsid w:val="009A4F7E"/>
    <w:rsid w:val="009A5BCE"/>
    <w:rsid w:val="009A5D4F"/>
    <w:rsid w:val="009A5DBB"/>
    <w:rsid w:val="009A6B68"/>
    <w:rsid w:val="009A6C84"/>
    <w:rsid w:val="009B1951"/>
    <w:rsid w:val="009B1C7F"/>
    <w:rsid w:val="009B1D91"/>
    <w:rsid w:val="009B2B73"/>
    <w:rsid w:val="009B3EA6"/>
    <w:rsid w:val="009B5BE1"/>
    <w:rsid w:val="009B7658"/>
    <w:rsid w:val="009B7B90"/>
    <w:rsid w:val="009C1190"/>
    <w:rsid w:val="009C15EB"/>
    <w:rsid w:val="009C3AAA"/>
    <w:rsid w:val="009C45AB"/>
    <w:rsid w:val="009C4EC6"/>
    <w:rsid w:val="009C5C8B"/>
    <w:rsid w:val="009C61B5"/>
    <w:rsid w:val="009C6EA8"/>
    <w:rsid w:val="009C7DB1"/>
    <w:rsid w:val="009D1402"/>
    <w:rsid w:val="009D1DA6"/>
    <w:rsid w:val="009D2BA8"/>
    <w:rsid w:val="009D3139"/>
    <w:rsid w:val="009D38BF"/>
    <w:rsid w:val="009D3954"/>
    <w:rsid w:val="009D4844"/>
    <w:rsid w:val="009D56C5"/>
    <w:rsid w:val="009E1451"/>
    <w:rsid w:val="009E1C01"/>
    <w:rsid w:val="009E2643"/>
    <w:rsid w:val="009E3031"/>
    <w:rsid w:val="009E3068"/>
    <w:rsid w:val="009E3470"/>
    <w:rsid w:val="009E58DB"/>
    <w:rsid w:val="009E6E96"/>
    <w:rsid w:val="009E6F2A"/>
    <w:rsid w:val="009F1378"/>
    <w:rsid w:val="009F175E"/>
    <w:rsid w:val="009F693C"/>
    <w:rsid w:val="009F6C00"/>
    <w:rsid w:val="009F7B11"/>
    <w:rsid w:val="009F7E01"/>
    <w:rsid w:val="00A01A94"/>
    <w:rsid w:val="00A02205"/>
    <w:rsid w:val="00A038F5"/>
    <w:rsid w:val="00A0498F"/>
    <w:rsid w:val="00A05DE6"/>
    <w:rsid w:val="00A07B27"/>
    <w:rsid w:val="00A10705"/>
    <w:rsid w:val="00A11BE6"/>
    <w:rsid w:val="00A1225B"/>
    <w:rsid w:val="00A1245F"/>
    <w:rsid w:val="00A125BD"/>
    <w:rsid w:val="00A12BCE"/>
    <w:rsid w:val="00A12CE2"/>
    <w:rsid w:val="00A13B0E"/>
    <w:rsid w:val="00A15227"/>
    <w:rsid w:val="00A16372"/>
    <w:rsid w:val="00A163D5"/>
    <w:rsid w:val="00A17104"/>
    <w:rsid w:val="00A2083D"/>
    <w:rsid w:val="00A20963"/>
    <w:rsid w:val="00A2365C"/>
    <w:rsid w:val="00A23A6E"/>
    <w:rsid w:val="00A27322"/>
    <w:rsid w:val="00A302AD"/>
    <w:rsid w:val="00A31219"/>
    <w:rsid w:val="00A32761"/>
    <w:rsid w:val="00A32C8A"/>
    <w:rsid w:val="00A335CF"/>
    <w:rsid w:val="00A33FB7"/>
    <w:rsid w:val="00A36282"/>
    <w:rsid w:val="00A37180"/>
    <w:rsid w:val="00A37797"/>
    <w:rsid w:val="00A40CF8"/>
    <w:rsid w:val="00A410C5"/>
    <w:rsid w:val="00A41F05"/>
    <w:rsid w:val="00A42025"/>
    <w:rsid w:val="00A43A4A"/>
    <w:rsid w:val="00A43B4B"/>
    <w:rsid w:val="00A43F42"/>
    <w:rsid w:val="00A454EB"/>
    <w:rsid w:val="00A458B1"/>
    <w:rsid w:val="00A45F19"/>
    <w:rsid w:val="00A463B1"/>
    <w:rsid w:val="00A46753"/>
    <w:rsid w:val="00A46A4A"/>
    <w:rsid w:val="00A46F3E"/>
    <w:rsid w:val="00A53144"/>
    <w:rsid w:val="00A53AAA"/>
    <w:rsid w:val="00A5467F"/>
    <w:rsid w:val="00A54E93"/>
    <w:rsid w:val="00A559FD"/>
    <w:rsid w:val="00A55D3B"/>
    <w:rsid w:val="00A5672E"/>
    <w:rsid w:val="00A5771F"/>
    <w:rsid w:val="00A57BEB"/>
    <w:rsid w:val="00A608C3"/>
    <w:rsid w:val="00A60E89"/>
    <w:rsid w:val="00A6187A"/>
    <w:rsid w:val="00A62529"/>
    <w:rsid w:val="00A62B28"/>
    <w:rsid w:val="00A634B7"/>
    <w:rsid w:val="00A63AAE"/>
    <w:rsid w:val="00A64C9E"/>
    <w:rsid w:val="00A65447"/>
    <w:rsid w:val="00A6559F"/>
    <w:rsid w:val="00A65BC5"/>
    <w:rsid w:val="00A6674B"/>
    <w:rsid w:val="00A67134"/>
    <w:rsid w:val="00A67197"/>
    <w:rsid w:val="00A679E9"/>
    <w:rsid w:val="00A737E8"/>
    <w:rsid w:val="00A820B7"/>
    <w:rsid w:val="00A82ECC"/>
    <w:rsid w:val="00A855E4"/>
    <w:rsid w:val="00A8599B"/>
    <w:rsid w:val="00A904B0"/>
    <w:rsid w:val="00A91049"/>
    <w:rsid w:val="00A918E4"/>
    <w:rsid w:val="00A92354"/>
    <w:rsid w:val="00A93125"/>
    <w:rsid w:val="00A933AE"/>
    <w:rsid w:val="00A939FC"/>
    <w:rsid w:val="00A93C0F"/>
    <w:rsid w:val="00A94CAE"/>
    <w:rsid w:val="00A9570B"/>
    <w:rsid w:val="00AA1BA2"/>
    <w:rsid w:val="00AA2DC3"/>
    <w:rsid w:val="00AA2DD1"/>
    <w:rsid w:val="00AA3916"/>
    <w:rsid w:val="00AA3AC0"/>
    <w:rsid w:val="00AA3D9C"/>
    <w:rsid w:val="00AA4060"/>
    <w:rsid w:val="00AA4909"/>
    <w:rsid w:val="00AA4CA5"/>
    <w:rsid w:val="00AA4F0E"/>
    <w:rsid w:val="00AA5497"/>
    <w:rsid w:val="00AA6B31"/>
    <w:rsid w:val="00AA6D76"/>
    <w:rsid w:val="00AA7109"/>
    <w:rsid w:val="00AA7314"/>
    <w:rsid w:val="00AA7E6E"/>
    <w:rsid w:val="00AB07B6"/>
    <w:rsid w:val="00AB0926"/>
    <w:rsid w:val="00AB118B"/>
    <w:rsid w:val="00AB1830"/>
    <w:rsid w:val="00AB2029"/>
    <w:rsid w:val="00AB35AB"/>
    <w:rsid w:val="00AB379B"/>
    <w:rsid w:val="00AB391F"/>
    <w:rsid w:val="00AB3D3E"/>
    <w:rsid w:val="00AB473C"/>
    <w:rsid w:val="00AB4E08"/>
    <w:rsid w:val="00AB4EAD"/>
    <w:rsid w:val="00AC04E9"/>
    <w:rsid w:val="00AC31C4"/>
    <w:rsid w:val="00AC6012"/>
    <w:rsid w:val="00AC68AE"/>
    <w:rsid w:val="00AD0C69"/>
    <w:rsid w:val="00AD1613"/>
    <w:rsid w:val="00AD1686"/>
    <w:rsid w:val="00AD2861"/>
    <w:rsid w:val="00AD2DFB"/>
    <w:rsid w:val="00AD46B0"/>
    <w:rsid w:val="00AD6E32"/>
    <w:rsid w:val="00AD7584"/>
    <w:rsid w:val="00AD7C52"/>
    <w:rsid w:val="00AE3CED"/>
    <w:rsid w:val="00AE4BB1"/>
    <w:rsid w:val="00AE79B1"/>
    <w:rsid w:val="00AF16EA"/>
    <w:rsid w:val="00AF2BDA"/>
    <w:rsid w:val="00AF2EBD"/>
    <w:rsid w:val="00AF3CD4"/>
    <w:rsid w:val="00AF4349"/>
    <w:rsid w:val="00AF4D05"/>
    <w:rsid w:val="00AF4D0A"/>
    <w:rsid w:val="00B005AF"/>
    <w:rsid w:val="00B018CE"/>
    <w:rsid w:val="00B024CD"/>
    <w:rsid w:val="00B02CEA"/>
    <w:rsid w:val="00B02EA2"/>
    <w:rsid w:val="00B04F80"/>
    <w:rsid w:val="00B05F55"/>
    <w:rsid w:val="00B05FAE"/>
    <w:rsid w:val="00B06526"/>
    <w:rsid w:val="00B0703D"/>
    <w:rsid w:val="00B075AB"/>
    <w:rsid w:val="00B12716"/>
    <w:rsid w:val="00B13396"/>
    <w:rsid w:val="00B143AB"/>
    <w:rsid w:val="00B16461"/>
    <w:rsid w:val="00B20163"/>
    <w:rsid w:val="00B2026D"/>
    <w:rsid w:val="00B20997"/>
    <w:rsid w:val="00B22083"/>
    <w:rsid w:val="00B23E84"/>
    <w:rsid w:val="00B23F6A"/>
    <w:rsid w:val="00B248C1"/>
    <w:rsid w:val="00B2619A"/>
    <w:rsid w:val="00B269B5"/>
    <w:rsid w:val="00B272CA"/>
    <w:rsid w:val="00B27A05"/>
    <w:rsid w:val="00B30645"/>
    <w:rsid w:val="00B31140"/>
    <w:rsid w:val="00B323F0"/>
    <w:rsid w:val="00B3388A"/>
    <w:rsid w:val="00B34260"/>
    <w:rsid w:val="00B342E9"/>
    <w:rsid w:val="00B3459A"/>
    <w:rsid w:val="00B34C4A"/>
    <w:rsid w:val="00B34EC5"/>
    <w:rsid w:val="00B35B03"/>
    <w:rsid w:val="00B42248"/>
    <w:rsid w:val="00B427C4"/>
    <w:rsid w:val="00B43D04"/>
    <w:rsid w:val="00B4527E"/>
    <w:rsid w:val="00B45353"/>
    <w:rsid w:val="00B45445"/>
    <w:rsid w:val="00B460F3"/>
    <w:rsid w:val="00B47CD8"/>
    <w:rsid w:val="00B5331A"/>
    <w:rsid w:val="00B53D55"/>
    <w:rsid w:val="00B54971"/>
    <w:rsid w:val="00B569C6"/>
    <w:rsid w:val="00B56DE1"/>
    <w:rsid w:val="00B578B7"/>
    <w:rsid w:val="00B57A0A"/>
    <w:rsid w:val="00B62105"/>
    <w:rsid w:val="00B62973"/>
    <w:rsid w:val="00B62D39"/>
    <w:rsid w:val="00B646ED"/>
    <w:rsid w:val="00B65391"/>
    <w:rsid w:val="00B65785"/>
    <w:rsid w:val="00B65813"/>
    <w:rsid w:val="00B6609F"/>
    <w:rsid w:val="00B66652"/>
    <w:rsid w:val="00B674D3"/>
    <w:rsid w:val="00B67EF9"/>
    <w:rsid w:val="00B709F5"/>
    <w:rsid w:val="00B70CFC"/>
    <w:rsid w:val="00B73B5A"/>
    <w:rsid w:val="00B74A03"/>
    <w:rsid w:val="00B75A80"/>
    <w:rsid w:val="00B75C61"/>
    <w:rsid w:val="00B76197"/>
    <w:rsid w:val="00B763E5"/>
    <w:rsid w:val="00B77889"/>
    <w:rsid w:val="00B77907"/>
    <w:rsid w:val="00B809A3"/>
    <w:rsid w:val="00B82600"/>
    <w:rsid w:val="00B8282C"/>
    <w:rsid w:val="00B82875"/>
    <w:rsid w:val="00B82AF1"/>
    <w:rsid w:val="00B83E91"/>
    <w:rsid w:val="00B8404B"/>
    <w:rsid w:val="00B85B61"/>
    <w:rsid w:val="00B8657C"/>
    <w:rsid w:val="00B87118"/>
    <w:rsid w:val="00B87A84"/>
    <w:rsid w:val="00B91D5B"/>
    <w:rsid w:val="00B93288"/>
    <w:rsid w:val="00B94DD8"/>
    <w:rsid w:val="00B95723"/>
    <w:rsid w:val="00B972CD"/>
    <w:rsid w:val="00B9735C"/>
    <w:rsid w:val="00BA09DF"/>
    <w:rsid w:val="00BA0A3E"/>
    <w:rsid w:val="00BA0B21"/>
    <w:rsid w:val="00BA0E01"/>
    <w:rsid w:val="00BA0E14"/>
    <w:rsid w:val="00BA14B2"/>
    <w:rsid w:val="00BA171E"/>
    <w:rsid w:val="00BA1B16"/>
    <w:rsid w:val="00BA2A09"/>
    <w:rsid w:val="00BA3710"/>
    <w:rsid w:val="00BA3D61"/>
    <w:rsid w:val="00BA3EF8"/>
    <w:rsid w:val="00BA43DF"/>
    <w:rsid w:val="00BA5AA6"/>
    <w:rsid w:val="00BA5B40"/>
    <w:rsid w:val="00BA5D24"/>
    <w:rsid w:val="00BA5DA8"/>
    <w:rsid w:val="00BA65B6"/>
    <w:rsid w:val="00BA7C14"/>
    <w:rsid w:val="00BB0C1E"/>
    <w:rsid w:val="00BB1096"/>
    <w:rsid w:val="00BB140F"/>
    <w:rsid w:val="00BB2EC8"/>
    <w:rsid w:val="00BB3746"/>
    <w:rsid w:val="00BB4EFB"/>
    <w:rsid w:val="00BB4F1F"/>
    <w:rsid w:val="00BB5909"/>
    <w:rsid w:val="00BB7442"/>
    <w:rsid w:val="00BC0C07"/>
    <w:rsid w:val="00BC50EC"/>
    <w:rsid w:val="00BC516D"/>
    <w:rsid w:val="00BC6EBF"/>
    <w:rsid w:val="00BC75E5"/>
    <w:rsid w:val="00BC7C81"/>
    <w:rsid w:val="00BD058F"/>
    <w:rsid w:val="00BD0832"/>
    <w:rsid w:val="00BD12E1"/>
    <w:rsid w:val="00BD295F"/>
    <w:rsid w:val="00BD3159"/>
    <w:rsid w:val="00BD4246"/>
    <w:rsid w:val="00BD530D"/>
    <w:rsid w:val="00BD751E"/>
    <w:rsid w:val="00BE3764"/>
    <w:rsid w:val="00BE6582"/>
    <w:rsid w:val="00BE6CC5"/>
    <w:rsid w:val="00BF2798"/>
    <w:rsid w:val="00BF401E"/>
    <w:rsid w:val="00BF5CA8"/>
    <w:rsid w:val="00BF5E2F"/>
    <w:rsid w:val="00BF667D"/>
    <w:rsid w:val="00BF7D20"/>
    <w:rsid w:val="00C00D0E"/>
    <w:rsid w:val="00C013F2"/>
    <w:rsid w:val="00C01D03"/>
    <w:rsid w:val="00C02154"/>
    <w:rsid w:val="00C024D0"/>
    <w:rsid w:val="00C03224"/>
    <w:rsid w:val="00C03711"/>
    <w:rsid w:val="00C046D6"/>
    <w:rsid w:val="00C0492C"/>
    <w:rsid w:val="00C05381"/>
    <w:rsid w:val="00C06433"/>
    <w:rsid w:val="00C07A23"/>
    <w:rsid w:val="00C11BFF"/>
    <w:rsid w:val="00C12E64"/>
    <w:rsid w:val="00C13D72"/>
    <w:rsid w:val="00C140E2"/>
    <w:rsid w:val="00C17C4C"/>
    <w:rsid w:val="00C17D04"/>
    <w:rsid w:val="00C2074E"/>
    <w:rsid w:val="00C20787"/>
    <w:rsid w:val="00C21999"/>
    <w:rsid w:val="00C226C0"/>
    <w:rsid w:val="00C22E40"/>
    <w:rsid w:val="00C2555F"/>
    <w:rsid w:val="00C258DA"/>
    <w:rsid w:val="00C268FC"/>
    <w:rsid w:val="00C269A8"/>
    <w:rsid w:val="00C26D27"/>
    <w:rsid w:val="00C310EA"/>
    <w:rsid w:val="00C3170A"/>
    <w:rsid w:val="00C3196A"/>
    <w:rsid w:val="00C32395"/>
    <w:rsid w:val="00C32E65"/>
    <w:rsid w:val="00C339B8"/>
    <w:rsid w:val="00C33A23"/>
    <w:rsid w:val="00C34521"/>
    <w:rsid w:val="00C34E33"/>
    <w:rsid w:val="00C358D9"/>
    <w:rsid w:val="00C40992"/>
    <w:rsid w:val="00C40A64"/>
    <w:rsid w:val="00C40C0A"/>
    <w:rsid w:val="00C40E47"/>
    <w:rsid w:val="00C41941"/>
    <w:rsid w:val="00C4232B"/>
    <w:rsid w:val="00C45179"/>
    <w:rsid w:val="00C474FC"/>
    <w:rsid w:val="00C477B7"/>
    <w:rsid w:val="00C47B22"/>
    <w:rsid w:val="00C52655"/>
    <w:rsid w:val="00C529DC"/>
    <w:rsid w:val="00C52F23"/>
    <w:rsid w:val="00C532E5"/>
    <w:rsid w:val="00C54D85"/>
    <w:rsid w:val="00C54F93"/>
    <w:rsid w:val="00C5579F"/>
    <w:rsid w:val="00C56465"/>
    <w:rsid w:val="00C56DE2"/>
    <w:rsid w:val="00C57330"/>
    <w:rsid w:val="00C620EF"/>
    <w:rsid w:val="00C638A4"/>
    <w:rsid w:val="00C63C50"/>
    <w:rsid w:val="00C63F85"/>
    <w:rsid w:val="00C64850"/>
    <w:rsid w:val="00C66A39"/>
    <w:rsid w:val="00C6704A"/>
    <w:rsid w:val="00C67F0C"/>
    <w:rsid w:val="00C70411"/>
    <w:rsid w:val="00C70D6C"/>
    <w:rsid w:val="00C70DCE"/>
    <w:rsid w:val="00C71FC5"/>
    <w:rsid w:val="00C72DE1"/>
    <w:rsid w:val="00C72E22"/>
    <w:rsid w:val="00C73EE7"/>
    <w:rsid w:val="00C74D59"/>
    <w:rsid w:val="00C75FC9"/>
    <w:rsid w:val="00C76280"/>
    <w:rsid w:val="00C76FCF"/>
    <w:rsid w:val="00C8070A"/>
    <w:rsid w:val="00C80C81"/>
    <w:rsid w:val="00C812FA"/>
    <w:rsid w:val="00C81390"/>
    <w:rsid w:val="00C81C6F"/>
    <w:rsid w:val="00C81CB0"/>
    <w:rsid w:val="00C81EB1"/>
    <w:rsid w:val="00C82B65"/>
    <w:rsid w:val="00C83830"/>
    <w:rsid w:val="00C85DC4"/>
    <w:rsid w:val="00C85EF7"/>
    <w:rsid w:val="00C86EF6"/>
    <w:rsid w:val="00C9093E"/>
    <w:rsid w:val="00C90FCB"/>
    <w:rsid w:val="00C91757"/>
    <w:rsid w:val="00C92A3E"/>
    <w:rsid w:val="00C93263"/>
    <w:rsid w:val="00C93BF8"/>
    <w:rsid w:val="00C93C18"/>
    <w:rsid w:val="00C94E82"/>
    <w:rsid w:val="00C952F3"/>
    <w:rsid w:val="00CA0C6F"/>
    <w:rsid w:val="00CA1275"/>
    <w:rsid w:val="00CA19FE"/>
    <w:rsid w:val="00CA1DD0"/>
    <w:rsid w:val="00CA20D0"/>
    <w:rsid w:val="00CA2513"/>
    <w:rsid w:val="00CA28D0"/>
    <w:rsid w:val="00CA30A4"/>
    <w:rsid w:val="00CA44F9"/>
    <w:rsid w:val="00CA6253"/>
    <w:rsid w:val="00CA66BE"/>
    <w:rsid w:val="00CA7B83"/>
    <w:rsid w:val="00CB028B"/>
    <w:rsid w:val="00CB0787"/>
    <w:rsid w:val="00CB1741"/>
    <w:rsid w:val="00CB1E56"/>
    <w:rsid w:val="00CB1FA0"/>
    <w:rsid w:val="00CB3278"/>
    <w:rsid w:val="00CB4563"/>
    <w:rsid w:val="00CB5B64"/>
    <w:rsid w:val="00CB65F6"/>
    <w:rsid w:val="00CB7493"/>
    <w:rsid w:val="00CB7F12"/>
    <w:rsid w:val="00CC04B7"/>
    <w:rsid w:val="00CC06C1"/>
    <w:rsid w:val="00CC1212"/>
    <w:rsid w:val="00CC18EF"/>
    <w:rsid w:val="00CC227B"/>
    <w:rsid w:val="00CC332F"/>
    <w:rsid w:val="00CC4A25"/>
    <w:rsid w:val="00CD02D8"/>
    <w:rsid w:val="00CD0D84"/>
    <w:rsid w:val="00CD1722"/>
    <w:rsid w:val="00CD22E0"/>
    <w:rsid w:val="00CD2B29"/>
    <w:rsid w:val="00CD2DF3"/>
    <w:rsid w:val="00CD4116"/>
    <w:rsid w:val="00CD54EA"/>
    <w:rsid w:val="00CD5838"/>
    <w:rsid w:val="00CD6C5E"/>
    <w:rsid w:val="00CD7246"/>
    <w:rsid w:val="00CD79CD"/>
    <w:rsid w:val="00CE147A"/>
    <w:rsid w:val="00CE1873"/>
    <w:rsid w:val="00CE256F"/>
    <w:rsid w:val="00CE4AD8"/>
    <w:rsid w:val="00CE55B6"/>
    <w:rsid w:val="00CE769C"/>
    <w:rsid w:val="00CF0456"/>
    <w:rsid w:val="00CF10D3"/>
    <w:rsid w:val="00CF3B78"/>
    <w:rsid w:val="00CF3CDA"/>
    <w:rsid w:val="00CF4AB8"/>
    <w:rsid w:val="00CF5935"/>
    <w:rsid w:val="00CF6308"/>
    <w:rsid w:val="00CF6C41"/>
    <w:rsid w:val="00CF6E60"/>
    <w:rsid w:val="00CF703A"/>
    <w:rsid w:val="00D003CF"/>
    <w:rsid w:val="00D009B6"/>
    <w:rsid w:val="00D016D0"/>
    <w:rsid w:val="00D016D7"/>
    <w:rsid w:val="00D02601"/>
    <w:rsid w:val="00D02E06"/>
    <w:rsid w:val="00D030F9"/>
    <w:rsid w:val="00D03AB1"/>
    <w:rsid w:val="00D0473E"/>
    <w:rsid w:val="00D05B6B"/>
    <w:rsid w:val="00D13465"/>
    <w:rsid w:val="00D13F9C"/>
    <w:rsid w:val="00D14595"/>
    <w:rsid w:val="00D1588C"/>
    <w:rsid w:val="00D15A44"/>
    <w:rsid w:val="00D165BD"/>
    <w:rsid w:val="00D20FFA"/>
    <w:rsid w:val="00D210A4"/>
    <w:rsid w:val="00D21C73"/>
    <w:rsid w:val="00D22103"/>
    <w:rsid w:val="00D24BE1"/>
    <w:rsid w:val="00D2691E"/>
    <w:rsid w:val="00D26AA6"/>
    <w:rsid w:val="00D26B00"/>
    <w:rsid w:val="00D3020E"/>
    <w:rsid w:val="00D30CA6"/>
    <w:rsid w:val="00D31FEA"/>
    <w:rsid w:val="00D32E4E"/>
    <w:rsid w:val="00D33F3B"/>
    <w:rsid w:val="00D341C9"/>
    <w:rsid w:val="00D34849"/>
    <w:rsid w:val="00D35E0C"/>
    <w:rsid w:val="00D36A38"/>
    <w:rsid w:val="00D36C62"/>
    <w:rsid w:val="00D40473"/>
    <w:rsid w:val="00D44E53"/>
    <w:rsid w:val="00D46295"/>
    <w:rsid w:val="00D47022"/>
    <w:rsid w:val="00D47D8E"/>
    <w:rsid w:val="00D50D03"/>
    <w:rsid w:val="00D51044"/>
    <w:rsid w:val="00D519A2"/>
    <w:rsid w:val="00D52219"/>
    <w:rsid w:val="00D55C0D"/>
    <w:rsid w:val="00D56147"/>
    <w:rsid w:val="00D56E86"/>
    <w:rsid w:val="00D56FAC"/>
    <w:rsid w:val="00D57F33"/>
    <w:rsid w:val="00D609CC"/>
    <w:rsid w:val="00D60CE4"/>
    <w:rsid w:val="00D60D03"/>
    <w:rsid w:val="00D61153"/>
    <w:rsid w:val="00D61575"/>
    <w:rsid w:val="00D6340B"/>
    <w:rsid w:val="00D6391F"/>
    <w:rsid w:val="00D6476C"/>
    <w:rsid w:val="00D67FD7"/>
    <w:rsid w:val="00D711A7"/>
    <w:rsid w:val="00D72579"/>
    <w:rsid w:val="00D72F04"/>
    <w:rsid w:val="00D76022"/>
    <w:rsid w:val="00D80F7F"/>
    <w:rsid w:val="00D8185E"/>
    <w:rsid w:val="00D81A46"/>
    <w:rsid w:val="00D81BE3"/>
    <w:rsid w:val="00D81F6B"/>
    <w:rsid w:val="00D822DB"/>
    <w:rsid w:val="00D83AD9"/>
    <w:rsid w:val="00D8402E"/>
    <w:rsid w:val="00D8453B"/>
    <w:rsid w:val="00D84D7C"/>
    <w:rsid w:val="00D85783"/>
    <w:rsid w:val="00D86986"/>
    <w:rsid w:val="00D872DC"/>
    <w:rsid w:val="00D873F7"/>
    <w:rsid w:val="00D87F00"/>
    <w:rsid w:val="00D91EC5"/>
    <w:rsid w:val="00D9298B"/>
    <w:rsid w:val="00D93BB1"/>
    <w:rsid w:val="00D95054"/>
    <w:rsid w:val="00D9716D"/>
    <w:rsid w:val="00DA085A"/>
    <w:rsid w:val="00DA0B76"/>
    <w:rsid w:val="00DA24B7"/>
    <w:rsid w:val="00DA2BAD"/>
    <w:rsid w:val="00DA31A4"/>
    <w:rsid w:val="00DA4CB5"/>
    <w:rsid w:val="00DA4F13"/>
    <w:rsid w:val="00DA5203"/>
    <w:rsid w:val="00DA540B"/>
    <w:rsid w:val="00DA58C2"/>
    <w:rsid w:val="00DA6C27"/>
    <w:rsid w:val="00DB0468"/>
    <w:rsid w:val="00DB080A"/>
    <w:rsid w:val="00DB0A29"/>
    <w:rsid w:val="00DB181C"/>
    <w:rsid w:val="00DB264D"/>
    <w:rsid w:val="00DB2D99"/>
    <w:rsid w:val="00DB34E7"/>
    <w:rsid w:val="00DB4607"/>
    <w:rsid w:val="00DB59DF"/>
    <w:rsid w:val="00DB5ACB"/>
    <w:rsid w:val="00DB5BE3"/>
    <w:rsid w:val="00DB5CCB"/>
    <w:rsid w:val="00DB61EF"/>
    <w:rsid w:val="00DB6390"/>
    <w:rsid w:val="00DB649C"/>
    <w:rsid w:val="00DB6D36"/>
    <w:rsid w:val="00DB720A"/>
    <w:rsid w:val="00DB72BC"/>
    <w:rsid w:val="00DC0256"/>
    <w:rsid w:val="00DC0C20"/>
    <w:rsid w:val="00DC0E6E"/>
    <w:rsid w:val="00DC1E80"/>
    <w:rsid w:val="00DC1EB3"/>
    <w:rsid w:val="00DC29F5"/>
    <w:rsid w:val="00DC348C"/>
    <w:rsid w:val="00DC4085"/>
    <w:rsid w:val="00DC486F"/>
    <w:rsid w:val="00DC5837"/>
    <w:rsid w:val="00DC6790"/>
    <w:rsid w:val="00DC7328"/>
    <w:rsid w:val="00DC7431"/>
    <w:rsid w:val="00DD0066"/>
    <w:rsid w:val="00DD00FD"/>
    <w:rsid w:val="00DD1731"/>
    <w:rsid w:val="00DD1DB3"/>
    <w:rsid w:val="00DD300B"/>
    <w:rsid w:val="00DD33F6"/>
    <w:rsid w:val="00DD403D"/>
    <w:rsid w:val="00DD6703"/>
    <w:rsid w:val="00DD6731"/>
    <w:rsid w:val="00DD6F51"/>
    <w:rsid w:val="00DD73E7"/>
    <w:rsid w:val="00DE04BE"/>
    <w:rsid w:val="00DE0CA6"/>
    <w:rsid w:val="00DE0E05"/>
    <w:rsid w:val="00DE1A52"/>
    <w:rsid w:val="00DE26E6"/>
    <w:rsid w:val="00DE2C73"/>
    <w:rsid w:val="00DE2F1C"/>
    <w:rsid w:val="00DE30AD"/>
    <w:rsid w:val="00DE45C2"/>
    <w:rsid w:val="00DE6198"/>
    <w:rsid w:val="00DE6C48"/>
    <w:rsid w:val="00DE78BC"/>
    <w:rsid w:val="00DF02FC"/>
    <w:rsid w:val="00DF1BDB"/>
    <w:rsid w:val="00DF36C0"/>
    <w:rsid w:val="00DF3DDC"/>
    <w:rsid w:val="00DF51B0"/>
    <w:rsid w:val="00DF544A"/>
    <w:rsid w:val="00DF57C8"/>
    <w:rsid w:val="00DF723E"/>
    <w:rsid w:val="00DF77E7"/>
    <w:rsid w:val="00E01E9F"/>
    <w:rsid w:val="00E021C2"/>
    <w:rsid w:val="00E03A02"/>
    <w:rsid w:val="00E05DF0"/>
    <w:rsid w:val="00E076F1"/>
    <w:rsid w:val="00E12F63"/>
    <w:rsid w:val="00E14E51"/>
    <w:rsid w:val="00E16B1E"/>
    <w:rsid w:val="00E178CF"/>
    <w:rsid w:val="00E179DC"/>
    <w:rsid w:val="00E17DF7"/>
    <w:rsid w:val="00E17E49"/>
    <w:rsid w:val="00E20EA4"/>
    <w:rsid w:val="00E2347F"/>
    <w:rsid w:val="00E23531"/>
    <w:rsid w:val="00E24F66"/>
    <w:rsid w:val="00E264B2"/>
    <w:rsid w:val="00E2685B"/>
    <w:rsid w:val="00E26EE9"/>
    <w:rsid w:val="00E27A85"/>
    <w:rsid w:val="00E30B20"/>
    <w:rsid w:val="00E326C9"/>
    <w:rsid w:val="00E32ABC"/>
    <w:rsid w:val="00E34B47"/>
    <w:rsid w:val="00E35AC1"/>
    <w:rsid w:val="00E35F48"/>
    <w:rsid w:val="00E3668B"/>
    <w:rsid w:val="00E36C8B"/>
    <w:rsid w:val="00E37971"/>
    <w:rsid w:val="00E40270"/>
    <w:rsid w:val="00E40DF9"/>
    <w:rsid w:val="00E411B5"/>
    <w:rsid w:val="00E434CB"/>
    <w:rsid w:val="00E4376F"/>
    <w:rsid w:val="00E43B8A"/>
    <w:rsid w:val="00E45164"/>
    <w:rsid w:val="00E45982"/>
    <w:rsid w:val="00E475B9"/>
    <w:rsid w:val="00E505F4"/>
    <w:rsid w:val="00E50F8F"/>
    <w:rsid w:val="00E51377"/>
    <w:rsid w:val="00E51E4D"/>
    <w:rsid w:val="00E53D1D"/>
    <w:rsid w:val="00E53F97"/>
    <w:rsid w:val="00E55169"/>
    <w:rsid w:val="00E55639"/>
    <w:rsid w:val="00E567EF"/>
    <w:rsid w:val="00E57525"/>
    <w:rsid w:val="00E60126"/>
    <w:rsid w:val="00E60942"/>
    <w:rsid w:val="00E63D95"/>
    <w:rsid w:val="00E640ED"/>
    <w:rsid w:val="00E65635"/>
    <w:rsid w:val="00E65FA2"/>
    <w:rsid w:val="00E6606D"/>
    <w:rsid w:val="00E67721"/>
    <w:rsid w:val="00E67BFA"/>
    <w:rsid w:val="00E701F8"/>
    <w:rsid w:val="00E70DB1"/>
    <w:rsid w:val="00E70E22"/>
    <w:rsid w:val="00E720E4"/>
    <w:rsid w:val="00E72630"/>
    <w:rsid w:val="00E73C62"/>
    <w:rsid w:val="00E74E3B"/>
    <w:rsid w:val="00E75A61"/>
    <w:rsid w:val="00E76C21"/>
    <w:rsid w:val="00E77036"/>
    <w:rsid w:val="00E77B2E"/>
    <w:rsid w:val="00E8043B"/>
    <w:rsid w:val="00E81A8B"/>
    <w:rsid w:val="00E83417"/>
    <w:rsid w:val="00E83FA3"/>
    <w:rsid w:val="00E851AA"/>
    <w:rsid w:val="00E8526E"/>
    <w:rsid w:val="00E8639E"/>
    <w:rsid w:val="00E8649E"/>
    <w:rsid w:val="00E86E2F"/>
    <w:rsid w:val="00E90A64"/>
    <w:rsid w:val="00E90C7E"/>
    <w:rsid w:val="00E90DA4"/>
    <w:rsid w:val="00E937DF"/>
    <w:rsid w:val="00E94100"/>
    <w:rsid w:val="00E94934"/>
    <w:rsid w:val="00E95DCF"/>
    <w:rsid w:val="00E97B55"/>
    <w:rsid w:val="00E97F92"/>
    <w:rsid w:val="00EA0C0A"/>
    <w:rsid w:val="00EA1B5A"/>
    <w:rsid w:val="00EA2518"/>
    <w:rsid w:val="00EA34DF"/>
    <w:rsid w:val="00EA4B04"/>
    <w:rsid w:val="00EA4EEA"/>
    <w:rsid w:val="00EA51F0"/>
    <w:rsid w:val="00EA6E14"/>
    <w:rsid w:val="00EA7513"/>
    <w:rsid w:val="00EA7D0C"/>
    <w:rsid w:val="00EB108B"/>
    <w:rsid w:val="00EB11EF"/>
    <w:rsid w:val="00EB2CA5"/>
    <w:rsid w:val="00EB3396"/>
    <w:rsid w:val="00EB384F"/>
    <w:rsid w:val="00EB5077"/>
    <w:rsid w:val="00EB5EB2"/>
    <w:rsid w:val="00EB6CD5"/>
    <w:rsid w:val="00EB7C40"/>
    <w:rsid w:val="00EC010F"/>
    <w:rsid w:val="00EC0A11"/>
    <w:rsid w:val="00EC0CD3"/>
    <w:rsid w:val="00EC1BC3"/>
    <w:rsid w:val="00EC3691"/>
    <w:rsid w:val="00EC36D8"/>
    <w:rsid w:val="00EC3BCA"/>
    <w:rsid w:val="00EC454C"/>
    <w:rsid w:val="00EC4D2C"/>
    <w:rsid w:val="00EC503C"/>
    <w:rsid w:val="00EC76B7"/>
    <w:rsid w:val="00EC7834"/>
    <w:rsid w:val="00ED1C7A"/>
    <w:rsid w:val="00ED3573"/>
    <w:rsid w:val="00ED43A0"/>
    <w:rsid w:val="00ED4473"/>
    <w:rsid w:val="00ED5273"/>
    <w:rsid w:val="00ED534C"/>
    <w:rsid w:val="00ED54B4"/>
    <w:rsid w:val="00ED67B7"/>
    <w:rsid w:val="00ED7902"/>
    <w:rsid w:val="00ED7A9B"/>
    <w:rsid w:val="00ED7DDD"/>
    <w:rsid w:val="00EE5949"/>
    <w:rsid w:val="00EE70A2"/>
    <w:rsid w:val="00EE71BA"/>
    <w:rsid w:val="00EF01E4"/>
    <w:rsid w:val="00EF04A6"/>
    <w:rsid w:val="00EF22CE"/>
    <w:rsid w:val="00EF2911"/>
    <w:rsid w:val="00EF3EBD"/>
    <w:rsid w:val="00EF4F79"/>
    <w:rsid w:val="00EF56E6"/>
    <w:rsid w:val="00EF6FDC"/>
    <w:rsid w:val="00EF7B1B"/>
    <w:rsid w:val="00F052EA"/>
    <w:rsid w:val="00F07963"/>
    <w:rsid w:val="00F07C25"/>
    <w:rsid w:val="00F100F9"/>
    <w:rsid w:val="00F12A93"/>
    <w:rsid w:val="00F13974"/>
    <w:rsid w:val="00F142E1"/>
    <w:rsid w:val="00F149C1"/>
    <w:rsid w:val="00F1569A"/>
    <w:rsid w:val="00F156FF"/>
    <w:rsid w:val="00F15D55"/>
    <w:rsid w:val="00F22367"/>
    <w:rsid w:val="00F2382F"/>
    <w:rsid w:val="00F24B40"/>
    <w:rsid w:val="00F26AE6"/>
    <w:rsid w:val="00F26F29"/>
    <w:rsid w:val="00F27A55"/>
    <w:rsid w:val="00F300D9"/>
    <w:rsid w:val="00F309AC"/>
    <w:rsid w:val="00F33360"/>
    <w:rsid w:val="00F345A5"/>
    <w:rsid w:val="00F34D5D"/>
    <w:rsid w:val="00F350FA"/>
    <w:rsid w:val="00F361C9"/>
    <w:rsid w:val="00F36704"/>
    <w:rsid w:val="00F37401"/>
    <w:rsid w:val="00F416EF"/>
    <w:rsid w:val="00F424B2"/>
    <w:rsid w:val="00F42A7D"/>
    <w:rsid w:val="00F43D19"/>
    <w:rsid w:val="00F4422F"/>
    <w:rsid w:val="00F44BBD"/>
    <w:rsid w:val="00F4527A"/>
    <w:rsid w:val="00F4726A"/>
    <w:rsid w:val="00F473B4"/>
    <w:rsid w:val="00F50F64"/>
    <w:rsid w:val="00F51285"/>
    <w:rsid w:val="00F5184B"/>
    <w:rsid w:val="00F518C2"/>
    <w:rsid w:val="00F51907"/>
    <w:rsid w:val="00F527AE"/>
    <w:rsid w:val="00F52945"/>
    <w:rsid w:val="00F52E26"/>
    <w:rsid w:val="00F5314F"/>
    <w:rsid w:val="00F536EB"/>
    <w:rsid w:val="00F53A49"/>
    <w:rsid w:val="00F55824"/>
    <w:rsid w:val="00F56F14"/>
    <w:rsid w:val="00F579A6"/>
    <w:rsid w:val="00F62311"/>
    <w:rsid w:val="00F628EC"/>
    <w:rsid w:val="00F63173"/>
    <w:rsid w:val="00F643BB"/>
    <w:rsid w:val="00F644E4"/>
    <w:rsid w:val="00F65A3F"/>
    <w:rsid w:val="00F6607D"/>
    <w:rsid w:val="00F667BC"/>
    <w:rsid w:val="00F6737D"/>
    <w:rsid w:val="00F71617"/>
    <w:rsid w:val="00F7284C"/>
    <w:rsid w:val="00F72935"/>
    <w:rsid w:val="00F72B36"/>
    <w:rsid w:val="00F73907"/>
    <w:rsid w:val="00F74B4A"/>
    <w:rsid w:val="00F751F2"/>
    <w:rsid w:val="00F75946"/>
    <w:rsid w:val="00F83A04"/>
    <w:rsid w:val="00F83AFB"/>
    <w:rsid w:val="00F83CC2"/>
    <w:rsid w:val="00F83F29"/>
    <w:rsid w:val="00F85411"/>
    <w:rsid w:val="00F85761"/>
    <w:rsid w:val="00F865F9"/>
    <w:rsid w:val="00F87919"/>
    <w:rsid w:val="00F87F65"/>
    <w:rsid w:val="00F90791"/>
    <w:rsid w:val="00F907F3"/>
    <w:rsid w:val="00F9134C"/>
    <w:rsid w:val="00F91CC1"/>
    <w:rsid w:val="00F91DF7"/>
    <w:rsid w:val="00F94944"/>
    <w:rsid w:val="00F9503F"/>
    <w:rsid w:val="00F95C7C"/>
    <w:rsid w:val="00F95D62"/>
    <w:rsid w:val="00F963E9"/>
    <w:rsid w:val="00FA03AD"/>
    <w:rsid w:val="00FA1CE3"/>
    <w:rsid w:val="00FA3502"/>
    <w:rsid w:val="00FA58BA"/>
    <w:rsid w:val="00FA5E0C"/>
    <w:rsid w:val="00FA6B9B"/>
    <w:rsid w:val="00FA6ED1"/>
    <w:rsid w:val="00FA6F25"/>
    <w:rsid w:val="00FA7027"/>
    <w:rsid w:val="00FA760D"/>
    <w:rsid w:val="00FB0DE6"/>
    <w:rsid w:val="00FB1798"/>
    <w:rsid w:val="00FB19EE"/>
    <w:rsid w:val="00FB1E11"/>
    <w:rsid w:val="00FB2528"/>
    <w:rsid w:val="00FB3053"/>
    <w:rsid w:val="00FB30BC"/>
    <w:rsid w:val="00FB59BB"/>
    <w:rsid w:val="00FC0E57"/>
    <w:rsid w:val="00FC1915"/>
    <w:rsid w:val="00FC1B2D"/>
    <w:rsid w:val="00FC1D2A"/>
    <w:rsid w:val="00FC3697"/>
    <w:rsid w:val="00FC3765"/>
    <w:rsid w:val="00FC689D"/>
    <w:rsid w:val="00FC697E"/>
    <w:rsid w:val="00FD07A3"/>
    <w:rsid w:val="00FD0F09"/>
    <w:rsid w:val="00FD2476"/>
    <w:rsid w:val="00FD4CCD"/>
    <w:rsid w:val="00FD50FF"/>
    <w:rsid w:val="00FD5365"/>
    <w:rsid w:val="00FD5DD0"/>
    <w:rsid w:val="00FE1146"/>
    <w:rsid w:val="00FE3A44"/>
    <w:rsid w:val="00FE52BB"/>
    <w:rsid w:val="00FE5312"/>
    <w:rsid w:val="00FE5ED1"/>
    <w:rsid w:val="00FE6B60"/>
    <w:rsid w:val="00FE736D"/>
    <w:rsid w:val="00FE77D8"/>
    <w:rsid w:val="00FF16DE"/>
    <w:rsid w:val="00FF1E2A"/>
    <w:rsid w:val="00FF2484"/>
    <w:rsid w:val="00FF314F"/>
    <w:rsid w:val="00FF31F6"/>
    <w:rsid w:val="00FF412D"/>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C6"/>
    <w:pPr>
      <w:spacing w:after="200" w:line="276" w:lineRule="auto"/>
    </w:pPr>
  </w:style>
  <w:style w:type="paragraph" w:styleId="Heading1">
    <w:name w:val="heading 1"/>
    <w:basedOn w:val="Normal"/>
    <w:next w:val="Normal"/>
    <w:link w:val="Heading1Char"/>
    <w:autoRedefine/>
    <w:uiPriority w:val="9"/>
    <w:qFormat/>
    <w:rsid w:val="00B82875"/>
    <w:pPr>
      <w:keepNext/>
      <w:keepLines/>
      <w:numPr>
        <w:numId w:val="20"/>
      </w:numPr>
      <w:spacing w:before="360" w:after="0" w:line="240" w:lineRule="auto"/>
      <w:ind w:left="547" w:hanging="547"/>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1534EE"/>
    <w:pPr>
      <w:keepNext/>
      <w:keepLines/>
      <w:numPr>
        <w:ilvl w:val="1"/>
        <w:numId w:val="20"/>
      </w:numPr>
      <w:spacing w:before="160" w:after="120"/>
      <w:ind w:left="976"/>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CA2513"/>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4EE"/>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B82875"/>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CA2513"/>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D872DC"/>
    <w:pPr>
      <w:spacing w:after="120" w:line="240" w:lineRule="auto"/>
    </w:pPr>
    <w:rPr>
      <w:b/>
      <w:i/>
      <w:iCs/>
      <w:color w:val="1F4E79" w:themeColor="accent1" w:themeShade="80"/>
      <w:sz w:val="18"/>
      <w:szCs w:val="18"/>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ListParagraph">
    <w:name w:val="List Paragraph"/>
    <w:basedOn w:val="Normal"/>
    <w:uiPriority w:val="34"/>
    <w:qFormat/>
    <w:rsid w:val="00B569C6"/>
    <w:pPr>
      <w:ind w:left="720"/>
      <w:contextualSpacing/>
    </w:pPr>
  </w:style>
  <w:style w:type="character" w:styleId="Hyperlink">
    <w:name w:val="Hyperlink"/>
    <w:basedOn w:val="DefaultParagraphFont"/>
    <w:uiPriority w:val="99"/>
    <w:unhideWhenUsed/>
    <w:rsid w:val="0069341C"/>
    <w:rPr>
      <w:color w:val="0563C1" w:themeColor="hyperlink"/>
      <w:u w:val="single"/>
    </w:rPr>
  </w:style>
  <w:style w:type="paragraph" w:styleId="Header">
    <w:name w:val="header"/>
    <w:basedOn w:val="Normal"/>
    <w:link w:val="HeaderChar"/>
    <w:uiPriority w:val="99"/>
    <w:unhideWhenUsed/>
    <w:rsid w:val="009A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E"/>
  </w:style>
  <w:style w:type="paragraph" w:styleId="Footer">
    <w:name w:val="footer"/>
    <w:basedOn w:val="Normal"/>
    <w:link w:val="FooterChar"/>
    <w:uiPriority w:val="99"/>
    <w:unhideWhenUsed/>
    <w:rsid w:val="009A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E"/>
  </w:style>
  <w:style w:type="paragraph" w:styleId="CommentText">
    <w:name w:val="annotation text"/>
    <w:basedOn w:val="Normal"/>
    <w:link w:val="CommentTextChar"/>
    <w:uiPriority w:val="99"/>
    <w:unhideWhenUsed/>
    <w:rsid w:val="00E12F63"/>
    <w:pPr>
      <w:spacing w:after="160" w:line="240" w:lineRule="auto"/>
    </w:pPr>
    <w:rPr>
      <w:sz w:val="20"/>
      <w:szCs w:val="20"/>
    </w:rPr>
  </w:style>
  <w:style w:type="character" w:customStyle="1" w:styleId="CommentTextChar">
    <w:name w:val="Comment Text Char"/>
    <w:basedOn w:val="DefaultParagraphFont"/>
    <w:link w:val="CommentText"/>
    <w:uiPriority w:val="99"/>
    <w:rsid w:val="00E12F63"/>
    <w:rPr>
      <w:sz w:val="20"/>
      <w:szCs w:val="20"/>
    </w:rPr>
  </w:style>
  <w:style w:type="character" w:styleId="CommentReference">
    <w:name w:val="annotation reference"/>
    <w:basedOn w:val="DefaultParagraphFont"/>
    <w:uiPriority w:val="99"/>
    <w:semiHidden/>
    <w:unhideWhenUsed/>
    <w:rsid w:val="00E12F63"/>
    <w:rPr>
      <w:sz w:val="16"/>
      <w:szCs w:val="16"/>
    </w:rPr>
  </w:style>
  <w:style w:type="paragraph" w:styleId="BalloonText">
    <w:name w:val="Balloon Text"/>
    <w:basedOn w:val="Normal"/>
    <w:link w:val="BalloonTextChar"/>
    <w:uiPriority w:val="99"/>
    <w:semiHidden/>
    <w:unhideWhenUsed/>
    <w:rsid w:val="00E1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2F63"/>
    <w:pPr>
      <w:spacing w:after="200"/>
    </w:pPr>
    <w:rPr>
      <w:b/>
      <w:bCs/>
    </w:rPr>
  </w:style>
  <w:style w:type="character" w:customStyle="1" w:styleId="CommentSubjectChar">
    <w:name w:val="Comment Subject Char"/>
    <w:basedOn w:val="CommentTextChar"/>
    <w:link w:val="CommentSubject"/>
    <w:uiPriority w:val="99"/>
    <w:semiHidden/>
    <w:rsid w:val="00E12F63"/>
    <w:rPr>
      <w:b/>
      <w:bCs/>
      <w:sz w:val="20"/>
      <w:szCs w:val="20"/>
    </w:rPr>
  </w:style>
  <w:style w:type="character" w:styleId="FollowedHyperlink">
    <w:name w:val="FollowedHyperlink"/>
    <w:basedOn w:val="DefaultParagraphFont"/>
    <w:uiPriority w:val="99"/>
    <w:semiHidden/>
    <w:unhideWhenUsed/>
    <w:rsid w:val="00A933AE"/>
    <w:rPr>
      <w:color w:val="954F72" w:themeColor="followedHyperlink"/>
      <w:u w:val="single"/>
    </w:rPr>
  </w:style>
  <w:style w:type="paragraph" w:customStyle="1" w:styleId="Default">
    <w:name w:val="Default"/>
    <w:rsid w:val="00142481"/>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8629EA"/>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8629EA"/>
    <w:pPr>
      <w:spacing w:after="240" w:line="264" w:lineRule="auto"/>
    </w:pPr>
    <w:rPr>
      <w:rFonts w:ascii="Segoe UI" w:hAnsi="Segoe UI"/>
    </w:rPr>
  </w:style>
  <w:style w:type="character" w:customStyle="1" w:styleId="BodyTextChar">
    <w:name w:val="Body Text Char"/>
    <w:basedOn w:val="DefaultParagraphFont"/>
    <w:link w:val="BodyText"/>
    <w:rsid w:val="008629EA"/>
    <w:rPr>
      <w:rFonts w:ascii="Segoe UI" w:hAnsi="Segoe UI"/>
    </w:rPr>
  </w:style>
  <w:style w:type="paragraph" w:customStyle="1" w:styleId="Pa14">
    <w:name w:val="Pa14"/>
    <w:basedOn w:val="Normal"/>
    <w:next w:val="Normal"/>
    <w:uiPriority w:val="99"/>
    <w:rsid w:val="00C34521"/>
    <w:pPr>
      <w:autoSpaceDE w:val="0"/>
      <w:autoSpaceDN w:val="0"/>
      <w:adjustRightInd w:val="0"/>
      <w:spacing w:after="0" w:line="221" w:lineRule="atLeast"/>
    </w:pPr>
    <w:rPr>
      <w:rFonts w:ascii="Georgia" w:hAnsi="Georgia"/>
      <w:sz w:val="24"/>
      <w:szCs w:val="24"/>
    </w:rPr>
  </w:style>
  <w:style w:type="character" w:styleId="FootnoteReference">
    <w:name w:val="footnote reference"/>
    <w:basedOn w:val="DefaultParagraphFont"/>
    <w:uiPriority w:val="99"/>
    <w:unhideWhenUsed/>
    <w:rsid w:val="00FE52BB"/>
    <w:rPr>
      <w:vertAlign w:val="superscript"/>
    </w:rPr>
  </w:style>
  <w:style w:type="paragraph" w:customStyle="1" w:styleId="Header1A">
    <w:name w:val="Header 1A"/>
    <w:basedOn w:val="Normal"/>
    <w:link w:val="Header1AChar"/>
    <w:qFormat/>
    <w:rsid w:val="002E686A"/>
    <w:pPr>
      <w:spacing w:after="0"/>
    </w:pPr>
    <w:rPr>
      <w:b/>
      <w:color w:val="2E74B5" w:themeColor="accent1" w:themeShade="BF"/>
      <w:sz w:val="28"/>
      <w:szCs w:val="24"/>
    </w:rPr>
  </w:style>
  <w:style w:type="character" w:customStyle="1" w:styleId="Header1AChar">
    <w:name w:val="Header 1A Char"/>
    <w:basedOn w:val="DefaultParagraphFont"/>
    <w:link w:val="Header1A"/>
    <w:rsid w:val="002E686A"/>
    <w:rPr>
      <w:b/>
      <w:color w:val="2E74B5" w:themeColor="accent1" w:themeShade="BF"/>
      <w:sz w:val="28"/>
      <w:szCs w:val="24"/>
    </w:rPr>
  </w:style>
  <w:style w:type="paragraph" w:styleId="TOC1">
    <w:name w:val="toc 1"/>
    <w:basedOn w:val="Normal"/>
    <w:next w:val="Normal"/>
    <w:autoRedefine/>
    <w:uiPriority w:val="39"/>
    <w:unhideWhenUsed/>
    <w:rsid w:val="00C3170A"/>
    <w:pPr>
      <w:tabs>
        <w:tab w:val="left" w:pos="440"/>
        <w:tab w:val="right" w:leader="dot" w:pos="9350"/>
      </w:tabs>
      <w:spacing w:before="120" w:after="0"/>
      <w:jc w:val="center"/>
    </w:pPr>
    <w:rPr>
      <w:b/>
      <w:bCs/>
      <w:i/>
      <w:iCs/>
      <w:sz w:val="24"/>
      <w:szCs w:val="24"/>
    </w:rPr>
  </w:style>
  <w:style w:type="paragraph" w:styleId="TOC2">
    <w:name w:val="toc 2"/>
    <w:basedOn w:val="Normal"/>
    <w:next w:val="Normal"/>
    <w:autoRedefine/>
    <w:uiPriority w:val="39"/>
    <w:unhideWhenUsed/>
    <w:rsid w:val="00091AC4"/>
    <w:pPr>
      <w:spacing w:before="120" w:after="0"/>
      <w:ind w:left="220"/>
    </w:pPr>
    <w:rPr>
      <w:b/>
      <w:bCs/>
    </w:rPr>
  </w:style>
  <w:style w:type="paragraph" w:styleId="TOC3">
    <w:name w:val="toc 3"/>
    <w:basedOn w:val="Normal"/>
    <w:next w:val="Normal"/>
    <w:autoRedefine/>
    <w:uiPriority w:val="39"/>
    <w:unhideWhenUsed/>
    <w:rsid w:val="00091AC4"/>
    <w:pPr>
      <w:spacing w:after="0"/>
      <w:ind w:left="440"/>
    </w:pPr>
    <w:rPr>
      <w:sz w:val="20"/>
      <w:szCs w:val="20"/>
    </w:rPr>
  </w:style>
  <w:style w:type="paragraph" w:customStyle="1" w:styleId="Bullet1">
    <w:name w:val="Bullet 1"/>
    <w:basedOn w:val="BodyText"/>
    <w:qFormat/>
    <w:rsid w:val="00091AC4"/>
    <w:pPr>
      <w:numPr>
        <w:numId w:val="18"/>
      </w:numPr>
      <w:tabs>
        <w:tab w:val="num" w:pos="360"/>
      </w:tabs>
      <w:ind w:left="0" w:firstLine="0"/>
    </w:pPr>
    <w:rPr>
      <w:bCs/>
    </w:rPr>
  </w:style>
  <w:style w:type="paragraph" w:customStyle="1" w:styleId="Header3a">
    <w:name w:val="Header 3a"/>
    <w:basedOn w:val="Heading3"/>
    <w:qFormat/>
    <w:rsid w:val="00E475B9"/>
    <w:pPr>
      <w:numPr>
        <w:ilvl w:val="2"/>
        <w:numId w:val="19"/>
      </w:numPr>
    </w:pPr>
  </w:style>
  <w:style w:type="paragraph" w:styleId="Revision">
    <w:name w:val="Revision"/>
    <w:hidden/>
    <w:uiPriority w:val="99"/>
    <w:semiHidden/>
    <w:rsid w:val="001D25FF"/>
    <w:pPr>
      <w:spacing w:after="0" w:line="240" w:lineRule="auto"/>
    </w:pPr>
  </w:style>
  <w:style w:type="paragraph" w:styleId="NormalWeb">
    <w:name w:val="Normal (Web)"/>
    <w:basedOn w:val="Normal"/>
    <w:uiPriority w:val="99"/>
    <w:semiHidden/>
    <w:unhideWhenUsed/>
    <w:rsid w:val="0039732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39732D"/>
    <w:pPr>
      <w:spacing w:after="0" w:line="240" w:lineRule="auto"/>
    </w:pPr>
  </w:style>
  <w:style w:type="paragraph" w:customStyle="1" w:styleId="TableSource">
    <w:name w:val="TableSource"/>
    <w:basedOn w:val="Normal"/>
    <w:qFormat/>
    <w:rsid w:val="0039732D"/>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39732D"/>
    <w:rPr>
      <w:i/>
      <w:iCs/>
      <w:color w:val="404040" w:themeColor="text1" w:themeTint="BF"/>
    </w:rPr>
  </w:style>
  <w:style w:type="table" w:customStyle="1" w:styleId="GridTable4-Accent111">
    <w:name w:val="Grid Table 4 - Accent 111"/>
    <w:basedOn w:val="TableNormal"/>
    <w:uiPriority w:val="49"/>
    <w:rsid w:val="0077583A"/>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983289"/>
    <w:pPr>
      <w:spacing w:after="0"/>
    </w:pPr>
  </w:style>
  <w:style w:type="table" w:styleId="TableGrid">
    <w:name w:val="Table Grid"/>
    <w:basedOn w:val="TableNormal"/>
    <w:uiPriority w:val="59"/>
    <w:rsid w:val="00C7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rsid w:val="005C7C00"/>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uiPriority w:val="49"/>
    <w:rsid w:val="005C7C00"/>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C6"/>
    <w:pPr>
      <w:spacing w:after="200" w:line="276" w:lineRule="auto"/>
    </w:pPr>
  </w:style>
  <w:style w:type="paragraph" w:styleId="Heading1">
    <w:name w:val="heading 1"/>
    <w:basedOn w:val="Normal"/>
    <w:next w:val="Normal"/>
    <w:link w:val="Heading1Char"/>
    <w:autoRedefine/>
    <w:uiPriority w:val="9"/>
    <w:qFormat/>
    <w:rsid w:val="00B82875"/>
    <w:pPr>
      <w:keepNext/>
      <w:keepLines/>
      <w:numPr>
        <w:numId w:val="20"/>
      </w:numPr>
      <w:spacing w:before="360" w:after="0" w:line="240" w:lineRule="auto"/>
      <w:ind w:left="547" w:hanging="547"/>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1534EE"/>
    <w:pPr>
      <w:keepNext/>
      <w:keepLines/>
      <w:numPr>
        <w:ilvl w:val="1"/>
        <w:numId w:val="20"/>
      </w:numPr>
      <w:spacing w:before="160" w:after="120"/>
      <w:ind w:left="976"/>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CA2513"/>
    <w:pPr>
      <w:keepNext/>
      <w:keepLines/>
      <w:spacing w:before="160" w:after="120"/>
      <w:outlineLvl w:val="2"/>
    </w:pPr>
    <w:rPr>
      <w:rFonts w:eastAsiaTheme="majorEastAsia" w:cstheme="majorBidi"/>
      <w:b/>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4EE"/>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B82875"/>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CA2513"/>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D872DC"/>
    <w:pPr>
      <w:spacing w:after="120" w:line="240" w:lineRule="auto"/>
    </w:pPr>
    <w:rPr>
      <w:b/>
      <w:i/>
      <w:iCs/>
      <w:color w:val="1F4E79" w:themeColor="accent1" w:themeShade="80"/>
      <w:sz w:val="18"/>
      <w:szCs w:val="18"/>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ListParagraph">
    <w:name w:val="List Paragraph"/>
    <w:basedOn w:val="Normal"/>
    <w:uiPriority w:val="34"/>
    <w:qFormat/>
    <w:rsid w:val="00B569C6"/>
    <w:pPr>
      <w:ind w:left="720"/>
      <w:contextualSpacing/>
    </w:pPr>
  </w:style>
  <w:style w:type="character" w:styleId="Hyperlink">
    <w:name w:val="Hyperlink"/>
    <w:basedOn w:val="DefaultParagraphFont"/>
    <w:uiPriority w:val="99"/>
    <w:unhideWhenUsed/>
    <w:rsid w:val="0069341C"/>
    <w:rPr>
      <w:color w:val="0563C1" w:themeColor="hyperlink"/>
      <w:u w:val="single"/>
    </w:rPr>
  </w:style>
  <w:style w:type="paragraph" w:styleId="Header">
    <w:name w:val="header"/>
    <w:basedOn w:val="Normal"/>
    <w:link w:val="HeaderChar"/>
    <w:uiPriority w:val="99"/>
    <w:unhideWhenUsed/>
    <w:rsid w:val="009A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E"/>
  </w:style>
  <w:style w:type="paragraph" w:styleId="Footer">
    <w:name w:val="footer"/>
    <w:basedOn w:val="Normal"/>
    <w:link w:val="FooterChar"/>
    <w:uiPriority w:val="99"/>
    <w:unhideWhenUsed/>
    <w:rsid w:val="009A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E"/>
  </w:style>
  <w:style w:type="paragraph" w:styleId="CommentText">
    <w:name w:val="annotation text"/>
    <w:basedOn w:val="Normal"/>
    <w:link w:val="CommentTextChar"/>
    <w:uiPriority w:val="99"/>
    <w:unhideWhenUsed/>
    <w:rsid w:val="00E12F63"/>
    <w:pPr>
      <w:spacing w:after="160" w:line="240" w:lineRule="auto"/>
    </w:pPr>
    <w:rPr>
      <w:sz w:val="20"/>
      <w:szCs w:val="20"/>
    </w:rPr>
  </w:style>
  <w:style w:type="character" w:customStyle="1" w:styleId="CommentTextChar">
    <w:name w:val="Comment Text Char"/>
    <w:basedOn w:val="DefaultParagraphFont"/>
    <w:link w:val="CommentText"/>
    <w:uiPriority w:val="99"/>
    <w:rsid w:val="00E12F63"/>
    <w:rPr>
      <w:sz w:val="20"/>
      <w:szCs w:val="20"/>
    </w:rPr>
  </w:style>
  <w:style w:type="character" w:styleId="CommentReference">
    <w:name w:val="annotation reference"/>
    <w:basedOn w:val="DefaultParagraphFont"/>
    <w:uiPriority w:val="99"/>
    <w:semiHidden/>
    <w:unhideWhenUsed/>
    <w:rsid w:val="00E12F63"/>
    <w:rPr>
      <w:sz w:val="16"/>
      <w:szCs w:val="16"/>
    </w:rPr>
  </w:style>
  <w:style w:type="paragraph" w:styleId="BalloonText">
    <w:name w:val="Balloon Text"/>
    <w:basedOn w:val="Normal"/>
    <w:link w:val="BalloonTextChar"/>
    <w:uiPriority w:val="99"/>
    <w:semiHidden/>
    <w:unhideWhenUsed/>
    <w:rsid w:val="00E1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2F63"/>
    <w:pPr>
      <w:spacing w:after="200"/>
    </w:pPr>
    <w:rPr>
      <w:b/>
      <w:bCs/>
    </w:rPr>
  </w:style>
  <w:style w:type="character" w:customStyle="1" w:styleId="CommentSubjectChar">
    <w:name w:val="Comment Subject Char"/>
    <w:basedOn w:val="CommentTextChar"/>
    <w:link w:val="CommentSubject"/>
    <w:uiPriority w:val="99"/>
    <w:semiHidden/>
    <w:rsid w:val="00E12F63"/>
    <w:rPr>
      <w:b/>
      <w:bCs/>
      <w:sz w:val="20"/>
      <w:szCs w:val="20"/>
    </w:rPr>
  </w:style>
  <w:style w:type="character" w:styleId="FollowedHyperlink">
    <w:name w:val="FollowedHyperlink"/>
    <w:basedOn w:val="DefaultParagraphFont"/>
    <w:uiPriority w:val="99"/>
    <w:semiHidden/>
    <w:unhideWhenUsed/>
    <w:rsid w:val="00A933AE"/>
    <w:rPr>
      <w:color w:val="954F72" w:themeColor="followedHyperlink"/>
      <w:u w:val="single"/>
    </w:rPr>
  </w:style>
  <w:style w:type="paragraph" w:customStyle="1" w:styleId="Default">
    <w:name w:val="Default"/>
    <w:rsid w:val="00142481"/>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8629EA"/>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8629EA"/>
    <w:pPr>
      <w:spacing w:after="240" w:line="264" w:lineRule="auto"/>
    </w:pPr>
    <w:rPr>
      <w:rFonts w:ascii="Segoe UI" w:hAnsi="Segoe UI"/>
    </w:rPr>
  </w:style>
  <w:style w:type="character" w:customStyle="1" w:styleId="BodyTextChar">
    <w:name w:val="Body Text Char"/>
    <w:basedOn w:val="DefaultParagraphFont"/>
    <w:link w:val="BodyText"/>
    <w:rsid w:val="008629EA"/>
    <w:rPr>
      <w:rFonts w:ascii="Segoe UI" w:hAnsi="Segoe UI"/>
    </w:rPr>
  </w:style>
  <w:style w:type="paragraph" w:customStyle="1" w:styleId="Pa14">
    <w:name w:val="Pa14"/>
    <w:basedOn w:val="Normal"/>
    <w:next w:val="Normal"/>
    <w:uiPriority w:val="99"/>
    <w:rsid w:val="00C34521"/>
    <w:pPr>
      <w:autoSpaceDE w:val="0"/>
      <w:autoSpaceDN w:val="0"/>
      <w:adjustRightInd w:val="0"/>
      <w:spacing w:after="0" w:line="221" w:lineRule="atLeast"/>
    </w:pPr>
    <w:rPr>
      <w:rFonts w:ascii="Georgia" w:hAnsi="Georgia"/>
      <w:sz w:val="24"/>
      <w:szCs w:val="24"/>
    </w:rPr>
  </w:style>
  <w:style w:type="character" w:styleId="FootnoteReference">
    <w:name w:val="footnote reference"/>
    <w:basedOn w:val="DefaultParagraphFont"/>
    <w:uiPriority w:val="99"/>
    <w:unhideWhenUsed/>
    <w:rsid w:val="00FE52BB"/>
    <w:rPr>
      <w:vertAlign w:val="superscript"/>
    </w:rPr>
  </w:style>
  <w:style w:type="paragraph" w:customStyle="1" w:styleId="Header1A">
    <w:name w:val="Header 1A"/>
    <w:basedOn w:val="Normal"/>
    <w:link w:val="Header1AChar"/>
    <w:qFormat/>
    <w:rsid w:val="002E686A"/>
    <w:pPr>
      <w:spacing w:after="0"/>
    </w:pPr>
    <w:rPr>
      <w:b/>
      <w:color w:val="2E74B5" w:themeColor="accent1" w:themeShade="BF"/>
      <w:sz w:val="28"/>
      <w:szCs w:val="24"/>
    </w:rPr>
  </w:style>
  <w:style w:type="character" w:customStyle="1" w:styleId="Header1AChar">
    <w:name w:val="Header 1A Char"/>
    <w:basedOn w:val="DefaultParagraphFont"/>
    <w:link w:val="Header1A"/>
    <w:rsid w:val="002E686A"/>
    <w:rPr>
      <w:b/>
      <w:color w:val="2E74B5" w:themeColor="accent1" w:themeShade="BF"/>
      <w:sz w:val="28"/>
      <w:szCs w:val="24"/>
    </w:rPr>
  </w:style>
  <w:style w:type="paragraph" w:styleId="TOC1">
    <w:name w:val="toc 1"/>
    <w:basedOn w:val="Normal"/>
    <w:next w:val="Normal"/>
    <w:autoRedefine/>
    <w:uiPriority w:val="39"/>
    <w:unhideWhenUsed/>
    <w:rsid w:val="00C3170A"/>
    <w:pPr>
      <w:tabs>
        <w:tab w:val="left" w:pos="440"/>
        <w:tab w:val="right" w:leader="dot" w:pos="9350"/>
      </w:tabs>
      <w:spacing w:before="120" w:after="0"/>
      <w:jc w:val="center"/>
    </w:pPr>
    <w:rPr>
      <w:b/>
      <w:bCs/>
      <w:i/>
      <w:iCs/>
      <w:sz w:val="24"/>
      <w:szCs w:val="24"/>
    </w:rPr>
  </w:style>
  <w:style w:type="paragraph" w:styleId="TOC2">
    <w:name w:val="toc 2"/>
    <w:basedOn w:val="Normal"/>
    <w:next w:val="Normal"/>
    <w:autoRedefine/>
    <w:uiPriority w:val="39"/>
    <w:unhideWhenUsed/>
    <w:rsid w:val="00091AC4"/>
    <w:pPr>
      <w:spacing w:before="120" w:after="0"/>
      <w:ind w:left="220"/>
    </w:pPr>
    <w:rPr>
      <w:b/>
      <w:bCs/>
    </w:rPr>
  </w:style>
  <w:style w:type="paragraph" w:styleId="TOC3">
    <w:name w:val="toc 3"/>
    <w:basedOn w:val="Normal"/>
    <w:next w:val="Normal"/>
    <w:autoRedefine/>
    <w:uiPriority w:val="39"/>
    <w:unhideWhenUsed/>
    <w:rsid w:val="00091AC4"/>
    <w:pPr>
      <w:spacing w:after="0"/>
      <w:ind w:left="440"/>
    </w:pPr>
    <w:rPr>
      <w:sz w:val="20"/>
      <w:szCs w:val="20"/>
    </w:rPr>
  </w:style>
  <w:style w:type="paragraph" w:customStyle="1" w:styleId="Bullet1">
    <w:name w:val="Bullet 1"/>
    <w:basedOn w:val="BodyText"/>
    <w:qFormat/>
    <w:rsid w:val="00091AC4"/>
    <w:pPr>
      <w:numPr>
        <w:numId w:val="18"/>
      </w:numPr>
      <w:tabs>
        <w:tab w:val="num" w:pos="360"/>
      </w:tabs>
      <w:ind w:left="0" w:firstLine="0"/>
    </w:pPr>
    <w:rPr>
      <w:bCs/>
    </w:rPr>
  </w:style>
  <w:style w:type="paragraph" w:customStyle="1" w:styleId="Header3a">
    <w:name w:val="Header 3a"/>
    <w:basedOn w:val="Heading3"/>
    <w:qFormat/>
    <w:rsid w:val="00E475B9"/>
    <w:pPr>
      <w:numPr>
        <w:ilvl w:val="2"/>
        <w:numId w:val="19"/>
      </w:numPr>
    </w:pPr>
  </w:style>
  <w:style w:type="paragraph" w:styleId="Revision">
    <w:name w:val="Revision"/>
    <w:hidden/>
    <w:uiPriority w:val="99"/>
    <w:semiHidden/>
    <w:rsid w:val="001D25FF"/>
    <w:pPr>
      <w:spacing w:after="0" w:line="240" w:lineRule="auto"/>
    </w:pPr>
  </w:style>
  <w:style w:type="paragraph" w:styleId="NormalWeb">
    <w:name w:val="Normal (Web)"/>
    <w:basedOn w:val="Normal"/>
    <w:uiPriority w:val="99"/>
    <w:semiHidden/>
    <w:unhideWhenUsed/>
    <w:rsid w:val="0039732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39732D"/>
    <w:pPr>
      <w:spacing w:after="0" w:line="240" w:lineRule="auto"/>
    </w:pPr>
  </w:style>
  <w:style w:type="paragraph" w:customStyle="1" w:styleId="TableSource">
    <w:name w:val="TableSource"/>
    <w:basedOn w:val="Normal"/>
    <w:qFormat/>
    <w:rsid w:val="0039732D"/>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39732D"/>
    <w:rPr>
      <w:i/>
      <w:iCs/>
      <w:color w:val="404040" w:themeColor="text1" w:themeTint="BF"/>
    </w:rPr>
  </w:style>
  <w:style w:type="table" w:customStyle="1" w:styleId="GridTable4-Accent111">
    <w:name w:val="Grid Table 4 - Accent 111"/>
    <w:basedOn w:val="TableNormal"/>
    <w:uiPriority w:val="49"/>
    <w:rsid w:val="0077583A"/>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983289"/>
    <w:pPr>
      <w:spacing w:after="0"/>
    </w:pPr>
  </w:style>
  <w:style w:type="table" w:styleId="TableGrid">
    <w:name w:val="Table Grid"/>
    <w:basedOn w:val="TableNormal"/>
    <w:uiPriority w:val="59"/>
    <w:rsid w:val="00C7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rsid w:val="005C7C00"/>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uiPriority w:val="49"/>
    <w:rsid w:val="005C7C00"/>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44">
      <w:bodyDiv w:val="1"/>
      <w:marLeft w:val="0"/>
      <w:marRight w:val="0"/>
      <w:marTop w:val="0"/>
      <w:marBottom w:val="0"/>
      <w:divBdr>
        <w:top w:val="none" w:sz="0" w:space="0" w:color="auto"/>
        <w:left w:val="none" w:sz="0" w:space="0" w:color="auto"/>
        <w:bottom w:val="none" w:sz="0" w:space="0" w:color="auto"/>
        <w:right w:val="none" w:sz="0" w:space="0" w:color="auto"/>
      </w:divBdr>
    </w:div>
    <w:div w:id="253511906">
      <w:bodyDiv w:val="1"/>
      <w:marLeft w:val="0"/>
      <w:marRight w:val="0"/>
      <w:marTop w:val="0"/>
      <w:marBottom w:val="0"/>
      <w:divBdr>
        <w:top w:val="none" w:sz="0" w:space="0" w:color="auto"/>
        <w:left w:val="none" w:sz="0" w:space="0" w:color="auto"/>
        <w:bottom w:val="none" w:sz="0" w:space="0" w:color="auto"/>
        <w:right w:val="none" w:sz="0" w:space="0" w:color="auto"/>
      </w:divBdr>
    </w:div>
    <w:div w:id="357119523">
      <w:bodyDiv w:val="1"/>
      <w:marLeft w:val="0"/>
      <w:marRight w:val="0"/>
      <w:marTop w:val="0"/>
      <w:marBottom w:val="0"/>
      <w:divBdr>
        <w:top w:val="none" w:sz="0" w:space="0" w:color="auto"/>
        <w:left w:val="none" w:sz="0" w:space="0" w:color="auto"/>
        <w:bottom w:val="none" w:sz="0" w:space="0" w:color="auto"/>
        <w:right w:val="none" w:sz="0" w:space="0" w:color="auto"/>
      </w:divBdr>
    </w:div>
    <w:div w:id="807087556">
      <w:bodyDiv w:val="1"/>
      <w:marLeft w:val="0"/>
      <w:marRight w:val="0"/>
      <w:marTop w:val="0"/>
      <w:marBottom w:val="0"/>
      <w:divBdr>
        <w:top w:val="none" w:sz="0" w:space="0" w:color="auto"/>
        <w:left w:val="none" w:sz="0" w:space="0" w:color="auto"/>
        <w:bottom w:val="none" w:sz="0" w:space="0" w:color="auto"/>
        <w:right w:val="none" w:sz="0" w:space="0" w:color="auto"/>
      </w:divBdr>
      <w:divsChild>
        <w:div w:id="2055545596">
          <w:marLeft w:val="45"/>
          <w:marRight w:val="45"/>
          <w:marTop w:val="0"/>
          <w:marBottom w:val="0"/>
          <w:divBdr>
            <w:top w:val="none" w:sz="0" w:space="0" w:color="auto"/>
            <w:left w:val="none" w:sz="0" w:space="0" w:color="auto"/>
            <w:bottom w:val="none" w:sz="0" w:space="0" w:color="auto"/>
            <w:right w:val="none" w:sz="0" w:space="0" w:color="auto"/>
          </w:divBdr>
          <w:divsChild>
            <w:div w:id="2211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4491">
      <w:bodyDiv w:val="1"/>
      <w:marLeft w:val="0"/>
      <w:marRight w:val="0"/>
      <w:marTop w:val="0"/>
      <w:marBottom w:val="0"/>
      <w:divBdr>
        <w:top w:val="none" w:sz="0" w:space="0" w:color="auto"/>
        <w:left w:val="none" w:sz="0" w:space="0" w:color="auto"/>
        <w:bottom w:val="none" w:sz="0" w:space="0" w:color="auto"/>
        <w:right w:val="none" w:sz="0" w:space="0" w:color="auto"/>
      </w:divBdr>
    </w:div>
    <w:div w:id="1012802345">
      <w:bodyDiv w:val="1"/>
      <w:marLeft w:val="0"/>
      <w:marRight w:val="0"/>
      <w:marTop w:val="0"/>
      <w:marBottom w:val="0"/>
      <w:divBdr>
        <w:top w:val="none" w:sz="0" w:space="0" w:color="auto"/>
        <w:left w:val="none" w:sz="0" w:space="0" w:color="auto"/>
        <w:bottom w:val="none" w:sz="0" w:space="0" w:color="auto"/>
        <w:right w:val="none" w:sz="0" w:space="0" w:color="auto"/>
      </w:divBdr>
    </w:div>
    <w:div w:id="1197041857">
      <w:bodyDiv w:val="1"/>
      <w:marLeft w:val="0"/>
      <w:marRight w:val="0"/>
      <w:marTop w:val="0"/>
      <w:marBottom w:val="0"/>
      <w:divBdr>
        <w:top w:val="none" w:sz="0" w:space="0" w:color="auto"/>
        <w:left w:val="none" w:sz="0" w:space="0" w:color="auto"/>
        <w:bottom w:val="none" w:sz="0" w:space="0" w:color="auto"/>
        <w:right w:val="none" w:sz="0" w:space="0" w:color="auto"/>
      </w:divBdr>
    </w:div>
    <w:div w:id="1695499063">
      <w:bodyDiv w:val="1"/>
      <w:marLeft w:val="0"/>
      <w:marRight w:val="0"/>
      <w:marTop w:val="0"/>
      <w:marBottom w:val="0"/>
      <w:divBdr>
        <w:top w:val="none" w:sz="0" w:space="0" w:color="auto"/>
        <w:left w:val="none" w:sz="0" w:space="0" w:color="auto"/>
        <w:bottom w:val="none" w:sz="0" w:space="0" w:color="auto"/>
        <w:right w:val="none" w:sz="0" w:space="0" w:color="auto"/>
      </w:divBdr>
    </w:div>
    <w:div w:id="1848904677">
      <w:bodyDiv w:val="1"/>
      <w:marLeft w:val="0"/>
      <w:marRight w:val="0"/>
      <w:marTop w:val="0"/>
      <w:marBottom w:val="0"/>
      <w:divBdr>
        <w:top w:val="none" w:sz="0" w:space="0" w:color="auto"/>
        <w:left w:val="none" w:sz="0" w:space="0" w:color="auto"/>
        <w:bottom w:val="none" w:sz="0" w:space="0" w:color="auto"/>
        <w:right w:val="none" w:sz="0" w:space="0" w:color="auto"/>
      </w:divBdr>
    </w:div>
    <w:div w:id="2042976551">
      <w:bodyDiv w:val="1"/>
      <w:marLeft w:val="0"/>
      <w:marRight w:val="0"/>
      <w:marTop w:val="0"/>
      <w:marBottom w:val="0"/>
      <w:divBdr>
        <w:top w:val="none" w:sz="0" w:space="0" w:color="auto"/>
        <w:left w:val="none" w:sz="0" w:space="0" w:color="auto"/>
        <w:bottom w:val="none" w:sz="0" w:space="0" w:color="auto"/>
        <w:right w:val="none" w:sz="0" w:space="0" w:color="auto"/>
      </w:divBdr>
    </w:div>
    <w:div w:id="20433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www.fws.gov/sfbaydelta/documents/tidal_marsh_recovery_plan_v1.pdf" TargetMode="External"/><Relationship Id="rId21" Type="http://schemas.openxmlformats.org/officeDocument/2006/relationships/hyperlink" Target="file:///O:\SWAP\00_COMPANION%20PLANS\Public%20Final%20CPs\Land%20Use\LUP_CP_Final_V2_09-07-2016.docx" TargetMode="External"/><Relationship Id="rId42" Type="http://schemas.openxmlformats.org/officeDocument/2006/relationships/hyperlink" Target="http://resources.ca.gov/" TargetMode="External"/><Relationship Id="rId47" Type="http://schemas.openxmlformats.org/officeDocument/2006/relationships/hyperlink" Target="http://www.ipcc.ch/pdf/assessment-report/ar5/syr/SYR_AR5_FINAL_full_wcover.pdf" TargetMode="External"/><Relationship Id="rId63" Type="http://schemas.openxmlformats.org/officeDocument/2006/relationships/hyperlink" Target="https://www.wildlife.ca.gov/Conservation/Planning/NCCP/Plans/Orange-Coastal" TargetMode="External"/><Relationship Id="rId68" Type="http://schemas.openxmlformats.org/officeDocument/2006/relationships/hyperlink" Target="https://nrm.dfg.ca.gov/FileHandler.ashx?DocumentID=35066&amp;inline=1" TargetMode="External"/><Relationship Id="rId84" Type="http://schemas.openxmlformats.org/officeDocument/2006/relationships/hyperlink" Target="http://www.californialcc.org/sites/default/files/basic/Strategic%20Plan.pdf" TargetMode="External"/><Relationship Id="rId89" Type="http://schemas.openxmlformats.org/officeDocument/2006/relationships/hyperlink" Target="http://calweedmapper.cal-ipc.org/regions/" TargetMode="External"/><Relationship Id="rId112" Type="http://schemas.openxmlformats.org/officeDocument/2006/relationships/hyperlink" Target="https://www.fws.gov/refuges/pdfs/FinalDocumentConservingTheFuture.pdf" TargetMode="External"/><Relationship Id="rId16" Type="http://schemas.openxmlformats.org/officeDocument/2006/relationships/image" Target="media/image5.jpeg"/><Relationship Id="rId107" Type="http://schemas.openxmlformats.org/officeDocument/2006/relationships/hyperlink" Target="http://www.nrcs.usda.gov/wps/portal/nrcs/main/national/programs/easements/acep/" TargetMode="External"/><Relationship Id="rId11" Type="http://schemas.openxmlformats.org/officeDocument/2006/relationships/endnotes" Target="endnotes.xml"/><Relationship Id="rId32" Type="http://schemas.openxmlformats.org/officeDocument/2006/relationships/hyperlink" Target="https://nrm.dfg.ca.gov/FileHandler.ashx?DocumentID=100062&amp;inline" TargetMode="External"/><Relationship Id="rId37" Type="http://schemas.openxmlformats.org/officeDocument/2006/relationships/hyperlink" Target="http://www.arb.ca.gov/cc/sb375/sb375.htm" TargetMode="External"/><Relationship Id="rId53" Type="http://schemas.openxmlformats.org/officeDocument/2006/relationships/hyperlink" Target="http://sgc.ca.gov/" TargetMode="External"/><Relationship Id="rId58" Type="http://schemas.openxmlformats.org/officeDocument/2006/relationships/hyperlink" Target="http://baydeltaconservationplan.com/Home.aspx" TargetMode="External"/><Relationship Id="rId74" Type="http://schemas.openxmlformats.org/officeDocument/2006/relationships/hyperlink" Target="https://nrm.dfg.ca.gov/FileHandler.ashx?DocumentID=84924&amp;inline" TargetMode="External"/><Relationship Id="rId79" Type="http://schemas.openxmlformats.org/officeDocument/2006/relationships/hyperlink" Target="https://www.wildlife.ca.gov/Conservation/Planning/Connectivity/CEHC" TargetMode="External"/><Relationship Id="rId102" Type="http://schemas.openxmlformats.org/officeDocument/2006/relationships/hyperlink" Target="http://www.southbayrestoration.org/" TargetMode="External"/><Relationship Id="rId123" Type="http://schemas.openxmlformats.org/officeDocument/2006/relationships/hyperlink" Target="http://www.denix.osd.mil/nr/upload/inrmps-2.pdf" TargetMode="External"/><Relationship Id="rId128" Type="http://schemas.openxmlformats.org/officeDocument/2006/relationships/header" Target="header5.xml"/><Relationship Id="rId5" Type="http://schemas.openxmlformats.org/officeDocument/2006/relationships/numbering" Target="numbering.xml"/><Relationship Id="rId90" Type="http://schemas.openxmlformats.org/officeDocument/2006/relationships/hyperlink" Target="http://www.centralvalleyjointventure.org/science" TargetMode="External"/><Relationship Id="rId95" Type="http://schemas.openxmlformats.org/officeDocument/2006/relationships/hyperlink" Target="http://www.prbo.org/calpif/pdfs/riparian_v-2.pdf" TargetMode="External"/><Relationship Id="rId19" Type="http://schemas.openxmlformats.org/officeDocument/2006/relationships/hyperlink" Target="file:///O:\SWAP\00_COMPANION%20PLANS\Public%20Final%20CPs\Land%20Use\LUP_CP_Final_V2_09-07-2016.docx" TargetMode="External"/><Relationship Id="rId14" Type="http://schemas.openxmlformats.org/officeDocument/2006/relationships/image" Target="media/image3.jpeg"/><Relationship Id="rId22" Type="http://schemas.openxmlformats.org/officeDocument/2006/relationships/hyperlink" Target="file:///O:\SWAP\00_COMPANION%20PLANS\Public%20Final%20CPs\Land%20Use\LUP_CP_Final_V2_09-07-2016.docx" TargetMode="External"/><Relationship Id="rId27" Type="http://schemas.openxmlformats.org/officeDocument/2006/relationships/hyperlink" Target="http://resources.ca.gov/docs/climate/Final_Safeguarding_CA_Plan_July_31_2014.pdf" TargetMode="External"/><Relationship Id="rId30" Type="http://schemas.openxmlformats.org/officeDocument/2006/relationships/hyperlink" Target="http://leginfo.legislature.ca.gov/faces/billNavClient.xhtml?bill_id=201120120AB2402" TargetMode="External"/><Relationship Id="rId35" Type="http://schemas.openxmlformats.org/officeDocument/2006/relationships/hyperlink" Target="https://nrm.dfg.ca.gov/FileHandler.ashx?DocumentID=116208&amp;inline" TargetMode="External"/><Relationship Id="rId43" Type="http://schemas.openxmlformats.org/officeDocument/2006/relationships/hyperlink" Target="http://ceres.ca.gov/planning/planning_guide/plan_index.html" TargetMode="External"/><Relationship Id="rId48" Type="http://schemas.openxmlformats.org/officeDocument/2006/relationships/hyperlink" Target="http://www.nrcs.usda.gov/wps/portal/nrcs/detail/ca/technical/cp/?cid=nrcs144p2_064047" TargetMode="External"/><Relationship Id="rId56" Type="http://schemas.openxmlformats.org/officeDocument/2006/relationships/hyperlink" Target="http://www.wildlifeadaptationstrategy.gov/" TargetMode="External"/><Relationship Id="rId64" Type="http://schemas.openxmlformats.org/officeDocument/2006/relationships/hyperlink" Target="https://www.wildlife.ca.gov/Conservation/Planning/NCCP/Plans/Rancho-Palos-Verdes" TargetMode="External"/><Relationship Id="rId69" Type="http://schemas.openxmlformats.org/officeDocument/2006/relationships/hyperlink" Target="https://www.wildlife.ca.gov/Conservation/Planning/NCCP/Plans/Yolo" TargetMode="External"/><Relationship Id="rId77" Type="http://schemas.openxmlformats.org/officeDocument/2006/relationships/hyperlink" Target="https://www.wildlife.ca.gov/Conservation/Planning/NCCP/Plans/Yuba-Sutter" TargetMode="External"/><Relationship Id="rId100" Type="http://schemas.openxmlformats.org/officeDocument/2006/relationships/hyperlink" Target="http://sfep.sfei.org/wp-content/uploads/2012/12/2007-CCMP.pdf" TargetMode="External"/><Relationship Id="rId105" Type="http://schemas.openxmlformats.org/officeDocument/2006/relationships/hyperlink" Target="http://www.tularebasinwildlifepartners.org/" TargetMode="External"/><Relationship Id="rId113" Type="http://schemas.openxmlformats.org/officeDocument/2006/relationships/hyperlink" Target="http://www.fws.gov/cno/conservation/index.cfm" TargetMode="External"/><Relationship Id="rId118" Type="http://schemas.openxmlformats.org/officeDocument/2006/relationships/hyperlink" Target="http://ecos.fws.gov/tess_public/pub/speciesRecovery.jsp?sort=1" TargetMode="External"/><Relationship Id="rId126"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fep.sfei.org/wp-content/uploads/2012/12/2007-CCMP.pdf" TargetMode="External"/><Relationship Id="rId72" Type="http://schemas.openxmlformats.org/officeDocument/2006/relationships/hyperlink" Target="https://www.wildlife.ca.gov/Conservation/Planning/NCCP/Plans/Coachella-Valley" TargetMode="External"/><Relationship Id="rId80" Type="http://schemas.openxmlformats.org/officeDocument/2006/relationships/hyperlink" Target="http://frap.fire.ca.gov/data/assessment2010/pdfs/strategyreport7-157final.pdf" TargetMode="External"/><Relationship Id="rId85" Type="http://schemas.openxmlformats.org/officeDocument/2006/relationships/hyperlink" Target="http://climate.calcommons.org/article/conservation-plans-central-valley" TargetMode="External"/><Relationship Id="rId93" Type="http://schemas.openxmlformats.org/officeDocument/2006/relationships/hyperlink" Target="http://www.geosinstitute.org/images/stories/pdfs/Publications/ClimateWise/FresnoClimateWiseFinal.pdf" TargetMode="External"/><Relationship Id="rId98" Type="http://schemas.openxmlformats.org/officeDocument/2006/relationships/hyperlink" Target="http://www.sfbayjv.org/pdf/SFBJV_Executive_Summary.pdf" TargetMode="External"/><Relationship Id="rId121" Type="http://schemas.openxmlformats.org/officeDocument/2006/relationships/hyperlink" Target="http://www.fws.gov/cno/refuges/planning/ccp.cf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1.xml"/><Relationship Id="rId33" Type="http://schemas.openxmlformats.org/officeDocument/2006/relationships/hyperlink" Target="https://www.wildlife.ca.gov/SWAP/Final" TargetMode="External"/><Relationship Id="rId38" Type="http://schemas.openxmlformats.org/officeDocument/2006/relationships/hyperlink" Target="http://leginfo.legislature.ca.gov/faces/codes_displaySection.xhtml?lawCode=FGC&amp;sectionNum=2835" TargetMode="External"/><Relationship Id="rId46" Type="http://schemas.openxmlformats.org/officeDocument/2006/relationships/hyperlink" Target="https://www.whitehouse.gov/sites/default/files/image/president27sclimateactionplan.pdf" TargetMode="External"/><Relationship Id="rId59" Type="http://schemas.openxmlformats.org/officeDocument/2006/relationships/hyperlink" Target="http://www.sfei.org/documents/baylands-goals" TargetMode="External"/><Relationship Id="rId67" Type="http://schemas.openxmlformats.org/officeDocument/2006/relationships/hyperlink" Target="https://www.wildlife.ca.gov/Conservation/Planning/NCCP/Plans/Placer-County" TargetMode="External"/><Relationship Id="rId103" Type="http://schemas.openxmlformats.org/officeDocument/2006/relationships/hyperlink" Target="http://www.tejonconservancy.org/index_htm_files/Vol.%202_RWMP_final.pdf" TargetMode="External"/><Relationship Id="rId108" Type="http://schemas.openxmlformats.org/officeDocument/2006/relationships/hyperlink" Target="http://www.nrcs.usda.gov/Internet/NRCS_RCA/reports/fb08_cp_wrp.html" TargetMode="External"/><Relationship Id="rId116" Type="http://schemas.openxmlformats.org/officeDocument/2006/relationships/hyperlink" Target="http://www.fws.gov/refuges/vision/pdfs/PlanningforClimateChangeontheNWRS.pdf" TargetMode="External"/><Relationship Id="rId124" Type="http://schemas.openxmlformats.org/officeDocument/2006/relationships/hyperlink" Target="http://www.werc.usgs.gov/project.aspx?projectid=222" TargetMode="External"/><Relationship Id="rId129" Type="http://schemas.openxmlformats.org/officeDocument/2006/relationships/fontTable" Target="fontTable.xml"/><Relationship Id="rId20" Type="http://schemas.openxmlformats.org/officeDocument/2006/relationships/hyperlink" Target="file:///O:\SWAP\00_COMPANION%20PLANS\Public%20Final%20CPs\Land%20Use\LUP_CP_Final_V2_09-07-2016.docx" TargetMode="External"/><Relationship Id="rId41" Type="http://schemas.openxmlformats.org/officeDocument/2006/relationships/hyperlink" Target="http://resources.ca.gov/conserving_treasured_lands/" TargetMode="External"/><Relationship Id="rId54" Type="http://schemas.openxmlformats.org/officeDocument/2006/relationships/hyperlink" Target="http://quickfacts.census.gov/qfd/states/06000.html" TargetMode="External"/><Relationship Id="rId62" Type="http://schemas.openxmlformats.org/officeDocument/2006/relationships/hyperlink" Target="http://www.sfbaysubtidal.org/" TargetMode="External"/><Relationship Id="rId70" Type="http://schemas.openxmlformats.org/officeDocument/2006/relationships/hyperlink" Target="https://www.wildlife.ca.gov/Conservation/Planning/NCCP/Plans/Imperial" TargetMode="External"/><Relationship Id="rId75" Type="http://schemas.openxmlformats.org/officeDocument/2006/relationships/hyperlink" Target="https://www.wildlife.ca.gov/Conservation/Planning/NCCP/Plans/Mendocino" TargetMode="External"/><Relationship Id="rId83" Type="http://schemas.openxmlformats.org/officeDocument/2006/relationships/hyperlink" Target="http://www.water.ca.gov/conservationstrategy/cs_new.cfm" TargetMode="External"/><Relationship Id="rId88" Type="http://schemas.openxmlformats.org/officeDocument/2006/relationships/hyperlink" Target="http://www.waterboards.ca.gov/centralvalley/water_issues/basin_plans/" TargetMode="External"/><Relationship Id="rId91" Type="http://schemas.openxmlformats.org/officeDocument/2006/relationships/hyperlink" Target="http://databasin.org/galleries/a0a67d951a1c4cf186ee7b8d03e61953" TargetMode="External"/><Relationship Id="rId96" Type="http://schemas.openxmlformats.org/officeDocument/2006/relationships/hyperlink" Target="http://www.placer.ca.gov/departments/communitydevelopment/planning/placerlegacy/watershedplanning/pgcc" TargetMode="External"/><Relationship Id="rId111" Type="http://schemas.openxmlformats.org/officeDocument/2006/relationships/hyperlink" Target="http://www.fws.gov/home/climatechange/pdf/CCStrategicPla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file:///O:\SWAP\00_COMPANION%20PLANS\Public%20Final%20CPs\Land%20Use\Semi-FINAL_LUP_CP_061716.docx" TargetMode="External"/><Relationship Id="rId28" Type="http://schemas.openxmlformats.org/officeDocument/2006/relationships/hyperlink" Target="https://www.whitehouse.gov/sites/default/files/image/president27sclimateactionplan.pdf" TargetMode="External"/><Relationship Id="rId36" Type="http://schemas.openxmlformats.org/officeDocument/2006/relationships/hyperlink" Target="http://www.waterplan.water.ca.gov/cwpu2013/final/index.cfm" TargetMode="External"/><Relationship Id="rId49" Type="http://schemas.openxmlformats.org/officeDocument/2006/relationships/hyperlink" Target="http://www.ppic.org/main/publication_show.asp?i=259" TargetMode="External"/><Relationship Id="rId57" Type="http://schemas.openxmlformats.org/officeDocument/2006/relationships/hyperlink" Target="http://www.bayarealands.org/" TargetMode="External"/><Relationship Id="rId106" Type="http://schemas.openxmlformats.org/officeDocument/2006/relationships/hyperlink" Target="http://www.dodbiodiversity.org/case_studies/ch_5_3.html" TargetMode="External"/><Relationship Id="rId114" Type="http://schemas.openxmlformats.org/officeDocument/2006/relationships/hyperlink" Target="http://www.fws.gov/cno/es/conplan.html" TargetMode="External"/><Relationship Id="rId119" Type="http://schemas.openxmlformats.org/officeDocument/2006/relationships/hyperlink" Target="http://www.fws.gov/endangered/species/recovery-plans.html"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wildlife.ca.gov/Conservation/Planning/NCCP" TargetMode="External"/><Relationship Id="rId44" Type="http://schemas.openxmlformats.org/officeDocument/2006/relationships/hyperlink" Target="http://www.conservationmeasures.org/" TargetMode="External"/><Relationship Id="rId52" Type="http://schemas.openxmlformats.org/officeDocument/2006/relationships/hyperlink" Target="http://www.sbcag.org/uploads/2/4/5/4/24540302/final2040rtpscs-chapters.pdf" TargetMode="External"/><Relationship Id="rId60" Type="http://schemas.openxmlformats.org/officeDocument/2006/relationships/hyperlink" Target="http://www.blm.gov/style/medialib/blm/ca/pdf/bakersfield/carrizo.Par.8414.File.dat/CarrizoPlainNationalMonumentApprovedROD.pdf" TargetMode="External"/><Relationship Id="rId65" Type="http://schemas.openxmlformats.org/officeDocument/2006/relationships/hyperlink" Target="https://www.wildlife.ca.gov/Conservation/Planning/NCCP/Plans/Riverside" TargetMode="External"/><Relationship Id="rId73" Type="http://schemas.openxmlformats.org/officeDocument/2006/relationships/hyperlink" Target="https://www.wildlife.ca.gov/Conservation/Planning/NCCP/Plans/East-Contra-Costa" TargetMode="External"/><Relationship Id="rId78" Type="http://schemas.openxmlformats.org/officeDocument/2006/relationships/hyperlink" Target="https://www.wildlife.ca.gov/Conservation/Planning/NCCP/Plans/OCTA" TargetMode="External"/><Relationship Id="rId81" Type="http://schemas.openxmlformats.org/officeDocument/2006/relationships/hyperlink" Target="http://www.water.ca.gov/cvfmp/regionalplan/regionalatlas.cfm" TargetMode="External"/><Relationship Id="rId86" Type="http://schemas.openxmlformats.org/officeDocument/2006/relationships/hyperlink" Target="http://climate.calcommons.org/project/decision-support-climate-change-adaptation-and-fire-management-strategies-risk-species" TargetMode="External"/><Relationship Id="rId94" Type="http://schemas.openxmlformats.org/officeDocument/2006/relationships/hyperlink" Target="https://nplcc.blob.core.windows.net/media/Default/2013_Documents/Managing_Coast_Redwood/WorkshopSummary.pdf" TargetMode="External"/><Relationship Id="rId99" Type="http://schemas.openxmlformats.org/officeDocument/2006/relationships/hyperlink" Target="http://www.sfbaysubtidal.org/report.html" TargetMode="External"/><Relationship Id="rId101" Type="http://schemas.openxmlformats.org/officeDocument/2006/relationships/hyperlink" Target="http://climate.calcommons.org//sites/default/files/reports/Smith-LCC-Final%20Report.pdf" TargetMode="External"/><Relationship Id="rId122" Type="http://schemas.openxmlformats.org/officeDocument/2006/relationships/hyperlink" Target="http://www.fws.gov/cno/conservation/Partners.html"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O:\SWAP\00_COMPANION%20PLANS\Public%20Final%20CPs\Land%20Use\LUP_CP_Final_V2_09-07-2016.docx" TargetMode="External"/><Relationship Id="rId39" Type="http://schemas.openxmlformats.org/officeDocument/2006/relationships/hyperlink" Target="http://resources.ca.gov/climate/safeguarding/Statewide_Adaptation_Strategy.pdf" TargetMode="External"/><Relationship Id="rId109" Type="http://schemas.openxmlformats.org/officeDocument/2006/relationships/hyperlink" Target="http://www.grants.gov/search-grants.html?agencies%3DDOI%7CDepartment%20of%20the%20Interior" TargetMode="External"/><Relationship Id="rId34" Type="http://schemas.openxmlformats.org/officeDocument/2006/relationships/hyperlink" Target="http://www.wildlife.ca.gov/Conservation/Planning/Connectivity" TargetMode="External"/><Relationship Id="rId50" Type="http://schemas.openxmlformats.org/officeDocument/2006/relationships/hyperlink" Target="https://nrm.dfg.ca.gov/FileHandler.ashx?DocumentID=99222" TargetMode="External"/><Relationship Id="rId55" Type="http://schemas.openxmlformats.org/officeDocument/2006/relationships/hyperlink" Target="https://www.census.gov/quickfacts/table/PST045215/06" TargetMode="External"/><Relationship Id="rId76" Type="http://schemas.openxmlformats.org/officeDocument/2006/relationships/hyperlink" Target="https://www.wildlife.ca.gov/Conservation/Planning/NCCP/Plans/San-Diego-WA" TargetMode="External"/><Relationship Id="rId97" Type="http://schemas.openxmlformats.org/officeDocument/2006/relationships/hyperlink" Target="http://www.ca-ilg.org/sites/main/files/file-attachments/sac_024271.pdf" TargetMode="External"/><Relationship Id="rId104" Type="http://schemas.openxmlformats.org/officeDocument/2006/relationships/hyperlink" Target="http://tricolor.ice.ucdavis.edu/files/trbl/Conservation%20Plan%20MOA%202009%202.0%20update.pdf" TargetMode="External"/><Relationship Id="rId120" Type="http://schemas.openxmlformats.org/officeDocument/2006/relationships/hyperlink" Target="http://www.fws.gov/cno/refuges/planning/lcp.cfm" TargetMode="External"/><Relationship Id="rId125" Type="http://schemas.openxmlformats.org/officeDocument/2006/relationships/header" Target="header3.xml"/><Relationship Id="rId7" Type="http://schemas.microsoft.com/office/2007/relationships/stylesWithEffects" Target="stylesWithEffects.xml"/><Relationship Id="rId71" Type="http://schemas.openxmlformats.org/officeDocument/2006/relationships/hyperlink" Target="https://www.wildlife.ca.gov/Conservation/Planning/NCCP/Plans/Santa-Clara" TargetMode="External"/><Relationship Id="rId92" Type="http://schemas.openxmlformats.org/officeDocument/2006/relationships/hyperlink" Target="http://ecoadapt.org/programs/adaptation-consultations/calcc-va" TargetMode="External"/><Relationship Id="rId2" Type="http://schemas.openxmlformats.org/officeDocument/2006/relationships/customXml" Target="../customXml/item2.xml"/><Relationship Id="rId29" Type="http://schemas.openxmlformats.org/officeDocument/2006/relationships/hyperlink" Target="http://www.wildlifeadaptationstrategy.gov/" TargetMode="External"/><Relationship Id="rId24" Type="http://schemas.openxmlformats.org/officeDocument/2006/relationships/header" Target="header2.xml"/><Relationship Id="rId40" Type="http://schemas.openxmlformats.org/officeDocument/2006/relationships/hyperlink" Target="http://resources.ca.gov/climate/safeguarding" TargetMode="External"/><Relationship Id="rId45" Type="http://schemas.openxmlformats.org/officeDocument/2006/relationships/hyperlink" Target="http://www.buttehcp.com/documents/Documents/Other%20Documents/Economic%20Benefits%20White%20Paper%20-%20CHCPC.pdf" TargetMode="External"/><Relationship Id="rId66" Type="http://schemas.openxmlformats.org/officeDocument/2006/relationships/hyperlink" Target="http://www.sjcog.org/DocumentCenter/View/5" TargetMode="External"/><Relationship Id="rId87" Type="http://schemas.openxmlformats.org/officeDocument/2006/relationships/hyperlink" Target="http://resources.ca.gov/docs/california_water_action_plan/Final_California_Water_Action_Plan.pdf" TargetMode="External"/><Relationship Id="rId110" Type="http://schemas.openxmlformats.org/officeDocument/2006/relationships/hyperlink" Target="http://www.epa.gov/region9/strategicplan/EPA-r9-SJV-strategicplan.pdf" TargetMode="External"/><Relationship Id="rId115" Type="http://schemas.openxmlformats.org/officeDocument/2006/relationships/hyperlink" Target="http://www.fws.gov/invasives/partnerships.html" TargetMode="External"/><Relationship Id="rId61" Type="http://schemas.openxmlformats.org/officeDocument/2006/relationships/hyperlink" Target="http://www.blm.gov/style/medialib/blm/ca/pdf/folsom/plans.Par.67798.File.dat/CRP_Final_Mgmt_Plan.pdf" TargetMode="External"/><Relationship Id="rId82" Type="http://schemas.openxmlformats.org/officeDocument/2006/relationships/hyperlink" Target="http://www.waterplan.water.ca.gov/cwpu2013/fi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F94A-D6D7-483F-A2BD-4BB594835690}">
  <ds:schemaRefs>
    <ds:schemaRef ds:uri="http://schemas.microsoft.com/sharepoint/v3/contenttype/forms"/>
  </ds:schemaRefs>
</ds:datastoreItem>
</file>

<file path=customXml/itemProps2.xml><?xml version="1.0" encoding="utf-8"?>
<ds:datastoreItem xmlns:ds="http://schemas.openxmlformats.org/officeDocument/2006/customXml" ds:itemID="{68488219-E590-434A-8F7F-EF14A83E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41AA2-84CE-4AF1-8CB4-1E89BC85B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BA499-8CCA-4442-A594-49983E08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13638</Words>
  <Characters>77737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land use planning companion plan</vt:lpstr>
    </vt:vector>
  </TitlesOfParts>
  <Company>California Department of Fish and Wildlife</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planning companion plan</dc:title>
  <dc:creator>Christina Sloop</dc:creator>
  <cp:lastModifiedBy>Administrator</cp:lastModifiedBy>
  <cp:revision>2</cp:revision>
  <cp:lastPrinted>2016-06-17T23:59:00Z</cp:lastPrinted>
  <dcterms:created xsi:type="dcterms:W3CDTF">2016-12-12T18:55:00Z</dcterms:created>
  <dcterms:modified xsi:type="dcterms:W3CDTF">2016-12-12T18:55:00Z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5000</vt:r8>
  </property>
</Properties>
</file>