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AE6D" w14:textId="77777777" w:rsidR="00914C4A" w:rsidRPr="00294E02" w:rsidRDefault="00267E33" w:rsidP="00207F6B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40"/>
          <w:szCs w:val="40"/>
        </w:rPr>
      </w:pPr>
      <w:bookmarkStart w:id="0" w:name="_GoBack"/>
      <w:bookmarkEnd w:id="0"/>
      <w:r>
        <w:rPr>
          <w:rFonts w:cs="Arial"/>
          <w:b/>
          <w:bCs/>
          <w:i/>
          <w:iCs/>
          <w:sz w:val="40"/>
          <w:szCs w:val="40"/>
        </w:rPr>
        <w:t>Human Resources Branch</w:t>
      </w:r>
      <w:r w:rsidR="00914C4A" w:rsidRPr="00294E02">
        <w:rPr>
          <w:rFonts w:cs="Arial"/>
          <w:b/>
          <w:bCs/>
          <w:i/>
          <w:iCs/>
          <w:sz w:val="40"/>
          <w:szCs w:val="40"/>
        </w:rPr>
        <w:t xml:space="preserve"> Memorandum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01" w:type="dxa"/>
          <w:bottom w:w="58" w:type="dxa"/>
          <w:right w:w="101" w:type="dxa"/>
        </w:tblCellMar>
        <w:tblLook w:val="0000" w:firstRow="0" w:lastRow="0" w:firstColumn="0" w:lastColumn="0" w:noHBand="0" w:noVBand="0"/>
      </w:tblPr>
      <w:tblGrid>
        <w:gridCol w:w="2785"/>
        <w:gridCol w:w="3060"/>
        <w:gridCol w:w="1350"/>
        <w:gridCol w:w="2155"/>
      </w:tblGrid>
      <w:tr w:rsidR="00914C4A" w:rsidRPr="00294E02" w14:paraId="632F3771" w14:textId="77777777" w:rsidTr="003A26BC">
        <w:trPr>
          <w:trHeight w:val="195"/>
          <w:jc w:val="center"/>
        </w:trPr>
        <w:tc>
          <w:tcPr>
            <w:tcW w:w="7195" w:type="dxa"/>
            <w:gridSpan w:val="3"/>
            <w:vMerge w:val="restart"/>
          </w:tcPr>
          <w:p w14:paraId="2BCE770C" w14:textId="77777777" w:rsidR="00914C4A" w:rsidRPr="003D142C" w:rsidRDefault="00914C4A" w:rsidP="00914C4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4"/>
                <w:szCs w:val="4"/>
              </w:rPr>
            </w:pPr>
          </w:p>
          <w:p w14:paraId="2AB9CD1F" w14:textId="77777777" w:rsidR="00914C4A" w:rsidRPr="003D142C" w:rsidRDefault="00914C4A" w:rsidP="00914C4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D142C">
              <w:rPr>
                <w:rFonts w:cs="Arial"/>
                <w:b/>
                <w:bCs/>
                <w:sz w:val="18"/>
                <w:szCs w:val="18"/>
              </w:rPr>
              <w:t>SUBJECT:</w:t>
            </w:r>
          </w:p>
          <w:p w14:paraId="34FED5DC" w14:textId="77777777" w:rsidR="007541A3" w:rsidRPr="008C6CE4" w:rsidRDefault="00E10923" w:rsidP="008C6CE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3"/>
                <w:szCs w:val="23"/>
              </w:rPr>
            </w:pPr>
            <w:r w:rsidRPr="008C6CE4">
              <w:rPr>
                <w:rFonts w:cs="Arial"/>
                <w:b/>
                <w:bCs/>
                <w:sz w:val="23"/>
                <w:szCs w:val="23"/>
              </w:rPr>
              <w:t>ECOS</w:t>
            </w:r>
            <w:r w:rsidR="009500E4" w:rsidRPr="008C6CE4">
              <w:rPr>
                <w:rFonts w:cs="Arial"/>
                <w:b/>
                <w:bCs/>
                <w:sz w:val="23"/>
                <w:szCs w:val="23"/>
              </w:rPr>
              <w:t xml:space="preserve"> </w:t>
            </w:r>
            <w:r w:rsidR="008C6CE4" w:rsidRPr="008C6CE4">
              <w:rPr>
                <w:rFonts w:cs="Arial"/>
                <w:b/>
                <w:bCs/>
                <w:sz w:val="23"/>
                <w:szCs w:val="23"/>
              </w:rPr>
              <w:t xml:space="preserve">(Examination &amp; Certification Online System) </w:t>
            </w:r>
            <w:r w:rsidR="00912FF4" w:rsidRPr="008C6CE4">
              <w:rPr>
                <w:rFonts w:cs="Arial"/>
                <w:b/>
                <w:bCs/>
                <w:sz w:val="23"/>
                <w:szCs w:val="23"/>
              </w:rPr>
              <w:t>Access</w:t>
            </w:r>
            <w:r w:rsidRPr="008C6CE4">
              <w:rPr>
                <w:rFonts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2F5F2A38" w14:textId="77777777" w:rsidR="00914C4A" w:rsidRPr="003D142C" w:rsidRDefault="00914C4A" w:rsidP="00EA1EF1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18"/>
                <w:szCs w:val="18"/>
              </w:rPr>
            </w:pPr>
            <w:r w:rsidRPr="003D142C">
              <w:rPr>
                <w:rFonts w:cs="Arial"/>
                <w:bCs/>
                <w:sz w:val="18"/>
                <w:szCs w:val="18"/>
              </w:rPr>
              <w:t>NUMBER:</w:t>
            </w:r>
          </w:p>
          <w:p w14:paraId="70E38341" w14:textId="77777777" w:rsidR="00914C4A" w:rsidRPr="003D142C" w:rsidRDefault="0007195F" w:rsidP="00254C3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8"/>
                <w:szCs w:val="8"/>
              </w:rPr>
            </w:pPr>
            <w:r w:rsidRPr="003D142C">
              <w:rPr>
                <w:rFonts w:cs="Arial"/>
                <w:b/>
                <w:bCs/>
                <w:sz w:val="22"/>
                <w:szCs w:val="22"/>
              </w:rPr>
              <w:t>HR</w:t>
            </w:r>
            <w:r w:rsidR="004A7E1D" w:rsidRPr="003D142C">
              <w:rPr>
                <w:rFonts w:cs="Arial"/>
                <w:b/>
                <w:bCs/>
                <w:sz w:val="22"/>
                <w:szCs w:val="22"/>
              </w:rPr>
              <w:t xml:space="preserve">B </w:t>
            </w:r>
            <w:r w:rsidR="0023350B" w:rsidRPr="003D142C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2F4BDA" w:rsidRPr="003D142C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</w:tr>
      <w:tr w:rsidR="00914C4A" w:rsidRPr="00294E02" w14:paraId="1CBB2BE3" w14:textId="77777777" w:rsidTr="003A26BC">
        <w:trPr>
          <w:trHeight w:val="294"/>
          <w:jc w:val="center"/>
        </w:trPr>
        <w:tc>
          <w:tcPr>
            <w:tcW w:w="7195" w:type="dxa"/>
            <w:gridSpan w:val="3"/>
            <w:vMerge/>
            <w:tcBorders>
              <w:bottom w:val="single" w:sz="4" w:space="0" w:color="auto"/>
            </w:tcBorders>
          </w:tcPr>
          <w:p w14:paraId="256EDA5F" w14:textId="77777777" w:rsidR="00914C4A" w:rsidRPr="003D142C" w:rsidRDefault="00914C4A" w:rsidP="00914C4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28BC2CB4" w14:textId="77777777" w:rsidR="00914C4A" w:rsidRPr="003D142C" w:rsidRDefault="00914C4A" w:rsidP="00EA1EF1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D142C">
              <w:rPr>
                <w:rFonts w:cs="Arial"/>
                <w:b/>
                <w:bCs/>
                <w:sz w:val="18"/>
                <w:szCs w:val="18"/>
              </w:rPr>
              <w:t>DATE ISSUED:</w:t>
            </w:r>
          </w:p>
          <w:p w14:paraId="560BC616" w14:textId="77777777" w:rsidR="00914C4A" w:rsidRPr="003D142C" w:rsidRDefault="00914C4A" w:rsidP="00EA1EF1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14C4A" w:rsidRPr="00294E02" w14:paraId="168F5D33" w14:textId="77777777" w:rsidTr="003A26BC">
        <w:trPr>
          <w:trHeight w:val="570"/>
          <w:jc w:val="center"/>
        </w:trPr>
        <w:tc>
          <w:tcPr>
            <w:tcW w:w="7195" w:type="dxa"/>
            <w:gridSpan w:val="3"/>
            <w:tcBorders>
              <w:bottom w:val="single" w:sz="4" w:space="0" w:color="auto"/>
            </w:tcBorders>
          </w:tcPr>
          <w:p w14:paraId="538F5A89" w14:textId="77777777" w:rsidR="00914C4A" w:rsidRPr="003D142C" w:rsidRDefault="00914C4A" w:rsidP="00914C4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4"/>
                <w:szCs w:val="4"/>
              </w:rPr>
            </w:pPr>
          </w:p>
          <w:p w14:paraId="3D912704" w14:textId="77777777" w:rsidR="00914C4A" w:rsidRPr="003D142C" w:rsidRDefault="00914C4A" w:rsidP="00914C4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D142C">
              <w:rPr>
                <w:rFonts w:cs="Arial"/>
                <w:b/>
                <w:bCs/>
                <w:sz w:val="18"/>
                <w:szCs w:val="18"/>
              </w:rPr>
              <w:t>DISTRIBUTION:</w:t>
            </w:r>
          </w:p>
          <w:p w14:paraId="049297DA" w14:textId="77777777" w:rsidR="00914C4A" w:rsidRPr="003D142C" w:rsidRDefault="003D142C" w:rsidP="00F81BC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4"/>
                <w:szCs w:val="4"/>
              </w:rPr>
            </w:pPr>
            <w:r w:rsidRPr="00360E36">
              <w:rPr>
                <w:rFonts w:cs="Arial"/>
                <w:b/>
                <w:bCs/>
                <w:sz w:val="22"/>
                <w:szCs w:val="18"/>
              </w:rPr>
              <w:t xml:space="preserve">CDFW </w:t>
            </w:r>
            <w:r w:rsidR="00F81BCF" w:rsidRPr="00360E36">
              <w:rPr>
                <w:rFonts w:cs="Arial"/>
                <w:b/>
                <w:bCs/>
                <w:sz w:val="22"/>
                <w:szCs w:val="18"/>
              </w:rPr>
              <w:t xml:space="preserve">Hiring </w:t>
            </w:r>
            <w:r w:rsidR="008B0BE0" w:rsidRPr="00360E36">
              <w:rPr>
                <w:rFonts w:cs="Arial"/>
                <w:b/>
                <w:bCs/>
                <w:sz w:val="22"/>
                <w:szCs w:val="18"/>
              </w:rPr>
              <w:t>Manage</w:t>
            </w:r>
            <w:r w:rsidR="00F81BCF" w:rsidRPr="00360E36">
              <w:rPr>
                <w:rFonts w:cs="Arial"/>
                <w:b/>
                <w:bCs/>
                <w:sz w:val="22"/>
                <w:szCs w:val="18"/>
              </w:rPr>
              <w:t xml:space="preserve">rs and </w:t>
            </w:r>
            <w:r w:rsidR="008B0BE0" w:rsidRPr="00360E36">
              <w:rPr>
                <w:rFonts w:cs="Arial"/>
                <w:b/>
                <w:bCs/>
                <w:sz w:val="22"/>
                <w:szCs w:val="18"/>
              </w:rPr>
              <w:t>Supervisor</w:t>
            </w:r>
            <w:r w:rsidR="00F81BCF" w:rsidRPr="00360E36">
              <w:rPr>
                <w:rFonts w:cs="Arial"/>
                <w:b/>
                <w:bCs/>
                <w:sz w:val="22"/>
                <w:szCs w:val="18"/>
              </w:rPr>
              <w:t>s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06D8400B" w14:textId="77777777" w:rsidR="00914C4A" w:rsidRPr="003D142C" w:rsidRDefault="00914C4A" w:rsidP="00914C4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D142C">
              <w:rPr>
                <w:rFonts w:cs="Arial"/>
                <w:b/>
                <w:bCs/>
                <w:sz w:val="18"/>
                <w:szCs w:val="18"/>
              </w:rPr>
              <w:t>EXPIRES:</w:t>
            </w:r>
          </w:p>
          <w:p w14:paraId="311DA22A" w14:textId="77777777" w:rsidR="00914C4A" w:rsidRPr="003D142C" w:rsidRDefault="009F7739" w:rsidP="00914C4A">
            <w:pPr>
              <w:autoSpaceDE w:val="0"/>
              <w:autoSpaceDN w:val="0"/>
              <w:adjustRightInd w:val="0"/>
              <w:ind w:right="-468"/>
              <w:rPr>
                <w:rFonts w:cs="Arial"/>
                <w:b/>
                <w:bCs/>
                <w:sz w:val="22"/>
                <w:szCs w:val="22"/>
              </w:rPr>
            </w:pPr>
            <w:r w:rsidRPr="003D142C">
              <w:rPr>
                <w:rFonts w:cs="Arial"/>
                <w:b/>
                <w:bCs/>
                <w:sz w:val="22"/>
                <w:szCs w:val="22"/>
              </w:rPr>
              <w:t>Until Superseded</w:t>
            </w:r>
          </w:p>
          <w:p w14:paraId="58E2F9A0" w14:textId="77777777" w:rsidR="00914C4A" w:rsidRPr="003D142C" w:rsidRDefault="00914C4A">
            <w:pPr>
              <w:rPr>
                <w:rFonts w:cs="Arial"/>
                <w:b/>
                <w:bCs/>
                <w:sz w:val="4"/>
                <w:szCs w:val="4"/>
              </w:rPr>
            </w:pPr>
          </w:p>
        </w:tc>
      </w:tr>
      <w:tr w:rsidR="00332629" w:rsidRPr="00294E02" w14:paraId="71AD66FA" w14:textId="77777777" w:rsidTr="00360E36">
        <w:trPr>
          <w:trHeight w:val="654"/>
          <w:jc w:val="center"/>
        </w:trPr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71A7D" w14:textId="77777777" w:rsidR="00332629" w:rsidRPr="00224612" w:rsidRDefault="004A0EBF" w:rsidP="00224612">
            <w:pPr>
              <w:spacing w:after="60"/>
              <w:rPr>
                <w:rStyle w:val="MSGENFONTSTYLENAMETEMPLATEROLEMSGENFONTSTYLENAMEBYROLETABLECAPTIONMSGENFONTSTYLEMODIFERSIZE8"/>
                <w:sz w:val="28"/>
                <w:szCs w:val="28"/>
                <w:highlight w:val="lightGray"/>
              </w:rPr>
            </w:pPr>
            <w:sdt>
              <w:sdtPr>
                <w:rPr>
                  <w:rStyle w:val="MSGENFONTSTYLENAMETEMPLATEROLENUMBERMSGENFONTSTYLENAMEBYROLETEXT2"/>
                  <w:b/>
                  <w:sz w:val="28"/>
                  <w:szCs w:val="28"/>
                </w:rPr>
                <w:id w:val="1446276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SGENFONTSTYLENAMETEMPLATEROLENUMBERMSGENFONTSTYLENAMEBYROLETEXT2"/>
                </w:rPr>
              </w:sdtEndPr>
              <w:sdtContent>
                <w:r w:rsidR="002E7BE2">
                  <w:rPr>
                    <w:rStyle w:val="MSGENFONTSTYLENAMETEMPLATEROLENUMBERMSGENFONTSTYLENAMEBYROLETEXT2"/>
                    <w:rFonts w:ascii="MS Gothic" w:eastAsia="MS Gothic" w:hAnsi="MS Gothic" w:hint="eastAsia"/>
                    <w:b/>
                    <w:sz w:val="28"/>
                    <w:szCs w:val="28"/>
                  </w:rPr>
                  <w:t>☒</w:t>
                </w:r>
              </w:sdtContent>
            </w:sdt>
            <w:r w:rsidR="00332629">
              <w:rPr>
                <w:rStyle w:val="MSGENFONTSTYLENAMETEMPLATEROLENUMBERMSGENFONTSTYLENAMEBYROLETEXT2"/>
                <w:sz w:val="28"/>
                <w:szCs w:val="28"/>
              </w:rPr>
              <w:t xml:space="preserve"> </w:t>
            </w:r>
            <w:r w:rsidR="00332629" w:rsidRPr="00974C54">
              <w:rPr>
                <w:rStyle w:val="MSGENFONTSTYLENAMETEMPLATEROLENUMBERMSGENFONTSTYLENAMEBYROLETEXT2"/>
                <w:b/>
                <w:sz w:val="24"/>
                <w:szCs w:val="28"/>
              </w:rPr>
              <w:t>Action Required</w:t>
            </w:r>
            <w:r w:rsidR="00332629" w:rsidRPr="00224612">
              <w:rPr>
                <w:rStyle w:val="MSGENFONTSTYLENAMETEMPLATEROLENUMBERMSGENFONTSTYLENAMEBYROLETEXT2"/>
                <w:sz w:val="28"/>
                <w:szCs w:val="28"/>
              </w:rPr>
              <w:t xml:space="preserve">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BFE049" w14:textId="77777777" w:rsidR="00332629" w:rsidRPr="00224612" w:rsidRDefault="004A0EBF" w:rsidP="003B5F0D">
            <w:pPr>
              <w:spacing w:after="60"/>
              <w:rPr>
                <w:rStyle w:val="MSGENFONTSTYLENAMETEMPLATEROLEMSGENFONTSTYLENAMEBYROLETABLECAPTIONMSGENFONTSTYLEMODIFERSIZE8"/>
                <w:b w:val="0"/>
                <w:bCs w:val="0"/>
                <w:sz w:val="28"/>
                <w:szCs w:val="28"/>
              </w:rPr>
            </w:pPr>
            <w:sdt>
              <w:sdtPr>
                <w:rPr>
                  <w:rStyle w:val="MSGENFONTSTYLENAMETEMPLATEROLENUMBERMSGENFONTSTYLENAMEBYROLETEXT2"/>
                  <w:b/>
                  <w:sz w:val="28"/>
                  <w:szCs w:val="28"/>
                </w:rPr>
                <w:id w:val="-365378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SGENFONTSTYLENAMETEMPLATEROLENUMBERMSGENFONTSTYLENAMEBYROLETEXT2"/>
                </w:rPr>
              </w:sdtEndPr>
              <w:sdtContent>
                <w:r w:rsidR="00F81BCF">
                  <w:rPr>
                    <w:rStyle w:val="MSGENFONTSTYLENAMETEMPLATEROLENUMBERMSGENFONTSTYLENAMEBYROLETEXT2"/>
                    <w:rFonts w:ascii="MS Gothic" w:eastAsia="MS Gothic" w:hAnsi="MS Gothic" w:hint="eastAsia"/>
                    <w:b/>
                    <w:sz w:val="28"/>
                    <w:szCs w:val="28"/>
                  </w:rPr>
                  <w:t>☒</w:t>
                </w:r>
              </w:sdtContent>
            </w:sdt>
            <w:r w:rsidR="00332629" w:rsidRPr="00224612">
              <w:rPr>
                <w:rStyle w:val="MSGENFONTSTYLENAMETEMPLATEROLENUMBERMSGENFONTSTYLENAMEBYROLETEXT2"/>
                <w:sz w:val="28"/>
                <w:szCs w:val="28"/>
              </w:rPr>
              <w:t xml:space="preserve"> </w:t>
            </w:r>
            <w:r w:rsidR="00332629" w:rsidRPr="00974C54">
              <w:rPr>
                <w:rStyle w:val="MSGENFONTSTYLENAMETEMPLATEROLENUMBERMSGENFONTSTYLENAMEBYROLETEXT2"/>
                <w:b/>
                <w:sz w:val="24"/>
                <w:szCs w:val="28"/>
              </w:rPr>
              <w:t>Information</w:t>
            </w:r>
            <w:r w:rsidR="003B5F0D">
              <w:rPr>
                <w:rStyle w:val="MSGENFONTSTYLENAMETEMPLATEROLENUMBERMSGENFONTSTYLENAMEBYROLETEXT2"/>
                <w:b/>
                <w:sz w:val="24"/>
                <w:szCs w:val="28"/>
              </w:rPr>
              <w:t>al Only</w:t>
            </w:r>
            <w:r w:rsidR="00332629" w:rsidRPr="00224612">
              <w:rPr>
                <w:rStyle w:val="MSGENFONTSTYLENAMETEMPLATEROLENUMBERMSGENFONTSTYLENAMEBYROLETEXT2"/>
                <w:sz w:val="28"/>
                <w:szCs w:val="28"/>
              </w:rPr>
              <w:t xml:space="preserve">  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0C372B" w14:textId="77777777" w:rsidR="00332629" w:rsidRPr="00224612" w:rsidRDefault="004A0EBF" w:rsidP="00332629">
            <w:pPr>
              <w:spacing w:after="60"/>
              <w:rPr>
                <w:rStyle w:val="MSGENFONTSTYLENAMETEMPLATEROLEMSGENFONTSTYLENAMEBYROLETABLECAPTIONMSGENFONTSTYLEMODIFERSIZE8"/>
                <w:b w:val="0"/>
                <w:bCs w:val="0"/>
                <w:sz w:val="28"/>
                <w:szCs w:val="28"/>
              </w:rPr>
            </w:pPr>
            <w:sdt>
              <w:sdtPr>
                <w:rPr>
                  <w:rStyle w:val="MSGENFONTSTYLENAMETEMPLATEROLENUMBERMSGENFONTSTYLENAMEBYROLETEXT2"/>
                  <w:b/>
                  <w:sz w:val="28"/>
                  <w:szCs w:val="28"/>
                </w:rPr>
                <w:id w:val="1320622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SGENFONTSTYLENAMETEMPLATEROLENUMBERMSGENFONTSTYLENAMEBYROLETEXT2"/>
                </w:rPr>
              </w:sdtEndPr>
              <w:sdtContent>
                <w:r w:rsidR="002E7BE2">
                  <w:rPr>
                    <w:rStyle w:val="MSGENFONTSTYLENAMETEMPLATEROLENUMBERMSGENFONTSTYLENAMEBYROLETEXT2"/>
                    <w:rFonts w:ascii="MS Gothic" w:eastAsia="MS Gothic" w:hAnsi="MS Gothic" w:hint="eastAsia"/>
                    <w:b/>
                    <w:sz w:val="28"/>
                    <w:szCs w:val="28"/>
                  </w:rPr>
                  <w:t>☒</w:t>
                </w:r>
              </w:sdtContent>
            </w:sdt>
            <w:r w:rsidR="00332629" w:rsidRPr="002413DA">
              <w:rPr>
                <w:rStyle w:val="MSGENFONTSTYLENAMETEMPLATEROLENUMBERMSGENFONTSTYLENAMEBYROLETEXT2"/>
                <w:b/>
                <w:sz w:val="28"/>
                <w:szCs w:val="28"/>
              </w:rPr>
              <w:t xml:space="preserve"> </w:t>
            </w:r>
            <w:r w:rsidR="00332629" w:rsidRPr="00974C54">
              <w:rPr>
                <w:rStyle w:val="MSGENFONTSTYLENAMETEMPLATEROLENUMBERMSGENFONTSTYLENAMEBYROLETEXT2"/>
                <w:b/>
                <w:sz w:val="24"/>
                <w:szCs w:val="28"/>
              </w:rPr>
              <w:t>Control Agency Directive</w:t>
            </w:r>
            <w:r w:rsidR="00332629" w:rsidRPr="00332629">
              <w:rPr>
                <w:rStyle w:val="MSGENFONTSTYLENAMETEMPLATEROLENUMBERMSGENFONTSTYLENAMEBYROLETEXT2"/>
                <w:sz w:val="24"/>
                <w:szCs w:val="28"/>
              </w:rPr>
              <w:t xml:space="preserve"> </w:t>
            </w:r>
            <w:r w:rsidR="00332629" w:rsidRPr="00224612">
              <w:rPr>
                <w:rStyle w:val="MSGENFONTSTYLENAMETEMPLATEROLENUMBERMSGENFONTSTYLENAMEBYROLETEXT2"/>
                <w:sz w:val="28"/>
                <w:szCs w:val="28"/>
              </w:rPr>
              <w:t xml:space="preserve"> </w:t>
            </w:r>
          </w:p>
        </w:tc>
      </w:tr>
    </w:tbl>
    <w:p w14:paraId="2454766A" w14:textId="77777777" w:rsidR="00CE6FDD" w:rsidRDefault="00EB0A81" w:rsidP="00360E36">
      <w:pPr>
        <w:pStyle w:val="MemoHeading2"/>
        <w:spacing w:before="0" w:after="0"/>
      </w:pPr>
      <w:r w:rsidRPr="006B2232">
        <w:t>Purpose</w:t>
      </w:r>
    </w:p>
    <w:p w14:paraId="574F8212" w14:textId="77777777" w:rsidR="004E1080" w:rsidRDefault="00A94D03" w:rsidP="00360E36">
      <w:pPr>
        <w:spacing w:before="240" w:after="0"/>
      </w:pPr>
      <w:r>
        <w:rPr>
          <w:rFonts w:cs="Arial"/>
        </w:rPr>
        <w:t xml:space="preserve">Effective </w:t>
      </w:r>
      <w:r w:rsidR="004E1A63" w:rsidRPr="00360E36">
        <w:rPr>
          <w:rFonts w:cs="Arial"/>
          <w:highlight w:val="yellow"/>
        </w:rPr>
        <w:t>[</w:t>
      </w:r>
      <w:r w:rsidR="00843453">
        <w:rPr>
          <w:rFonts w:cs="Arial"/>
          <w:highlight w:val="yellow"/>
        </w:rPr>
        <w:t>September</w:t>
      </w:r>
      <w:r w:rsidR="004E1A63" w:rsidRPr="00360E36">
        <w:rPr>
          <w:rFonts w:cs="Arial"/>
          <w:highlight w:val="yellow"/>
        </w:rPr>
        <w:t>]</w:t>
      </w:r>
      <w:r>
        <w:rPr>
          <w:rFonts w:cs="Arial"/>
        </w:rPr>
        <w:t xml:space="preserve"> </w:t>
      </w:r>
      <w:r w:rsidRPr="001318C6">
        <w:rPr>
          <w:rFonts w:cs="Arial"/>
          <w:highlight w:val="yellow"/>
        </w:rPr>
        <w:t>1</w:t>
      </w:r>
      <w:r>
        <w:rPr>
          <w:rFonts w:cs="Arial"/>
        </w:rPr>
        <w:t>, 2018, the</w:t>
      </w:r>
      <w:r w:rsidR="004E1080">
        <w:t xml:space="preserve"> </w:t>
      </w:r>
      <w:r w:rsidR="003722BC">
        <w:t xml:space="preserve">California Department of </w:t>
      </w:r>
      <w:r w:rsidR="006F0A3D">
        <w:t xml:space="preserve">Fish and Wildlife’s (CDFW) </w:t>
      </w:r>
      <w:r w:rsidR="00970961">
        <w:t>recommends</w:t>
      </w:r>
      <w:r>
        <w:t xml:space="preserve"> </w:t>
      </w:r>
      <w:r w:rsidR="002E7BE2">
        <w:t>hiring managers</w:t>
      </w:r>
      <w:r w:rsidR="00BA4DE2">
        <w:t>,</w:t>
      </w:r>
      <w:r w:rsidR="002E7BE2">
        <w:t xml:space="preserve"> supervisors</w:t>
      </w:r>
      <w:r w:rsidR="00BA4DE2">
        <w:t>, and Human Resources (HR) Liaisons (HRL)</w:t>
      </w:r>
      <w:r w:rsidR="002E7BE2">
        <w:t xml:space="preserve"> </w:t>
      </w:r>
      <w:r w:rsidR="00BA4DE2">
        <w:t>to obtain access to the State’s Official recruitment database, “E</w:t>
      </w:r>
      <w:r w:rsidR="006F0A3D">
        <w:t>xamination and Certification Online System (ECOS)</w:t>
      </w:r>
      <w:r w:rsidR="00BA4DE2">
        <w:t>”</w:t>
      </w:r>
      <w:r w:rsidR="004E1A63">
        <w:t xml:space="preserve"> </w:t>
      </w:r>
      <w:r w:rsidR="00BA4DE2">
        <w:t xml:space="preserve">for </w:t>
      </w:r>
      <w:r w:rsidR="007C1741">
        <w:t xml:space="preserve">recruitment and hiring purposes. </w:t>
      </w:r>
    </w:p>
    <w:p w14:paraId="203DC3E8" w14:textId="77777777" w:rsidR="00037AA7" w:rsidRDefault="003722BC" w:rsidP="00360E36">
      <w:pPr>
        <w:spacing w:before="240" w:after="0"/>
        <w:rPr>
          <w:rFonts w:cs="Arial"/>
          <w:b/>
        </w:rPr>
      </w:pPr>
      <w:r>
        <w:rPr>
          <w:rFonts w:cs="Arial"/>
          <w:b/>
        </w:rPr>
        <w:t>Authorities</w:t>
      </w:r>
    </w:p>
    <w:p w14:paraId="7C916D2D" w14:textId="77777777" w:rsidR="009500E4" w:rsidRPr="00360E36" w:rsidRDefault="004A0EBF" w:rsidP="003A466C">
      <w:pPr>
        <w:spacing w:before="240" w:after="0"/>
      </w:pPr>
      <w:hyperlink r:id="rId8" w:history="1">
        <w:r w:rsidR="003722BC" w:rsidRPr="00835A82">
          <w:rPr>
            <w:rStyle w:val="Hyperlink"/>
            <w:rFonts w:cs="Arial"/>
            <w:b/>
          </w:rPr>
          <w:t>Personnel Management Liaison (PML) 2014-020 – Best Hiring Practices</w:t>
        </w:r>
      </w:hyperlink>
    </w:p>
    <w:p w14:paraId="721645A4" w14:textId="77777777" w:rsidR="009500E4" w:rsidRDefault="007D7451" w:rsidP="003A466C">
      <w:pPr>
        <w:spacing w:before="240"/>
        <w:rPr>
          <w:b/>
        </w:rPr>
      </w:pPr>
      <w:r>
        <w:rPr>
          <w:b/>
        </w:rPr>
        <w:t>Request Access</w:t>
      </w:r>
    </w:p>
    <w:p w14:paraId="5B7A8CCD" w14:textId="77777777" w:rsidR="00970961" w:rsidRDefault="00970961" w:rsidP="00970961">
      <w:pPr>
        <w:pStyle w:val="ListParagraph"/>
        <w:numPr>
          <w:ilvl w:val="0"/>
          <w:numId w:val="26"/>
        </w:numPr>
        <w:spacing w:before="240" w:after="0"/>
        <w:rPr>
          <w:sz w:val="24"/>
        </w:rPr>
      </w:pPr>
      <w:r>
        <w:rPr>
          <w:sz w:val="24"/>
        </w:rPr>
        <w:t xml:space="preserve">Follow the steps outlined in the </w:t>
      </w:r>
      <w:commentRangeStart w:id="1"/>
      <w:r>
        <w:rPr>
          <w:sz w:val="24"/>
        </w:rPr>
        <w:t>Job Aid- Request New Account in ECOS</w:t>
      </w:r>
      <w:commentRangeEnd w:id="1"/>
      <w:r>
        <w:rPr>
          <w:rStyle w:val="CommentReference"/>
        </w:rPr>
        <w:commentReference w:id="1"/>
      </w:r>
    </w:p>
    <w:p w14:paraId="077887CB" w14:textId="77777777" w:rsidR="00985714" w:rsidRDefault="00985714" w:rsidP="00985714">
      <w:pPr>
        <w:pStyle w:val="ListParagraph"/>
        <w:spacing w:before="240" w:after="0"/>
        <w:ind w:left="360"/>
        <w:rPr>
          <w:sz w:val="24"/>
        </w:rPr>
      </w:pPr>
    </w:p>
    <w:p w14:paraId="35FE18C4" w14:textId="77777777" w:rsidR="004B7D10" w:rsidRPr="00985714" w:rsidRDefault="007C1741" w:rsidP="00985714">
      <w:pPr>
        <w:pStyle w:val="ListParagraph"/>
        <w:spacing w:before="240" w:after="0"/>
        <w:ind w:left="0"/>
        <w:rPr>
          <w:sz w:val="24"/>
        </w:rPr>
      </w:pPr>
      <w:r w:rsidRPr="00985714">
        <w:rPr>
          <w:b/>
          <w:sz w:val="24"/>
          <w:szCs w:val="24"/>
        </w:rPr>
        <w:t>HRB’s Examination Certification Unit (</w:t>
      </w:r>
      <w:r w:rsidR="000D6027" w:rsidRPr="00985714">
        <w:rPr>
          <w:b/>
          <w:sz w:val="24"/>
          <w:szCs w:val="24"/>
        </w:rPr>
        <w:t>ECU</w:t>
      </w:r>
      <w:r w:rsidRPr="00985714">
        <w:rPr>
          <w:b/>
          <w:sz w:val="24"/>
          <w:szCs w:val="24"/>
        </w:rPr>
        <w:t>)</w:t>
      </w:r>
      <w:r w:rsidRPr="00985714">
        <w:rPr>
          <w:sz w:val="24"/>
          <w:szCs w:val="24"/>
        </w:rPr>
        <w:t xml:space="preserve"> analysts</w:t>
      </w:r>
      <w:r w:rsidR="004B7D10" w:rsidRPr="00985714">
        <w:rPr>
          <w:sz w:val="24"/>
          <w:szCs w:val="24"/>
        </w:rPr>
        <w:t xml:space="preserve"> within two (2) business days will:</w:t>
      </w:r>
    </w:p>
    <w:p w14:paraId="7008DC82" w14:textId="77777777" w:rsidR="004B7D10" w:rsidRDefault="00915CCA" w:rsidP="004B7D10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Verify r</w:t>
      </w:r>
      <w:r w:rsidR="007C1741">
        <w:rPr>
          <w:sz w:val="24"/>
          <w:szCs w:val="24"/>
        </w:rPr>
        <w:t>eceipt of your Security Agreement</w:t>
      </w:r>
      <w:r w:rsidR="0078308A">
        <w:rPr>
          <w:sz w:val="24"/>
          <w:szCs w:val="24"/>
        </w:rPr>
        <w:t xml:space="preserve"> “Employee Certification”</w:t>
      </w:r>
      <w:r w:rsidR="007C1741">
        <w:rPr>
          <w:sz w:val="24"/>
          <w:szCs w:val="24"/>
        </w:rPr>
        <w:t xml:space="preserve"> form</w:t>
      </w:r>
    </w:p>
    <w:p w14:paraId="1F00681B" w14:textId="77777777" w:rsidR="004B7D10" w:rsidRDefault="004B7D10" w:rsidP="004B7D10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Send an email notification of </w:t>
      </w:r>
      <w:r w:rsidR="00985714">
        <w:rPr>
          <w:sz w:val="24"/>
          <w:szCs w:val="24"/>
        </w:rPr>
        <w:t xml:space="preserve">approved or denied access. </w:t>
      </w:r>
    </w:p>
    <w:p w14:paraId="6DA69777" w14:textId="77777777" w:rsidR="00B1548D" w:rsidRDefault="00B1548D" w:rsidP="00127543">
      <w:pPr>
        <w:pStyle w:val="MemoHeading2"/>
        <w:rPr>
          <w:b w:val="0"/>
        </w:rPr>
      </w:pPr>
      <w:r>
        <w:t>Other Resources</w:t>
      </w:r>
    </w:p>
    <w:p w14:paraId="2B0DB142" w14:textId="77777777" w:rsidR="00B1548D" w:rsidRPr="00B1548D" w:rsidRDefault="0078308A" w:rsidP="00127543">
      <w:pPr>
        <w:pStyle w:val="MemoHeading2"/>
        <w:rPr>
          <w:b w:val="0"/>
        </w:rPr>
      </w:pPr>
      <w:r>
        <w:rPr>
          <w:b w:val="0"/>
        </w:rPr>
        <w:t xml:space="preserve">Later, </w:t>
      </w:r>
      <w:r w:rsidR="00B1548D">
        <w:rPr>
          <w:b w:val="0"/>
        </w:rPr>
        <w:t xml:space="preserve">HRB will </w:t>
      </w:r>
      <w:r>
        <w:rPr>
          <w:b w:val="0"/>
        </w:rPr>
        <w:t>add</w:t>
      </w:r>
      <w:r w:rsidR="00B1548D">
        <w:rPr>
          <w:b w:val="0"/>
        </w:rPr>
        <w:t xml:space="preserve"> </w:t>
      </w:r>
      <w:r>
        <w:rPr>
          <w:b w:val="0"/>
        </w:rPr>
        <w:t xml:space="preserve">an </w:t>
      </w:r>
      <w:r w:rsidR="00B1548D">
        <w:rPr>
          <w:b w:val="0"/>
        </w:rPr>
        <w:t>ECOS access link, other Job Aids (e.g. Accessing Job Applications), and webinar training</w:t>
      </w:r>
      <w:r>
        <w:rPr>
          <w:b w:val="0"/>
        </w:rPr>
        <w:t xml:space="preserve"> to the intranet</w:t>
      </w:r>
      <w:r w:rsidR="00B1548D">
        <w:rPr>
          <w:b w:val="0"/>
        </w:rPr>
        <w:t>.</w:t>
      </w:r>
    </w:p>
    <w:p w14:paraId="475602B9" w14:textId="77777777" w:rsidR="00275626" w:rsidRPr="006B2232" w:rsidRDefault="00275626" w:rsidP="00127543">
      <w:pPr>
        <w:pStyle w:val="MemoHeading2"/>
      </w:pPr>
      <w:r w:rsidRPr="006B2232">
        <w:t>Contact</w:t>
      </w:r>
    </w:p>
    <w:p w14:paraId="49B35391" w14:textId="77777777" w:rsidR="00F53FF4" w:rsidRPr="00957C94" w:rsidRDefault="00225A82" w:rsidP="00360E36">
      <w:pPr>
        <w:rPr>
          <w:rFonts w:cs="Arial"/>
        </w:rPr>
      </w:pPr>
      <w:r>
        <w:rPr>
          <w:rFonts w:cs="Arial"/>
        </w:rPr>
        <w:t>Please direct</w:t>
      </w:r>
      <w:r w:rsidR="00B50CAE" w:rsidRPr="00B50CAE">
        <w:rPr>
          <w:rFonts w:cs="Arial"/>
        </w:rPr>
        <w:t xml:space="preserve"> </w:t>
      </w:r>
      <w:r>
        <w:rPr>
          <w:rFonts w:cs="Arial"/>
        </w:rPr>
        <w:t>ECOS</w:t>
      </w:r>
      <w:r w:rsidR="00B50CAE" w:rsidRPr="00B50CAE">
        <w:rPr>
          <w:rFonts w:cs="Arial"/>
        </w:rPr>
        <w:t xml:space="preserve"> questions</w:t>
      </w:r>
      <w:r>
        <w:rPr>
          <w:rFonts w:cs="Arial"/>
        </w:rPr>
        <w:t xml:space="preserve"> to</w:t>
      </w:r>
      <w:r w:rsidR="002E7BE2">
        <w:rPr>
          <w:rFonts w:cs="Arial"/>
        </w:rPr>
        <w:t xml:space="preserve"> </w:t>
      </w:r>
      <w:hyperlink r:id="rId12" w:history="1">
        <w:r w:rsidR="002E7BE2" w:rsidRPr="00521725">
          <w:rPr>
            <w:rStyle w:val="Hyperlink"/>
            <w:rFonts w:cs="Arial"/>
          </w:rPr>
          <w:t>ECOS@wildlife.ca.gov</w:t>
        </w:r>
      </w:hyperlink>
      <w:r w:rsidR="001C55A9">
        <w:rPr>
          <w:rFonts w:cs="Arial"/>
        </w:rPr>
        <w:t>.</w:t>
      </w:r>
      <w:r>
        <w:rPr>
          <w:rFonts w:cs="Arial"/>
        </w:rPr>
        <w:t xml:space="preserve"> For other assistance, please contact your assigned </w:t>
      </w:r>
      <w:hyperlink r:id="rId13" w:history="1">
        <w:r w:rsidRPr="0078308A">
          <w:rPr>
            <w:rStyle w:val="Hyperlink"/>
            <w:rFonts w:cs="Arial"/>
          </w:rPr>
          <w:t>ECU Analyst</w:t>
        </w:r>
      </w:hyperlink>
      <w:r>
        <w:rPr>
          <w:rFonts w:cs="Arial"/>
        </w:rPr>
        <w:t>.</w:t>
      </w:r>
    </w:p>
    <w:sectPr w:rsidR="00F53FF4" w:rsidRPr="00957C94" w:rsidSect="00B46C72">
      <w:headerReference w:type="default" r:id="rId14"/>
      <w:footerReference w:type="default" r:id="rId15"/>
      <w:pgSz w:w="12240" w:h="15840" w:code="1"/>
      <w:pgMar w:top="1296" w:right="1440" w:bottom="1008" w:left="144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eggy Johnson" w:date="2018-08-01T14:21:00Z" w:initials="JP">
    <w:p w14:paraId="7F99ABC7" w14:textId="77777777" w:rsidR="00970961" w:rsidRDefault="00970961">
      <w:pPr>
        <w:pStyle w:val="CommentText"/>
      </w:pPr>
      <w:r>
        <w:rPr>
          <w:rStyle w:val="CommentReference"/>
        </w:rPr>
        <w:annotationRef/>
      </w:r>
      <w:r>
        <w:t>Insert Hyper link</w:t>
      </w:r>
      <w:r w:rsidR="006754C6">
        <w:t xml:space="preserve"> before dissemination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99AB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99ABC7" w16cid:durableId="1F55C7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D792" w14:textId="77777777" w:rsidR="00002AA5" w:rsidRDefault="00002AA5" w:rsidP="00301D54">
      <w:r>
        <w:separator/>
      </w:r>
    </w:p>
  </w:endnote>
  <w:endnote w:type="continuationSeparator" w:id="0">
    <w:p w14:paraId="17ECE11A" w14:textId="77777777" w:rsidR="00002AA5" w:rsidRDefault="00002AA5" w:rsidP="0030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0A637" w14:textId="77777777" w:rsidR="00CB7BA7" w:rsidRPr="00CB7BA7" w:rsidRDefault="00CB7BA7" w:rsidP="00CB7BA7">
    <w:pPr>
      <w:pStyle w:val="Footer"/>
      <w:jc w:val="center"/>
      <w:rPr>
        <w:rFonts w:cs="Arial"/>
        <w:sz w:val="22"/>
      </w:rPr>
    </w:pPr>
    <w:r w:rsidRPr="00CB7BA7">
      <w:rPr>
        <w:rFonts w:cs="Arial"/>
        <w:sz w:val="22"/>
      </w:rPr>
      <w:t xml:space="preserve">Page </w:t>
    </w:r>
    <w:r w:rsidRPr="00CB7BA7">
      <w:rPr>
        <w:rFonts w:cs="Arial"/>
        <w:sz w:val="22"/>
      </w:rPr>
      <w:fldChar w:fldCharType="begin"/>
    </w:r>
    <w:r w:rsidRPr="00CB7BA7">
      <w:rPr>
        <w:rFonts w:cs="Arial"/>
        <w:sz w:val="22"/>
      </w:rPr>
      <w:instrText xml:space="preserve"> PAGE   \* MERGEFORMAT </w:instrText>
    </w:r>
    <w:r w:rsidRPr="00CB7BA7">
      <w:rPr>
        <w:rFonts w:cs="Arial"/>
        <w:sz w:val="22"/>
      </w:rPr>
      <w:fldChar w:fldCharType="separate"/>
    </w:r>
    <w:r w:rsidR="00D601E3">
      <w:rPr>
        <w:rFonts w:cs="Arial"/>
        <w:noProof/>
        <w:sz w:val="22"/>
      </w:rPr>
      <w:t>1</w:t>
    </w:r>
    <w:r w:rsidRPr="00CB7BA7">
      <w:rPr>
        <w:rFonts w:cs="Arial"/>
        <w:noProof/>
        <w:sz w:val="22"/>
      </w:rPr>
      <w:fldChar w:fldCharType="end"/>
    </w:r>
    <w:r w:rsidR="00AC3421">
      <w:rPr>
        <w:rFonts w:cs="Arial"/>
        <w:noProof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5E7B" w14:textId="77777777" w:rsidR="00002AA5" w:rsidRDefault="00002AA5" w:rsidP="00301D54">
      <w:r>
        <w:separator/>
      </w:r>
    </w:p>
  </w:footnote>
  <w:footnote w:type="continuationSeparator" w:id="0">
    <w:p w14:paraId="49D7D5F9" w14:textId="77777777" w:rsidR="00002AA5" w:rsidRDefault="00002AA5" w:rsidP="0030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BF97" w14:textId="77777777" w:rsidR="00301D54" w:rsidRPr="009F7739" w:rsidRDefault="00301D54" w:rsidP="0005572A">
    <w:pPr>
      <w:autoSpaceDE w:val="0"/>
      <w:autoSpaceDN w:val="0"/>
      <w:adjustRightInd w:val="0"/>
      <w:spacing w:after="0"/>
      <w:ind w:left="-360"/>
      <w:rPr>
        <w:rFonts w:cs="Arial"/>
        <w:b/>
        <w:bCs/>
        <w:sz w:val="18"/>
        <w:szCs w:val="18"/>
      </w:rPr>
    </w:pPr>
    <w:r w:rsidRPr="009F7739">
      <w:rPr>
        <w:rFonts w:cs="Arial"/>
        <w:b/>
        <w:bCs/>
        <w:sz w:val="18"/>
        <w:szCs w:val="18"/>
      </w:rPr>
      <w:t>Department of Fish &amp; Wildlife</w:t>
    </w:r>
    <w:r w:rsidR="00CB7BA7">
      <w:rPr>
        <w:rFonts w:cs="Arial"/>
        <w:b/>
        <w:bCs/>
        <w:sz w:val="18"/>
        <w:szCs w:val="18"/>
      </w:rPr>
      <w:tab/>
    </w:r>
    <w:r w:rsidR="00CB7BA7">
      <w:rPr>
        <w:rFonts w:cs="Arial"/>
        <w:b/>
        <w:bCs/>
        <w:sz w:val="18"/>
        <w:szCs w:val="18"/>
      </w:rPr>
      <w:tab/>
    </w:r>
    <w:r w:rsidR="00CB7BA7">
      <w:rPr>
        <w:rFonts w:cs="Arial"/>
        <w:b/>
        <w:bCs/>
        <w:sz w:val="18"/>
        <w:szCs w:val="18"/>
      </w:rPr>
      <w:tab/>
    </w:r>
    <w:r w:rsidR="00CB7BA7">
      <w:rPr>
        <w:rFonts w:cs="Arial"/>
        <w:b/>
        <w:bCs/>
        <w:sz w:val="18"/>
        <w:szCs w:val="18"/>
      </w:rPr>
      <w:tab/>
    </w:r>
    <w:r w:rsidR="00CB7BA7">
      <w:rPr>
        <w:rFonts w:cs="Arial"/>
        <w:b/>
        <w:bCs/>
        <w:sz w:val="18"/>
        <w:szCs w:val="18"/>
      </w:rPr>
      <w:tab/>
    </w:r>
    <w:r w:rsidR="00CB7BA7">
      <w:rPr>
        <w:rFonts w:cs="Arial"/>
        <w:b/>
        <w:bCs/>
        <w:sz w:val="18"/>
        <w:szCs w:val="18"/>
      </w:rPr>
      <w:tab/>
    </w:r>
    <w:r w:rsidR="00CB7BA7">
      <w:rPr>
        <w:rFonts w:cs="Arial"/>
        <w:b/>
        <w:bCs/>
        <w:sz w:val="18"/>
        <w:szCs w:val="18"/>
      </w:rPr>
      <w:tab/>
    </w:r>
    <w:r w:rsidR="00CB7BA7">
      <w:rPr>
        <w:rFonts w:cs="Arial"/>
        <w:b/>
        <w:bCs/>
        <w:sz w:val="18"/>
        <w:szCs w:val="18"/>
      </w:rPr>
      <w:tab/>
    </w:r>
    <w:r w:rsidR="0005572A">
      <w:rPr>
        <w:rFonts w:cs="Arial"/>
        <w:b/>
        <w:bCs/>
        <w:sz w:val="18"/>
        <w:szCs w:val="18"/>
      </w:rPr>
      <w:t xml:space="preserve">                  </w:t>
    </w:r>
    <w:r w:rsidR="00267E33">
      <w:rPr>
        <w:rFonts w:cs="Arial"/>
        <w:b/>
        <w:bCs/>
        <w:sz w:val="18"/>
        <w:szCs w:val="18"/>
      </w:rPr>
      <w:t>HR</w:t>
    </w:r>
    <w:r w:rsidR="004A7E1D">
      <w:rPr>
        <w:rFonts w:cs="Arial"/>
        <w:b/>
        <w:bCs/>
        <w:sz w:val="18"/>
        <w:szCs w:val="18"/>
      </w:rPr>
      <w:t>B</w:t>
    </w:r>
    <w:r w:rsidR="00CB7BA7">
      <w:rPr>
        <w:rFonts w:cs="Arial"/>
        <w:b/>
        <w:bCs/>
        <w:sz w:val="18"/>
        <w:szCs w:val="18"/>
      </w:rPr>
      <w:t xml:space="preserve"> 1</w:t>
    </w:r>
    <w:r w:rsidR="002F4BDA">
      <w:rPr>
        <w:rFonts w:cs="Arial"/>
        <w:b/>
        <w:bCs/>
        <w:sz w:val="18"/>
        <w:szCs w:val="18"/>
      </w:rPr>
      <w:t>8</w:t>
    </w:r>
    <w:r w:rsidR="00CB7BA7">
      <w:rPr>
        <w:rFonts w:cs="Arial"/>
        <w:b/>
        <w:bCs/>
        <w:sz w:val="18"/>
        <w:szCs w:val="18"/>
      </w:rPr>
      <w:t>-</w:t>
    </w:r>
  </w:p>
  <w:p w14:paraId="050104F6" w14:textId="77777777" w:rsidR="00301D54" w:rsidRPr="00301D54" w:rsidRDefault="004A7E1D" w:rsidP="0005572A">
    <w:pPr>
      <w:autoSpaceDE w:val="0"/>
      <w:autoSpaceDN w:val="0"/>
      <w:adjustRightInd w:val="0"/>
      <w:ind w:left="-360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Administration Division</w:t>
    </w:r>
    <w:r w:rsidR="00CB7BA7">
      <w:rPr>
        <w:rFonts w:cs="Arial"/>
        <w:b/>
        <w:bCs/>
        <w:sz w:val="18"/>
        <w:szCs w:val="18"/>
      </w:rPr>
      <w:tab/>
    </w:r>
    <w:r w:rsidR="00CB7BA7">
      <w:rPr>
        <w:rFonts w:cs="Arial"/>
        <w:b/>
        <w:bCs/>
        <w:sz w:val="18"/>
        <w:szCs w:val="18"/>
      </w:rPr>
      <w:tab/>
    </w:r>
    <w:r w:rsidR="00CB7BA7">
      <w:rPr>
        <w:rFonts w:cs="Arial"/>
        <w:b/>
        <w:bCs/>
        <w:sz w:val="18"/>
        <w:szCs w:val="18"/>
      </w:rPr>
      <w:tab/>
    </w:r>
    <w:r w:rsidR="00CB7BA7">
      <w:rPr>
        <w:rFonts w:cs="Arial"/>
        <w:b/>
        <w:bCs/>
        <w:sz w:val="18"/>
        <w:szCs w:val="18"/>
      </w:rPr>
      <w:tab/>
    </w:r>
    <w:r w:rsidR="00CB7BA7">
      <w:rPr>
        <w:rFonts w:cs="Arial"/>
        <w:b/>
        <w:bCs/>
        <w:sz w:val="18"/>
        <w:szCs w:val="18"/>
      </w:rPr>
      <w:tab/>
    </w:r>
    <w:r w:rsidR="00CB7BA7">
      <w:rPr>
        <w:rFonts w:cs="Arial"/>
        <w:b/>
        <w:bCs/>
        <w:sz w:val="18"/>
        <w:szCs w:val="18"/>
      </w:rPr>
      <w:tab/>
    </w:r>
    <w:r w:rsidR="00CB7BA7">
      <w:rPr>
        <w:rFonts w:cs="Arial"/>
        <w:b/>
        <w:bCs/>
        <w:sz w:val="18"/>
        <w:szCs w:val="18"/>
      </w:rPr>
      <w:tab/>
    </w:r>
    <w:r w:rsidR="00CB7BA7">
      <w:rPr>
        <w:rFonts w:cs="Arial"/>
        <w:b/>
        <w:bCs/>
        <w:sz w:val="18"/>
        <w:szCs w:val="18"/>
      </w:rPr>
      <w:tab/>
    </w:r>
    <w:r w:rsidR="00CB7BA7">
      <w:rPr>
        <w:rFonts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9CE"/>
    <w:multiLevelType w:val="hybridMultilevel"/>
    <w:tmpl w:val="2E22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44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CB4642"/>
    <w:multiLevelType w:val="multilevel"/>
    <w:tmpl w:val="23584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962C46"/>
    <w:multiLevelType w:val="hybridMultilevel"/>
    <w:tmpl w:val="3AAE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95064"/>
    <w:multiLevelType w:val="hybridMultilevel"/>
    <w:tmpl w:val="8C5A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37ED9"/>
    <w:multiLevelType w:val="hybridMultilevel"/>
    <w:tmpl w:val="2554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02A3"/>
    <w:multiLevelType w:val="hybridMultilevel"/>
    <w:tmpl w:val="A7D0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F61CF"/>
    <w:multiLevelType w:val="hybridMultilevel"/>
    <w:tmpl w:val="0F0A3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34044"/>
    <w:multiLevelType w:val="hybridMultilevel"/>
    <w:tmpl w:val="49884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904C36"/>
    <w:multiLevelType w:val="hybridMultilevel"/>
    <w:tmpl w:val="A2AC2C24"/>
    <w:lvl w:ilvl="0" w:tplc="D5F600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B23B2"/>
    <w:multiLevelType w:val="hybridMultilevel"/>
    <w:tmpl w:val="46C4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37D9C"/>
    <w:multiLevelType w:val="hybridMultilevel"/>
    <w:tmpl w:val="6D56F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72CD3"/>
    <w:multiLevelType w:val="hybridMultilevel"/>
    <w:tmpl w:val="9D02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D4691"/>
    <w:multiLevelType w:val="hybridMultilevel"/>
    <w:tmpl w:val="B9D0D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BD2A25"/>
    <w:multiLevelType w:val="hybridMultilevel"/>
    <w:tmpl w:val="D6DC3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C1408"/>
    <w:multiLevelType w:val="hybridMultilevel"/>
    <w:tmpl w:val="69F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5123B"/>
    <w:multiLevelType w:val="hybridMultilevel"/>
    <w:tmpl w:val="66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C1BAF"/>
    <w:multiLevelType w:val="hybridMultilevel"/>
    <w:tmpl w:val="7928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22904"/>
    <w:multiLevelType w:val="hybridMultilevel"/>
    <w:tmpl w:val="8516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41205"/>
    <w:multiLevelType w:val="hybridMultilevel"/>
    <w:tmpl w:val="8C32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765CA"/>
    <w:multiLevelType w:val="hybridMultilevel"/>
    <w:tmpl w:val="FB78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26CC9"/>
    <w:multiLevelType w:val="hybridMultilevel"/>
    <w:tmpl w:val="EECEE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827F5"/>
    <w:multiLevelType w:val="hybridMultilevel"/>
    <w:tmpl w:val="E94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75D00"/>
    <w:multiLevelType w:val="multilevel"/>
    <w:tmpl w:val="3662B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C657E66"/>
    <w:multiLevelType w:val="hybridMultilevel"/>
    <w:tmpl w:val="B95E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4792C"/>
    <w:multiLevelType w:val="hybridMultilevel"/>
    <w:tmpl w:val="BEC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5"/>
  </w:num>
  <w:num w:numId="5">
    <w:abstractNumId w:val="15"/>
  </w:num>
  <w:num w:numId="6">
    <w:abstractNumId w:val="24"/>
  </w:num>
  <w:num w:numId="7">
    <w:abstractNumId w:val="22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16"/>
  </w:num>
  <w:num w:numId="14">
    <w:abstractNumId w:val="18"/>
  </w:num>
  <w:num w:numId="15">
    <w:abstractNumId w:val="5"/>
  </w:num>
  <w:num w:numId="16">
    <w:abstractNumId w:val="19"/>
  </w:num>
  <w:num w:numId="17">
    <w:abstractNumId w:val="20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17"/>
  </w:num>
  <w:num w:numId="23">
    <w:abstractNumId w:val="11"/>
  </w:num>
  <w:num w:numId="24">
    <w:abstractNumId w:val="2"/>
  </w:num>
  <w:num w:numId="25">
    <w:abstractNumId w:val="23"/>
  </w:num>
  <w:num w:numId="2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ggy Johnson">
    <w15:presenceInfo w15:providerId="AD" w15:userId="S-1-5-21-3546993493-1090657416-820600998-29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22"/>
    <w:rsid w:val="00002AA5"/>
    <w:rsid w:val="0001343F"/>
    <w:rsid w:val="00017537"/>
    <w:rsid w:val="00024172"/>
    <w:rsid w:val="00024837"/>
    <w:rsid w:val="0003156E"/>
    <w:rsid w:val="00036E0A"/>
    <w:rsid w:val="00037AA7"/>
    <w:rsid w:val="0004554D"/>
    <w:rsid w:val="000475B9"/>
    <w:rsid w:val="0005572A"/>
    <w:rsid w:val="00063799"/>
    <w:rsid w:val="000653BF"/>
    <w:rsid w:val="0007129F"/>
    <w:rsid w:val="0007195F"/>
    <w:rsid w:val="0008729F"/>
    <w:rsid w:val="00087E76"/>
    <w:rsid w:val="0009046A"/>
    <w:rsid w:val="00091AEA"/>
    <w:rsid w:val="0009430E"/>
    <w:rsid w:val="000A4A7F"/>
    <w:rsid w:val="000A7E85"/>
    <w:rsid w:val="000B3F06"/>
    <w:rsid w:val="000C7797"/>
    <w:rsid w:val="000D1561"/>
    <w:rsid w:val="000D6027"/>
    <w:rsid w:val="000D7ED1"/>
    <w:rsid w:val="000E7556"/>
    <w:rsid w:val="000F4DC9"/>
    <w:rsid w:val="00104986"/>
    <w:rsid w:val="0011393C"/>
    <w:rsid w:val="00121F86"/>
    <w:rsid w:val="001231CF"/>
    <w:rsid w:val="0012470F"/>
    <w:rsid w:val="00127543"/>
    <w:rsid w:val="001318C6"/>
    <w:rsid w:val="0013453B"/>
    <w:rsid w:val="00146189"/>
    <w:rsid w:val="00160F39"/>
    <w:rsid w:val="0016368A"/>
    <w:rsid w:val="001662C9"/>
    <w:rsid w:val="00170DEE"/>
    <w:rsid w:val="001767CE"/>
    <w:rsid w:val="00180615"/>
    <w:rsid w:val="00181C55"/>
    <w:rsid w:val="00183933"/>
    <w:rsid w:val="0019600D"/>
    <w:rsid w:val="001A699B"/>
    <w:rsid w:val="001B0D1C"/>
    <w:rsid w:val="001B3493"/>
    <w:rsid w:val="001B63CE"/>
    <w:rsid w:val="001C1F26"/>
    <w:rsid w:val="001C50C9"/>
    <w:rsid w:val="001C55A9"/>
    <w:rsid w:val="001D37BD"/>
    <w:rsid w:val="001D4FEA"/>
    <w:rsid w:val="001D68F3"/>
    <w:rsid w:val="001D7AC6"/>
    <w:rsid w:val="001E7A65"/>
    <w:rsid w:val="001E7B85"/>
    <w:rsid w:val="001F2712"/>
    <w:rsid w:val="001F4AE9"/>
    <w:rsid w:val="0020114E"/>
    <w:rsid w:val="00204DFD"/>
    <w:rsid w:val="00205DC8"/>
    <w:rsid w:val="002067CA"/>
    <w:rsid w:val="00207F6B"/>
    <w:rsid w:val="00222AF9"/>
    <w:rsid w:val="002237DC"/>
    <w:rsid w:val="00224612"/>
    <w:rsid w:val="00225A82"/>
    <w:rsid w:val="00226018"/>
    <w:rsid w:val="00230730"/>
    <w:rsid w:val="0023350B"/>
    <w:rsid w:val="002413DA"/>
    <w:rsid w:val="002414BB"/>
    <w:rsid w:val="002414C1"/>
    <w:rsid w:val="00245417"/>
    <w:rsid w:val="00251B87"/>
    <w:rsid w:val="00254C32"/>
    <w:rsid w:val="00256670"/>
    <w:rsid w:val="0026130A"/>
    <w:rsid w:val="00267212"/>
    <w:rsid w:val="00267E33"/>
    <w:rsid w:val="0027063B"/>
    <w:rsid w:val="002706A9"/>
    <w:rsid w:val="00275626"/>
    <w:rsid w:val="00293968"/>
    <w:rsid w:val="0029448C"/>
    <w:rsid w:val="00294E02"/>
    <w:rsid w:val="002B27CF"/>
    <w:rsid w:val="002B61FA"/>
    <w:rsid w:val="002C20AC"/>
    <w:rsid w:val="002C2E45"/>
    <w:rsid w:val="002D0768"/>
    <w:rsid w:val="002D7890"/>
    <w:rsid w:val="002E288C"/>
    <w:rsid w:val="002E7BE2"/>
    <w:rsid w:val="002F139C"/>
    <w:rsid w:val="002F4BDA"/>
    <w:rsid w:val="00301D54"/>
    <w:rsid w:val="003044AB"/>
    <w:rsid w:val="0030522E"/>
    <w:rsid w:val="003169F2"/>
    <w:rsid w:val="0032108A"/>
    <w:rsid w:val="00332629"/>
    <w:rsid w:val="00345076"/>
    <w:rsid w:val="00347007"/>
    <w:rsid w:val="00356AE7"/>
    <w:rsid w:val="00360E36"/>
    <w:rsid w:val="00364D45"/>
    <w:rsid w:val="003722BC"/>
    <w:rsid w:val="00375F7C"/>
    <w:rsid w:val="00380786"/>
    <w:rsid w:val="0038439A"/>
    <w:rsid w:val="00384D55"/>
    <w:rsid w:val="003953BE"/>
    <w:rsid w:val="0039719F"/>
    <w:rsid w:val="003A26BC"/>
    <w:rsid w:val="003A29C2"/>
    <w:rsid w:val="003A466C"/>
    <w:rsid w:val="003A6820"/>
    <w:rsid w:val="003B0F16"/>
    <w:rsid w:val="003B5F0D"/>
    <w:rsid w:val="003B67E2"/>
    <w:rsid w:val="003C164E"/>
    <w:rsid w:val="003C7CF8"/>
    <w:rsid w:val="003D1181"/>
    <w:rsid w:val="003D142C"/>
    <w:rsid w:val="003D4300"/>
    <w:rsid w:val="003E0592"/>
    <w:rsid w:val="003E6987"/>
    <w:rsid w:val="003E6DAC"/>
    <w:rsid w:val="003F461B"/>
    <w:rsid w:val="004025D5"/>
    <w:rsid w:val="00405B61"/>
    <w:rsid w:val="00410E63"/>
    <w:rsid w:val="00413EA6"/>
    <w:rsid w:val="00416999"/>
    <w:rsid w:val="00417003"/>
    <w:rsid w:val="00420760"/>
    <w:rsid w:val="00423B4D"/>
    <w:rsid w:val="00431727"/>
    <w:rsid w:val="00441A88"/>
    <w:rsid w:val="00442682"/>
    <w:rsid w:val="004447FC"/>
    <w:rsid w:val="00444EEE"/>
    <w:rsid w:val="00456BD6"/>
    <w:rsid w:val="00457A39"/>
    <w:rsid w:val="0046070E"/>
    <w:rsid w:val="00463C98"/>
    <w:rsid w:val="00471D0E"/>
    <w:rsid w:val="00474A6E"/>
    <w:rsid w:val="00484A33"/>
    <w:rsid w:val="004961F4"/>
    <w:rsid w:val="0049684D"/>
    <w:rsid w:val="004A0EBF"/>
    <w:rsid w:val="004A12F2"/>
    <w:rsid w:val="004A2829"/>
    <w:rsid w:val="004A6D57"/>
    <w:rsid w:val="004A7063"/>
    <w:rsid w:val="004A7E1D"/>
    <w:rsid w:val="004B059F"/>
    <w:rsid w:val="004B2731"/>
    <w:rsid w:val="004B3221"/>
    <w:rsid w:val="004B7D10"/>
    <w:rsid w:val="004C05D6"/>
    <w:rsid w:val="004D3024"/>
    <w:rsid w:val="004D31B6"/>
    <w:rsid w:val="004D6057"/>
    <w:rsid w:val="004E1080"/>
    <w:rsid w:val="004E1A63"/>
    <w:rsid w:val="004E57AD"/>
    <w:rsid w:val="004F0AAA"/>
    <w:rsid w:val="004F4B0A"/>
    <w:rsid w:val="00510D0E"/>
    <w:rsid w:val="0051123C"/>
    <w:rsid w:val="00515BC5"/>
    <w:rsid w:val="005201BF"/>
    <w:rsid w:val="005450A1"/>
    <w:rsid w:val="00545CAA"/>
    <w:rsid w:val="00546343"/>
    <w:rsid w:val="00552FAD"/>
    <w:rsid w:val="00554355"/>
    <w:rsid w:val="00555A5B"/>
    <w:rsid w:val="0056038F"/>
    <w:rsid w:val="005633A7"/>
    <w:rsid w:val="0058484F"/>
    <w:rsid w:val="00586436"/>
    <w:rsid w:val="005A27A1"/>
    <w:rsid w:val="005A32CF"/>
    <w:rsid w:val="005B039B"/>
    <w:rsid w:val="005B0455"/>
    <w:rsid w:val="005B2CC3"/>
    <w:rsid w:val="005B30C3"/>
    <w:rsid w:val="005C4333"/>
    <w:rsid w:val="005C776D"/>
    <w:rsid w:val="005C7C03"/>
    <w:rsid w:val="005D1CD2"/>
    <w:rsid w:val="005F420E"/>
    <w:rsid w:val="005F51E9"/>
    <w:rsid w:val="00603783"/>
    <w:rsid w:val="00604E70"/>
    <w:rsid w:val="006107EE"/>
    <w:rsid w:val="00611ACF"/>
    <w:rsid w:val="00617306"/>
    <w:rsid w:val="006203E9"/>
    <w:rsid w:val="0062486A"/>
    <w:rsid w:val="00636131"/>
    <w:rsid w:val="00640B26"/>
    <w:rsid w:val="006420BF"/>
    <w:rsid w:val="00643414"/>
    <w:rsid w:val="00644F42"/>
    <w:rsid w:val="00651ED7"/>
    <w:rsid w:val="006745CE"/>
    <w:rsid w:val="00674BF5"/>
    <w:rsid w:val="006754C6"/>
    <w:rsid w:val="00680336"/>
    <w:rsid w:val="00687113"/>
    <w:rsid w:val="00695348"/>
    <w:rsid w:val="0069758C"/>
    <w:rsid w:val="006A40A8"/>
    <w:rsid w:val="006A78C2"/>
    <w:rsid w:val="006B09B2"/>
    <w:rsid w:val="006B17BD"/>
    <w:rsid w:val="006B2232"/>
    <w:rsid w:val="006B3874"/>
    <w:rsid w:val="006C4206"/>
    <w:rsid w:val="006C7137"/>
    <w:rsid w:val="006D42FF"/>
    <w:rsid w:val="006D4878"/>
    <w:rsid w:val="006E712E"/>
    <w:rsid w:val="006F0A3D"/>
    <w:rsid w:val="006F0C30"/>
    <w:rsid w:val="0070716C"/>
    <w:rsid w:val="00716EC4"/>
    <w:rsid w:val="00716F34"/>
    <w:rsid w:val="007202BA"/>
    <w:rsid w:val="00734842"/>
    <w:rsid w:val="00742D5F"/>
    <w:rsid w:val="00743DB8"/>
    <w:rsid w:val="00745415"/>
    <w:rsid w:val="0075037B"/>
    <w:rsid w:val="007541A3"/>
    <w:rsid w:val="007557DE"/>
    <w:rsid w:val="00755869"/>
    <w:rsid w:val="0078308A"/>
    <w:rsid w:val="0078348D"/>
    <w:rsid w:val="00792A34"/>
    <w:rsid w:val="00792A3A"/>
    <w:rsid w:val="00792C43"/>
    <w:rsid w:val="00794AB4"/>
    <w:rsid w:val="007A0A33"/>
    <w:rsid w:val="007B26A3"/>
    <w:rsid w:val="007B58FB"/>
    <w:rsid w:val="007C1741"/>
    <w:rsid w:val="007C2204"/>
    <w:rsid w:val="007D24DF"/>
    <w:rsid w:val="007D7451"/>
    <w:rsid w:val="00802D49"/>
    <w:rsid w:val="008153E2"/>
    <w:rsid w:val="00820236"/>
    <w:rsid w:val="00830E34"/>
    <w:rsid w:val="00835A82"/>
    <w:rsid w:val="0084318D"/>
    <w:rsid w:val="00843453"/>
    <w:rsid w:val="00856FB6"/>
    <w:rsid w:val="00873027"/>
    <w:rsid w:val="00876012"/>
    <w:rsid w:val="00877506"/>
    <w:rsid w:val="00883FB9"/>
    <w:rsid w:val="0088732D"/>
    <w:rsid w:val="00890AF7"/>
    <w:rsid w:val="00891559"/>
    <w:rsid w:val="00893AFE"/>
    <w:rsid w:val="008B0BE0"/>
    <w:rsid w:val="008B69B4"/>
    <w:rsid w:val="008C6CE4"/>
    <w:rsid w:val="008C7A19"/>
    <w:rsid w:val="008D5D38"/>
    <w:rsid w:val="008D5DAF"/>
    <w:rsid w:val="008E00CF"/>
    <w:rsid w:val="008E02D6"/>
    <w:rsid w:val="008E3972"/>
    <w:rsid w:val="008E79B0"/>
    <w:rsid w:val="0090088C"/>
    <w:rsid w:val="00900C8B"/>
    <w:rsid w:val="00904A1A"/>
    <w:rsid w:val="00912FF4"/>
    <w:rsid w:val="00914C4A"/>
    <w:rsid w:val="00915CCA"/>
    <w:rsid w:val="0092235D"/>
    <w:rsid w:val="009409D9"/>
    <w:rsid w:val="00944168"/>
    <w:rsid w:val="00947855"/>
    <w:rsid w:val="009500E4"/>
    <w:rsid w:val="009511C0"/>
    <w:rsid w:val="009518D2"/>
    <w:rsid w:val="0095561B"/>
    <w:rsid w:val="00957447"/>
    <w:rsid w:val="00957C94"/>
    <w:rsid w:val="00960C2E"/>
    <w:rsid w:val="0096174D"/>
    <w:rsid w:val="00963A93"/>
    <w:rsid w:val="009707E0"/>
    <w:rsid w:val="00970961"/>
    <w:rsid w:val="00974C54"/>
    <w:rsid w:val="00980C85"/>
    <w:rsid w:val="00985714"/>
    <w:rsid w:val="00991ABB"/>
    <w:rsid w:val="009A19A5"/>
    <w:rsid w:val="009D414A"/>
    <w:rsid w:val="009D4CDB"/>
    <w:rsid w:val="009D6F71"/>
    <w:rsid w:val="009D732D"/>
    <w:rsid w:val="009E039F"/>
    <w:rsid w:val="009E7113"/>
    <w:rsid w:val="009F1A07"/>
    <w:rsid w:val="009F3D6C"/>
    <w:rsid w:val="009F7739"/>
    <w:rsid w:val="00A0400A"/>
    <w:rsid w:val="00A15211"/>
    <w:rsid w:val="00A22C3D"/>
    <w:rsid w:val="00A246FD"/>
    <w:rsid w:val="00A30B23"/>
    <w:rsid w:val="00A311FA"/>
    <w:rsid w:val="00A3168D"/>
    <w:rsid w:val="00A408E7"/>
    <w:rsid w:val="00A41E23"/>
    <w:rsid w:val="00A41E2E"/>
    <w:rsid w:val="00A44EF3"/>
    <w:rsid w:val="00A453CC"/>
    <w:rsid w:val="00A46354"/>
    <w:rsid w:val="00A46E79"/>
    <w:rsid w:val="00A53E30"/>
    <w:rsid w:val="00A61FC1"/>
    <w:rsid w:val="00A722EF"/>
    <w:rsid w:val="00A81185"/>
    <w:rsid w:val="00A8793C"/>
    <w:rsid w:val="00A90772"/>
    <w:rsid w:val="00A94D03"/>
    <w:rsid w:val="00AA65EC"/>
    <w:rsid w:val="00AB15CE"/>
    <w:rsid w:val="00AB3837"/>
    <w:rsid w:val="00AB4A57"/>
    <w:rsid w:val="00AC3421"/>
    <w:rsid w:val="00AC38D8"/>
    <w:rsid w:val="00AC5C10"/>
    <w:rsid w:val="00AD0EAA"/>
    <w:rsid w:val="00AD733C"/>
    <w:rsid w:val="00AE309F"/>
    <w:rsid w:val="00AF2F26"/>
    <w:rsid w:val="00B01377"/>
    <w:rsid w:val="00B0536E"/>
    <w:rsid w:val="00B13FA5"/>
    <w:rsid w:val="00B1548D"/>
    <w:rsid w:val="00B1741E"/>
    <w:rsid w:val="00B328E6"/>
    <w:rsid w:val="00B3593D"/>
    <w:rsid w:val="00B35A79"/>
    <w:rsid w:val="00B37910"/>
    <w:rsid w:val="00B45E0D"/>
    <w:rsid w:val="00B46C72"/>
    <w:rsid w:val="00B50CAE"/>
    <w:rsid w:val="00B5206C"/>
    <w:rsid w:val="00B529B5"/>
    <w:rsid w:val="00B53D6C"/>
    <w:rsid w:val="00B547D2"/>
    <w:rsid w:val="00B5715A"/>
    <w:rsid w:val="00B577AE"/>
    <w:rsid w:val="00B61F6F"/>
    <w:rsid w:val="00B63F27"/>
    <w:rsid w:val="00B65577"/>
    <w:rsid w:val="00B71C31"/>
    <w:rsid w:val="00B73E3B"/>
    <w:rsid w:val="00B74290"/>
    <w:rsid w:val="00B82826"/>
    <w:rsid w:val="00B96C8F"/>
    <w:rsid w:val="00BA1605"/>
    <w:rsid w:val="00BA4DE2"/>
    <w:rsid w:val="00BC0B25"/>
    <w:rsid w:val="00BC6700"/>
    <w:rsid w:val="00BC7A3A"/>
    <w:rsid w:val="00BD5130"/>
    <w:rsid w:val="00BD7A79"/>
    <w:rsid w:val="00BF5C2B"/>
    <w:rsid w:val="00BF68A6"/>
    <w:rsid w:val="00C01FFA"/>
    <w:rsid w:val="00C02C18"/>
    <w:rsid w:val="00C04CAC"/>
    <w:rsid w:val="00C15A5C"/>
    <w:rsid w:val="00C16D56"/>
    <w:rsid w:val="00C22E3E"/>
    <w:rsid w:val="00C23E56"/>
    <w:rsid w:val="00C42665"/>
    <w:rsid w:val="00C43D0D"/>
    <w:rsid w:val="00C55D30"/>
    <w:rsid w:val="00C57FE0"/>
    <w:rsid w:val="00C605D1"/>
    <w:rsid w:val="00C66BA9"/>
    <w:rsid w:val="00C730D9"/>
    <w:rsid w:val="00C74CD9"/>
    <w:rsid w:val="00C900ED"/>
    <w:rsid w:val="00C933C2"/>
    <w:rsid w:val="00C94EA4"/>
    <w:rsid w:val="00CA00F2"/>
    <w:rsid w:val="00CA13E3"/>
    <w:rsid w:val="00CA29D2"/>
    <w:rsid w:val="00CB4AFF"/>
    <w:rsid w:val="00CB5DA4"/>
    <w:rsid w:val="00CB643E"/>
    <w:rsid w:val="00CB68DF"/>
    <w:rsid w:val="00CB75D0"/>
    <w:rsid w:val="00CB7BA7"/>
    <w:rsid w:val="00CD4B5A"/>
    <w:rsid w:val="00CD6666"/>
    <w:rsid w:val="00CD6946"/>
    <w:rsid w:val="00CE1736"/>
    <w:rsid w:val="00CE57D7"/>
    <w:rsid w:val="00CE5A65"/>
    <w:rsid w:val="00CE6FDD"/>
    <w:rsid w:val="00CF27CF"/>
    <w:rsid w:val="00CF6D82"/>
    <w:rsid w:val="00D0212E"/>
    <w:rsid w:val="00D136CD"/>
    <w:rsid w:val="00D14B96"/>
    <w:rsid w:val="00D20D8A"/>
    <w:rsid w:val="00D30409"/>
    <w:rsid w:val="00D3303C"/>
    <w:rsid w:val="00D44559"/>
    <w:rsid w:val="00D47CCE"/>
    <w:rsid w:val="00D601E3"/>
    <w:rsid w:val="00D6124C"/>
    <w:rsid w:val="00D615AB"/>
    <w:rsid w:val="00D75FC1"/>
    <w:rsid w:val="00D850E8"/>
    <w:rsid w:val="00D91365"/>
    <w:rsid w:val="00D91774"/>
    <w:rsid w:val="00D9576D"/>
    <w:rsid w:val="00DA3C4A"/>
    <w:rsid w:val="00DA3D7C"/>
    <w:rsid w:val="00DB570A"/>
    <w:rsid w:val="00DC261C"/>
    <w:rsid w:val="00DC29A7"/>
    <w:rsid w:val="00DD1CD2"/>
    <w:rsid w:val="00DE4B51"/>
    <w:rsid w:val="00DE5B89"/>
    <w:rsid w:val="00DE6D39"/>
    <w:rsid w:val="00E01556"/>
    <w:rsid w:val="00E04CF3"/>
    <w:rsid w:val="00E10923"/>
    <w:rsid w:val="00E149A0"/>
    <w:rsid w:val="00E211FB"/>
    <w:rsid w:val="00E460A5"/>
    <w:rsid w:val="00E532CC"/>
    <w:rsid w:val="00E53451"/>
    <w:rsid w:val="00E55BE1"/>
    <w:rsid w:val="00E71D7A"/>
    <w:rsid w:val="00E746ED"/>
    <w:rsid w:val="00E82AAD"/>
    <w:rsid w:val="00E82FFA"/>
    <w:rsid w:val="00E84359"/>
    <w:rsid w:val="00EA19E1"/>
    <w:rsid w:val="00EA1EF1"/>
    <w:rsid w:val="00EA49C2"/>
    <w:rsid w:val="00EA4EE7"/>
    <w:rsid w:val="00EB0475"/>
    <w:rsid w:val="00EB0A81"/>
    <w:rsid w:val="00EB1311"/>
    <w:rsid w:val="00EB3B21"/>
    <w:rsid w:val="00EB63C7"/>
    <w:rsid w:val="00ED0F22"/>
    <w:rsid w:val="00ED21A6"/>
    <w:rsid w:val="00ED2E61"/>
    <w:rsid w:val="00EE201F"/>
    <w:rsid w:val="00EE370A"/>
    <w:rsid w:val="00EF4136"/>
    <w:rsid w:val="00F05438"/>
    <w:rsid w:val="00F117EE"/>
    <w:rsid w:val="00F17A30"/>
    <w:rsid w:val="00F22670"/>
    <w:rsid w:val="00F301DF"/>
    <w:rsid w:val="00F35900"/>
    <w:rsid w:val="00F363F1"/>
    <w:rsid w:val="00F433B7"/>
    <w:rsid w:val="00F53FF4"/>
    <w:rsid w:val="00F54EE3"/>
    <w:rsid w:val="00F565D3"/>
    <w:rsid w:val="00F57D3C"/>
    <w:rsid w:val="00F62C1D"/>
    <w:rsid w:val="00F67CAF"/>
    <w:rsid w:val="00F764FA"/>
    <w:rsid w:val="00F80006"/>
    <w:rsid w:val="00F81BCF"/>
    <w:rsid w:val="00F859B7"/>
    <w:rsid w:val="00F908B2"/>
    <w:rsid w:val="00F9171A"/>
    <w:rsid w:val="00F9218D"/>
    <w:rsid w:val="00F97148"/>
    <w:rsid w:val="00FA7836"/>
    <w:rsid w:val="00FD0B90"/>
    <w:rsid w:val="00FD35AF"/>
    <w:rsid w:val="00FD3C86"/>
    <w:rsid w:val="00FD6C4D"/>
    <w:rsid w:val="00FD7D85"/>
    <w:rsid w:val="00FE7CF2"/>
    <w:rsid w:val="00FF30A3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1AAEB0"/>
  <w15:chartTrackingRefBased/>
  <w15:docId w15:val="{ACA8AFCB-D126-4963-B483-6AFEAC12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48D"/>
    <w:pPr>
      <w:spacing w:after="120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700"/>
    <w:pPr>
      <w:keepNext/>
      <w:keepLines/>
      <w:spacing w:before="200" w:after="0" w:line="276" w:lineRule="auto"/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700"/>
    <w:pPr>
      <w:keepNext/>
      <w:keepLines/>
      <w:spacing w:before="200" w:after="0" w:line="276" w:lineRule="auto"/>
      <w:outlineLvl w:val="2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0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149A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3073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A1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6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6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1605"/>
    <w:rPr>
      <w:b/>
      <w:bCs/>
    </w:rPr>
  </w:style>
  <w:style w:type="paragraph" w:styleId="Revision">
    <w:name w:val="Revision"/>
    <w:hidden/>
    <w:uiPriority w:val="99"/>
    <w:semiHidden/>
    <w:rsid w:val="00BA160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40A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7562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1D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1D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D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1D54"/>
    <w:rPr>
      <w:sz w:val="24"/>
      <w:szCs w:val="24"/>
    </w:rPr>
  </w:style>
  <w:style w:type="character" w:customStyle="1" w:styleId="MSGENFONTSTYLENAMETEMPLATEROLEMSGENFONTSTYLENAMEBYROLETABLECAPTIONMSGENFONTSTYLEMODIFERSIZE8">
    <w:name w:val="MSG_EN_FONT_STYLE_NAME_TEMPLATE_ROLE MSG_EN_FONT_STYLE_NAME_BY_ROLE_TABLE_CAPTION + MSG_EN_FONT_STYLE_MODIFER_SIZE 8"/>
    <w:aliases w:val="MSG_EN_FONT_STYLE_MODIFER_BOLD"/>
    <w:rsid w:val="00224612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"/>
    <w:rsid w:val="002246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MemoHeading2">
    <w:name w:val="Memo Heading 2"/>
    <w:basedOn w:val="Normal"/>
    <w:qFormat/>
    <w:rsid w:val="00104986"/>
    <w:pPr>
      <w:spacing w:before="200" w:after="80"/>
    </w:pPr>
    <w:rPr>
      <w:rFonts w:cs="Arial"/>
      <w:b/>
    </w:rPr>
  </w:style>
  <w:style w:type="paragraph" w:customStyle="1" w:styleId="StyleListParagraphArial12pt">
    <w:name w:val="Style List Paragraph + Arial 12 pt"/>
    <w:basedOn w:val="ListParagraph"/>
    <w:rsid w:val="005F51E9"/>
    <w:pPr>
      <w:spacing w:after="60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6700"/>
    <w:rPr>
      <w:rFonts w:ascii="Arial" w:eastAsiaTheme="majorEastAsia" w:hAnsi="Arial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6700"/>
    <w:rPr>
      <w:rFonts w:ascii="Arial" w:eastAsiaTheme="majorEastAsia" w:hAnsi="Arial"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hr.ca.gov/PML%20Library/2014020.pdf" TargetMode="External"/><Relationship Id="rId13" Type="http://schemas.openxmlformats.org/officeDocument/2006/relationships/hyperlink" Target="http://dfgintranet/portal/HumanResources/Exams/tabid/394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S@wildlife.ca.gov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9EA4-A5D0-4269-BADD-E2EBDD8B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Fish &amp; Game</vt:lpstr>
    </vt:vector>
  </TitlesOfParts>
  <Company>California Department of Fish and Game</Company>
  <LinksUpToDate>false</LinksUpToDate>
  <CharactersWithSpaces>1469</CharactersWithSpaces>
  <SharedDoc>false</SharedDoc>
  <HLinks>
    <vt:vector size="6" baseType="variant"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mailto:Brandon.Edens@wildlife.ca.gov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Fish &amp; Game</dc:title>
  <dc:subject/>
  <dc:creator>JMARLOW</dc:creator>
  <cp:keywords/>
  <cp:lastModifiedBy>Hom, Matthew@Wildlife</cp:lastModifiedBy>
  <cp:revision>2</cp:revision>
  <cp:lastPrinted>2018-07-16T20:34:00Z</cp:lastPrinted>
  <dcterms:created xsi:type="dcterms:W3CDTF">2018-09-26T15:54:00Z</dcterms:created>
  <dcterms:modified xsi:type="dcterms:W3CDTF">2018-09-26T15:54:00Z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Matthew.Hom@wildlife.ca.gov</vt:lpwstr>
  </property>
  <property fmtid="{D5CDD505-2E9C-101B-9397-08002B2CF9AE}" pid="5" name="MSIP_Label_6e685f86-ed8d-482b-be3a-2b7af73f9b7f_SetDate">
    <vt:lpwstr>2018-09-26T15:54:18.4658680Z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</Properties>
</file>