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B593" w14:textId="03031DA1" w:rsidR="003971A5" w:rsidRDefault="003971A5"/>
    <w:p w14:paraId="2994594B" w14:textId="3B3267BE" w:rsidR="002B13B0" w:rsidRDefault="002B13B0"/>
    <w:p w14:paraId="17C2B82C" w14:textId="242022CA" w:rsidR="002B13B0" w:rsidRDefault="002B13B0"/>
    <w:p w14:paraId="7FE358B3" w14:textId="2E1D33F6" w:rsidR="002B13B0" w:rsidRPr="006A3C4D" w:rsidRDefault="002B13B0" w:rsidP="006A3C4D">
      <w:pPr>
        <w:jc w:val="center"/>
        <w:rPr>
          <w:rFonts w:ascii="Arial" w:hAnsi="Arial" w:cs="Arial"/>
          <w:sz w:val="36"/>
          <w:szCs w:val="36"/>
        </w:rPr>
      </w:pPr>
      <w:r w:rsidRPr="006A3C4D">
        <w:rPr>
          <w:rFonts w:ascii="Arial" w:hAnsi="Arial" w:cs="Arial"/>
          <w:sz w:val="36"/>
          <w:szCs w:val="36"/>
        </w:rPr>
        <w:t>Chinook Salmon Enhancement and Restoration Program</w:t>
      </w:r>
    </w:p>
    <w:p w14:paraId="315F2AF3" w14:textId="5DC4AC00" w:rsidR="00F04A72" w:rsidRPr="006A3C4D" w:rsidRDefault="00F04A72" w:rsidP="006A3C4D">
      <w:pPr>
        <w:jc w:val="center"/>
        <w:rPr>
          <w:rFonts w:ascii="Arial" w:hAnsi="Arial" w:cs="Arial"/>
          <w:sz w:val="36"/>
          <w:szCs w:val="36"/>
        </w:rPr>
      </w:pPr>
      <w:r w:rsidRPr="006A3C4D">
        <w:rPr>
          <w:rFonts w:ascii="Arial" w:hAnsi="Arial" w:cs="Arial"/>
          <w:sz w:val="36"/>
          <w:szCs w:val="36"/>
        </w:rPr>
        <w:t>2020 Proposal Solicitation Notice</w:t>
      </w:r>
    </w:p>
    <w:p w14:paraId="6DC31716" w14:textId="244AE9B8" w:rsidR="002B13B0" w:rsidRDefault="002B13B0" w:rsidP="0076650C">
      <w:pPr>
        <w:jc w:val="center"/>
      </w:pPr>
    </w:p>
    <w:p w14:paraId="5160F43F" w14:textId="080E7E1C" w:rsidR="008A7878" w:rsidRPr="008A7878" w:rsidRDefault="008A7878" w:rsidP="003764BA">
      <w:pPr>
        <w:rPr>
          <w:rFonts w:ascii="Arial" w:hAnsi="Arial" w:cs="Arial"/>
          <w:b/>
          <w:sz w:val="24"/>
        </w:rPr>
      </w:pPr>
      <w:r w:rsidRPr="008A7878">
        <w:rPr>
          <w:rFonts w:ascii="Arial" w:hAnsi="Arial" w:cs="Arial"/>
          <w:b/>
          <w:sz w:val="24"/>
        </w:rPr>
        <w:t>Introduction</w:t>
      </w:r>
    </w:p>
    <w:p w14:paraId="04A76170" w14:textId="6BEF2B67" w:rsidR="003764BA" w:rsidRDefault="003764BA" w:rsidP="003764BA">
      <w:pPr>
        <w:rPr>
          <w:rStyle w:val="fontstyle01"/>
        </w:rPr>
      </w:pPr>
      <w:r w:rsidRPr="00310CF2">
        <w:rPr>
          <w:rFonts w:ascii="Arial" w:hAnsi="Arial" w:cs="Arial"/>
          <w:sz w:val="24"/>
        </w:rPr>
        <w:t>The California Department of Fish and Wildlife</w:t>
      </w:r>
      <w:r>
        <w:rPr>
          <w:rFonts w:ascii="Arial" w:hAnsi="Arial" w:cs="Arial"/>
          <w:sz w:val="24"/>
        </w:rPr>
        <w:t xml:space="preserve"> (Department)</w:t>
      </w:r>
      <w:r>
        <w:rPr>
          <w:rStyle w:val="fontstyle01"/>
        </w:rPr>
        <w:t xml:space="preserve">, in partnership with the California Commercial Salmon </w:t>
      </w:r>
      <w:proofErr w:type="spellStart"/>
      <w:r>
        <w:rPr>
          <w:rStyle w:val="fontstyle01"/>
        </w:rPr>
        <w:t>Trollers</w:t>
      </w:r>
      <w:proofErr w:type="spellEnd"/>
      <w:r>
        <w:rPr>
          <w:rFonts w:ascii="ArialMT" w:hAnsi="ArialMT"/>
          <w:color w:val="000000"/>
        </w:rPr>
        <w:t xml:space="preserve"> </w:t>
      </w:r>
      <w:r>
        <w:rPr>
          <w:rStyle w:val="fontstyle01"/>
        </w:rPr>
        <w:t>Advisory Committee (Committee), manage department funds collected from commercial salmon</w:t>
      </w:r>
      <w:r>
        <w:rPr>
          <w:rFonts w:ascii="ArialMT" w:hAnsi="ArialMT"/>
          <w:color w:val="000000"/>
        </w:rPr>
        <w:t xml:space="preserve"> </w:t>
      </w:r>
      <w:r>
        <w:rPr>
          <w:rStyle w:val="fontstyle01"/>
        </w:rPr>
        <w:t>license fees to improve habitat and management of Chinook Salmon for the betterment</w:t>
      </w:r>
      <w:r>
        <w:rPr>
          <w:rFonts w:ascii="ArialMT" w:hAnsi="ArialMT"/>
          <w:color w:val="000000"/>
        </w:rPr>
        <w:t xml:space="preserve"> </w:t>
      </w:r>
      <w:r>
        <w:rPr>
          <w:rStyle w:val="fontstyle01"/>
        </w:rPr>
        <w:t>of the State’s salmon fishery.</w:t>
      </w:r>
      <w:r>
        <w:rPr>
          <w:rFonts w:ascii="ArialMT" w:hAnsi="ArialMT"/>
          <w:color w:val="000000"/>
        </w:rPr>
        <w:t xml:space="preserve"> </w:t>
      </w:r>
      <w:r>
        <w:rPr>
          <w:rStyle w:val="fontstyle01"/>
        </w:rPr>
        <w:t>Funds generated through the sale of commercial salmon stamps may be granted to</w:t>
      </w:r>
      <w:r>
        <w:rPr>
          <w:rFonts w:ascii="ArialMT" w:hAnsi="ArialMT"/>
          <w:color w:val="000000"/>
        </w:rPr>
        <w:t xml:space="preserve"> </w:t>
      </w:r>
      <w:r>
        <w:rPr>
          <w:rStyle w:val="fontstyle01"/>
        </w:rPr>
        <w:t>projects to restore salmon populations through habitat improvement or salmon hatchery</w:t>
      </w:r>
      <w:r>
        <w:rPr>
          <w:rFonts w:ascii="ArialMT" w:hAnsi="ArialMT"/>
          <w:color w:val="000000"/>
        </w:rPr>
        <w:t xml:space="preserve"> </w:t>
      </w:r>
      <w:r>
        <w:rPr>
          <w:rStyle w:val="fontstyle01"/>
        </w:rPr>
        <w:t>management, and to projects which provide public education on the importance and</w:t>
      </w:r>
      <w:r>
        <w:rPr>
          <w:rFonts w:ascii="ArialMT" w:hAnsi="ArialMT"/>
          <w:color w:val="000000"/>
        </w:rPr>
        <w:t xml:space="preserve"> </w:t>
      </w:r>
      <w:r>
        <w:rPr>
          <w:rStyle w:val="fontstyle01"/>
        </w:rPr>
        <w:t xml:space="preserve">biology of salmon. </w:t>
      </w:r>
    </w:p>
    <w:p w14:paraId="23B182D6" w14:textId="4FF76872" w:rsidR="008B55DF" w:rsidRDefault="00AD5C7D">
      <w:pPr>
        <w:rPr>
          <w:rFonts w:ascii="Arial" w:hAnsi="Arial" w:cs="Arial"/>
          <w:sz w:val="24"/>
        </w:rPr>
      </w:pPr>
      <w:r w:rsidRPr="00310CF2">
        <w:rPr>
          <w:rFonts w:ascii="Arial" w:hAnsi="Arial" w:cs="Arial"/>
          <w:sz w:val="24"/>
        </w:rPr>
        <w:t xml:space="preserve">The </w:t>
      </w:r>
      <w:r>
        <w:rPr>
          <w:rFonts w:ascii="Arial" w:hAnsi="Arial" w:cs="Arial"/>
          <w:sz w:val="24"/>
        </w:rPr>
        <w:t>Department</w:t>
      </w:r>
      <w:r w:rsidRPr="00310CF2">
        <w:rPr>
          <w:rFonts w:ascii="Arial" w:hAnsi="Arial" w:cs="Arial"/>
          <w:sz w:val="24"/>
        </w:rPr>
        <w:t xml:space="preserve"> </w:t>
      </w:r>
      <w:r w:rsidR="008B55DF" w:rsidRPr="00310CF2">
        <w:rPr>
          <w:rFonts w:ascii="Arial" w:hAnsi="Arial" w:cs="Arial"/>
          <w:sz w:val="24"/>
        </w:rPr>
        <w:t xml:space="preserve">and the Committee are soliciting proposals for projects to release </w:t>
      </w:r>
      <w:r w:rsidR="009D4027" w:rsidRPr="00310CF2">
        <w:rPr>
          <w:rFonts w:ascii="Arial" w:hAnsi="Arial" w:cs="Arial"/>
          <w:sz w:val="24"/>
        </w:rPr>
        <w:t>juvenile</w:t>
      </w:r>
      <w:r w:rsidR="001A076C">
        <w:rPr>
          <w:rFonts w:ascii="Arial" w:hAnsi="Arial" w:cs="Arial"/>
          <w:sz w:val="24"/>
        </w:rPr>
        <w:t>, hatchery-origin</w:t>
      </w:r>
      <w:r w:rsidR="00826E64">
        <w:rPr>
          <w:rFonts w:ascii="Arial" w:hAnsi="Arial" w:cs="Arial"/>
          <w:sz w:val="24"/>
        </w:rPr>
        <w:t xml:space="preserve"> </w:t>
      </w:r>
      <w:r w:rsidR="008B55DF" w:rsidRPr="00310CF2">
        <w:rPr>
          <w:rFonts w:ascii="Arial" w:hAnsi="Arial" w:cs="Arial"/>
          <w:sz w:val="24"/>
        </w:rPr>
        <w:t xml:space="preserve">Central Valley fall run Chinook </w:t>
      </w:r>
      <w:r w:rsidR="007A666D">
        <w:rPr>
          <w:rFonts w:ascii="Arial" w:hAnsi="Arial" w:cs="Arial"/>
          <w:sz w:val="24"/>
        </w:rPr>
        <w:t>Salmon</w:t>
      </w:r>
      <w:r w:rsidR="00910770">
        <w:rPr>
          <w:rFonts w:ascii="Arial" w:hAnsi="Arial" w:cs="Arial"/>
          <w:sz w:val="24"/>
        </w:rPr>
        <w:t xml:space="preserve"> </w:t>
      </w:r>
      <w:r w:rsidR="008B55DF" w:rsidRPr="00310CF2">
        <w:rPr>
          <w:rFonts w:ascii="Arial" w:hAnsi="Arial" w:cs="Arial"/>
          <w:sz w:val="24"/>
        </w:rPr>
        <w:t>with the intent to increase ocean salmon landings.</w:t>
      </w:r>
      <w:r w:rsidR="00A13B90">
        <w:rPr>
          <w:rFonts w:ascii="Arial" w:hAnsi="Arial" w:cs="Arial"/>
          <w:sz w:val="24"/>
        </w:rPr>
        <w:t xml:space="preserve">  There are up to 2 million fish available in 2020.  The total number of </w:t>
      </w:r>
      <w:proofErr w:type="gramStart"/>
      <w:r w:rsidR="00A13B90">
        <w:rPr>
          <w:rFonts w:ascii="Arial" w:hAnsi="Arial" w:cs="Arial"/>
          <w:sz w:val="24"/>
        </w:rPr>
        <w:t>fish</w:t>
      </w:r>
      <w:proofErr w:type="gramEnd"/>
      <w:r w:rsidR="00A13B90">
        <w:rPr>
          <w:rFonts w:ascii="Arial" w:hAnsi="Arial" w:cs="Arial"/>
          <w:sz w:val="24"/>
        </w:rPr>
        <w:t xml:space="preserve"> allocated to a project will depend on the number of fish available </w:t>
      </w:r>
      <w:r w:rsidR="0004070F">
        <w:rPr>
          <w:rFonts w:ascii="Arial" w:hAnsi="Arial" w:cs="Arial"/>
          <w:sz w:val="24"/>
        </w:rPr>
        <w:t>after</w:t>
      </w:r>
      <w:r w:rsidR="00A13B90">
        <w:rPr>
          <w:rFonts w:ascii="Arial" w:hAnsi="Arial" w:cs="Arial"/>
          <w:sz w:val="24"/>
        </w:rPr>
        <w:t xml:space="preserve"> mitigation goals have been met</w:t>
      </w:r>
      <w:r w:rsidR="00DF5B4B">
        <w:rPr>
          <w:rFonts w:ascii="Arial" w:hAnsi="Arial" w:cs="Arial"/>
          <w:sz w:val="24"/>
        </w:rPr>
        <w:t xml:space="preserve"> and</w:t>
      </w:r>
      <w:r w:rsidR="0004070F">
        <w:rPr>
          <w:rFonts w:ascii="Arial" w:hAnsi="Arial" w:cs="Arial"/>
          <w:sz w:val="24"/>
        </w:rPr>
        <w:t xml:space="preserve"> the</w:t>
      </w:r>
      <w:r w:rsidR="00DF5B4B">
        <w:rPr>
          <w:rFonts w:ascii="Arial" w:hAnsi="Arial" w:cs="Arial"/>
          <w:sz w:val="24"/>
        </w:rPr>
        <w:t xml:space="preserve"> </w:t>
      </w:r>
      <w:r w:rsidR="008B6C71">
        <w:rPr>
          <w:rFonts w:ascii="Arial" w:hAnsi="Arial" w:cs="Arial"/>
          <w:sz w:val="24"/>
        </w:rPr>
        <w:t xml:space="preserve">availability of funds to </w:t>
      </w:r>
      <w:r w:rsidR="00257062">
        <w:rPr>
          <w:rFonts w:ascii="Arial" w:hAnsi="Arial" w:cs="Arial"/>
          <w:sz w:val="24"/>
        </w:rPr>
        <w:t xml:space="preserve">raise, mark and tag, and </w:t>
      </w:r>
      <w:r w:rsidR="00640FB3">
        <w:rPr>
          <w:rFonts w:ascii="Arial" w:hAnsi="Arial" w:cs="Arial"/>
          <w:sz w:val="24"/>
        </w:rPr>
        <w:t>transport</w:t>
      </w:r>
      <w:r w:rsidR="00257062">
        <w:rPr>
          <w:rFonts w:ascii="Arial" w:hAnsi="Arial" w:cs="Arial"/>
          <w:sz w:val="24"/>
        </w:rPr>
        <w:t xml:space="preserve"> the fish</w:t>
      </w:r>
      <w:r w:rsidR="00A13B90">
        <w:rPr>
          <w:rFonts w:ascii="Arial" w:hAnsi="Arial" w:cs="Arial"/>
          <w:sz w:val="24"/>
        </w:rPr>
        <w:t xml:space="preserve">.  </w:t>
      </w:r>
    </w:p>
    <w:p w14:paraId="262655FF" w14:textId="6DD6D532" w:rsidR="00B57F5F" w:rsidRPr="00B57F5F" w:rsidRDefault="00B57F5F" w:rsidP="00B57F5F">
      <w:pPr>
        <w:rPr>
          <w:rStyle w:val="fontstyle01"/>
          <w:rFonts w:ascii="Arial" w:hAnsi="Arial" w:cs="Arial"/>
          <w:color w:val="auto"/>
          <w:szCs w:val="22"/>
        </w:rPr>
      </w:pPr>
      <w:r>
        <w:rPr>
          <w:rStyle w:val="fontstyle01"/>
        </w:rPr>
        <w:t>Technical review and evaluation of the proposals</w:t>
      </w:r>
      <w:r>
        <w:rPr>
          <w:rFonts w:ascii="ArialMT" w:hAnsi="ArialMT"/>
          <w:color w:val="000000"/>
        </w:rPr>
        <w:t xml:space="preserve"> </w:t>
      </w:r>
      <w:r>
        <w:rPr>
          <w:rStyle w:val="fontstyle01"/>
        </w:rPr>
        <w:t xml:space="preserve">will be facilitated by the Department and conducted using the score sheet in Appendix A. Proposals are </w:t>
      </w:r>
      <w:r w:rsidR="00452097">
        <w:rPr>
          <w:rStyle w:val="fontstyle01"/>
        </w:rPr>
        <w:t xml:space="preserve">also </w:t>
      </w:r>
      <w:r>
        <w:rPr>
          <w:rStyle w:val="fontstyle01"/>
        </w:rPr>
        <w:t>reviewed by the</w:t>
      </w:r>
      <w:r>
        <w:rPr>
          <w:rFonts w:ascii="ArialMT" w:hAnsi="ArialMT"/>
          <w:color w:val="000000"/>
        </w:rPr>
        <w:t xml:space="preserve"> </w:t>
      </w:r>
      <w:r>
        <w:rPr>
          <w:rStyle w:val="fontstyle01"/>
        </w:rPr>
        <w:t>Committee, and the Committee makes recommendations to the Department. Projects must be</w:t>
      </w:r>
      <w:r w:rsidR="00F11C33">
        <w:rPr>
          <w:rStyle w:val="fontstyle01"/>
        </w:rPr>
        <w:t xml:space="preserve"> </w:t>
      </w:r>
      <w:r>
        <w:rPr>
          <w:rStyle w:val="fontstyle01"/>
        </w:rPr>
        <w:t>recommended by the</w:t>
      </w:r>
      <w:r w:rsidR="00F11C33">
        <w:rPr>
          <w:rFonts w:ascii="ArialMT" w:hAnsi="ArialMT"/>
          <w:color w:val="000000"/>
        </w:rPr>
        <w:t xml:space="preserve"> </w:t>
      </w:r>
      <w:r>
        <w:rPr>
          <w:rStyle w:val="fontstyle01"/>
        </w:rPr>
        <w:t xml:space="preserve">Committee to be selected.  </w:t>
      </w:r>
      <w:r>
        <w:rPr>
          <w:rFonts w:ascii="Arial" w:hAnsi="Arial" w:cs="Arial"/>
          <w:sz w:val="24"/>
        </w:rPr>
        <w:t xml:space="preserve">Selected projects will also be subject to an environmental review required by the California Environmental Quality Act.  Only projects where an initial study determines a less than significant impact will receive final approval.    </w:t>
      </w:r>
    </w:p>
    <w:p w14:paraId="7A77B873" w14:textId="207D38B9" w:rsidR="004B176E" w:rsidRDefault="00B57F5F" w:rsidP="00B57F5F">
      <w:pPr>
        <w:rPr>
          <w:rStyle w:val="fontstyle01"/>
        </w:rPr>
      </w:pPr>
      <w:r>
        <w:rPr>
          <w:rStyle w:val="fontstyle01"/>
        </w:rPr>
        <w:t xml:space="preserve">For questions regarding </w:t>
      </w:r>
      <w:r w:rsidR="00C95156">
        <w:rPr>
          <w:rStyle w:val="fontstyle01"/>
        </w:rPr>
        <w:t xml:space="preserve">the </w:t>
      </w:r>
      <w:r>
        <w:rPr>
          <w:rStyle w:val="fontstyle01"/>
        </w:rPr>
        <w:t>Chinook Salmon Enhancement and Rearing Program</w:t>
      </w:r>
      <w:r w:rsidR="00A23832">
        <w:rPr>
          <w:rStyle w:val="fontstyle01"/>
        </w:rPr>
        <w:t xml:space="preserve"> Public </w:t>
      </w:r>
      <w:r w:rsidR="00C95156">
        <w:rPr>
          <w:rStyle w:val="fontstyle01"/>
        </w:rPr>
        <w:t>Solicitation</w:t>
      </w:r>
      <w:r w:rsidR="00A23832">
        <w:rPr>
          <w:rStyle w:val="fontstyle01"/>
        </w:rPr>
        <w:t xml:space="preserve"> Notice</w:t>
      </w:r>
      <w:r>
        <w:rPr>
          <w:rStyle w:val="fontstyle01"/>
        </w:rPr>
        <w:t xml:space="preserve">, contact </w:t>
      </w:r>
      <w:r w:rsidR="002E6BC4">
        <w:rPr>
          <w:rStyle w:val="fontstyle01"/>
        </w:rPr>
        <w:t>Jon Nelson</w:t>
      </w:r>
      <w:r>
        <w:rPr>
          <w:rStyle w:val="fontstyle01"/>
        </w:rPr>
        <w:t xml:space="preserve"> at (916) </w:t>
      </w:r>
      <w:r w:rsidR="002E6BC4">
        <w:rPr>
          <w:rStyle w:val="fontstyle01"/>
        </w:rPr>
        <w:t>445-4506</w:t>
      </w:r>
      <w:r>
        <w:rPr>
          <w:rStyle w:val="fontstyle01"/>
        </w:rPr>
        <w:t>,</w:t>
      </w:r>
      <w:r w:rsidR="004B176E">
        <w:rPr>
          <w:rStyle w:val="fontstyle01"/>
        </w:rPr>
        <w:t xml:space="preserve"> </w:t>
      </w:r>
      <w:hyperlink r:id="rId6" w:history="1">
        <w:r w:rsidR="004B176E" w:rsidRPr="00EB4493">
          <w:rPr>
            <w:rStyle w:val="Hyperlink"/>
            <w:rFonts w:ascii="ArialMT" w:hAnsi="ArialMT"/>
            <w:sz w:val="24"/>
            <w:szCs w:val="24"/>
          </w:rPr>
          <w:t>Jonathan.Nelson@wildlife.ca.gov</w:t>
        </w:r>
      </w:hyperlink>
    </w:p>
    <w:p w14:paraId="462931BD" w14:textId="77777777" w:rsidR="000D5CB5" w:rsidRDefault="000D5CB5" w:rsidP="00B57F5F">
      <w:pPr>
        <w:rPr>
          <w:rStyle w:val="fontstyle01"/>
        </w:rPr>
      </w:pPr>
    </w:p>
    <w:p w14:paraId="4B880316" w14:textId="4E48C58E" w:rsidR="00E9773A" w:rsidRDefault="008A7878" w:rsidP="008A60A1">
      <w:pPr>
        <w:rPr>
          <w:rFonts w:ascii="Arial" w:hAnsi="Arial" w:cs="Arial"/>
          <w:b/>
          <w:sz w:val="24"/>
        </w:rPr>
      </w:pPr>
      <w:r>
        <w:rPr>
          <w:rFonts w:ascii="Arial" w:hAnsi="Arial" w:cs="Arial"/>
          <w:b/>
          <w:sz w:val="24"/>
        </w:rPr>
        <w:t>Proposal Due Date</w:t>
      </w:r>
    </w:p>
    <w:p w14:paraId="58CFA696" w14:textId="1E930C35" w:rsidR="008A7878" w:rsidRDefault="008A7878" w:rsidP="008A60A1">
      <w:pPr>
        <w:rPr>
          <w:rFonts w:ascii="Arial" w:hAnsi="Arial" w:cs="Arial"/>
          <w:sz w:val="24"/>
        </w:rPr>
      </w:pPr>
      <w:r>
        <w:rPr>
          <w:rFonts w:ascii="Arial" w:hAnsi="Arial" w:cs="Arial"/>
          <w:sz w:val="24"/>
        </w:rPr>
        <w:t>In order to be considered for 2020</w:t>
      </w:r>
      <w:r w:rsidR="00D80BAD">
        <w:rPr>
          <w:rFonts w:ascii="Arial" w:hAnsi="Arial" w:cs="Arial"/>
          <w:sz w:val="24"/>
        </w:rPr>
        <w:t xml:space="preserve"> selection, all proposals are due by </w:t>
      </w:r>
      <w:r w:rsidR="00D80BAD" w:rsidRPr="006D7C6F">
        <w:rPr>
          <w:rFonts w:ascii="Arial" w:hAnsi="Arial" w:cs="Arial"/>
          <w:b/>
          <w:sz w:val="24"/>
        </w:rPr>
        <w:t>July 26</w:t>
      </w:r>
      <w:r w:rsidR="006D7C6F" w:rsidRPr="006D7C6F">
        <w:rPr>
          <w:rFonts w:ascii="Arial" w:hAnsi="Arial" w:cs="Arial"/>
          <w:b/>
          <w:sz w:val="24"/>
        </w:rPr>
        <w:t xml:space="preserve">, 2019 at 5:00 </w:t>
      </w:r>
      <w:r w:rsidR="006D7C6F">
        <w:rPr>
          <w:rFonts w:ascii="Arial" w:hAnsi="Arial" w:cs="Arial"/>
          <w:b/>
          <w:sz w:val="24"/>
        </w:rPr>
        <w:t xml:space="preserve">p.m.  </w:t>
      </w:r>
      <w:r w:rsidR="006D7C6F">
        <w:rPr>
          <w:rFonts w:ascii="Arial" w:hAnsi="Arial" w:cs="Arial"/>
          <w:sz w:val="24"/>
        </w:rPr>
        <w:t xml:space="preserve">Proposal can by submitted by email </w:t>
      </w:r>
      <w:r w:rsidR="000D5CB5">
        <w:rPr>
          <w:rFonts w:ascii="Arial" w:hAnsi="Arial" w:cs="Arial"/>
          <w:sz w:val="24"/>
        </w:rPr>
        <w:t>to</w:t>
      </w:r>
      <w:r w:rsidR="006D7C6F">
        <w:rPr>
          <w:rFonts w:ascii="Arial" w:hAnsi="Arial" w:cs="Arial"/>
          <w:sz w:val="24"/>
        </w:rPr>
        <w:t>:</w:t>
      </w:r>
      <w:r w:rsidR="00A77F8D">
        <w:rPr>
          <w:rFonts w:ascii="Arial" w:hAnsi="Arial" w:cs="Arial"/>
          <w:sz w:val="24"/>
        </w:rPr>
        <w:t xml:space="preserve"> </w:t>
      </w:r>
      <w:hyperlink r:id="rId7" w:history="1">
        <w:r w:rsidR="00A77F8D" w:rsidRPr="00EB4493">
          <w:rPr>
            <w:rStyle w:val="Hyperlink"/>
            <w:rFonts w:ascii="Arial" w:hAnsi="Arial" w:cs="Arial"/>
            <w:sz w:val="24"/>
          </w:rPr>
          <w:t>Ryon.Kurth@wildlife.ca.gov</w:t>
        </w:r>
      </w:hyperlink>
    </w:p>
    <w:p w14:paraId="7B5238B7" w14:textId="77777777" w:rsidR="000D5CB5" w:rsidRPr="006D7C6F" w:rsidRDefault="000D5CB5" w:rsidP="008A60A1">
      <w:pPr>
        <w:rPr>
          <w:rFonts w:ascii="Arial" w:hAnsi="Arial" w:cs="Arial"/>
          <w:sz w:val="24"/>
        </w:rPr>
      </w:pPr>
    </w:p>
    <w:p w14:paraId="550DA3B7" w14:textId="34AC2804" w:rsidR="00E457B6" w:rsidRDefault="00E457B6" w:rsidP="008A60A1">
      <w:pPr>
        <w:rPr>
          <w:rFonts w:ascii="Arial" w:hAnsi="Arial" w:cs="Arial"/>
          <w:b/>
          <w:sz w:val="24"/>
        </w:rPr>
      </w:pPr>
      <w:r w:rsidRPr="000903A4">
        <w:rPr>
          <w:rFonts w:ascii="Arial" w:hAnsi="Arial" w:cs="Arial"/>
          <w:b/>
          <w:sz w:val="24"/>
        </w:rPr>
        <w:t>Project Criteria</w:t>
      </w:r>
    </w:p>
    <w:p w14:paraId="5EEF6E72" w14:textId="07AF5C90" w:rsidR="000903A4" w:rsidRPr="002E0AD0" w:rsidRDefault="000903A4" w:rsidP="008A60A1">
      <w:pPr>
        <w:rPr>
          <w:rFonts w:ascii="Arial" w:hAnsi="Arial" w:cs="Arial"/>
          <w:sz w:val="24"/>
        </w:rPr>
      </w:pPr>
      <w:r w:rsidRPr="002E0AD0">
        <w:rPr>
          <w:rFonts w:ascii="Arial" w:hAnsi="Arial" w:cs="Arial"/>
          <w:sz w:val="24"/>
        </w:rPr>
        <w:t>Species:</w:t>
      </w:r>
    </w:p>
    <w:p w14:paraId="6D7EB3B6" w14:textId="25CE5839" w:rsidR="009934C7" w:rsidRDefault="009934C7" w:rsidP="008A60A1">
      <w:pPr>
        <w:rPr>
          <w:rFonts w:ascii="Arial" w:hAnsi="Arial" w:cs="Arial"/>
          <w:sz w:val="24"/>
        </w:rPr>
      </w:pPr>
      <w:r w:rsidRPr="009934C7">
        <w:rPr>
          <w:rFonts w:ascii="Arial" w:hAnsi="Arial" w:cs="Arial"/>
          <w:sz w:val="24"/>
        </w:rPr>
        <w:t>Central Valley fall-run Chinook Salmon</w:t>
      </w:r>
    </w:p>
    <w:p w14:paraId="781B5679" w14:textId="1C580E36" w:rsidR="00570800" w:rsidRDefault="00570800" w:rsidP="008A60A1">
      <w:pPr>
        <w:rPr>
          <w:rFonts w:ascii="Arial" w:hAnsi="Arial" w:cs="Arial"/>
          <w:sz w:val="24"/>
        </w:rPr>
      </w:pPr>
    </w:p>
    <w:p w14:paraId="50103969" w14:textId="77777777" w:rsidR="001A1F66" w:rsidRDefault="001A1F66" w:rsidP="001A1F66">
      <w:pPr>
        <w:rPr>
          <w:rFonts w:ascii="Arial" w:hAnsi="Arial" w:cs="Arial"/>
          <w:sz w:val="24"/>
        </w:rPr>
      </w:pPr>
      <w:r>
        <w:rPr>
          <w:rFonts w:ascii="Arial" w:hAnsi="Arial" w:cs="Arial"/>
          <w:sz w:val="24"/>
        </w:rPr>
        <w:t>Marking and tagging:</w:t>
      </w:r>
    </w:p>
    <w:p w14:paraId="5E194501" w14:textId="18A88A71" w:rsidR="001B2011" w:rsidRDefault="00370D5E" w:rsidP="001A1F66">
      <w:pPr>
        <w:rPr>
          <w:rFonts w:ascii="Arial" w:hAnsi="Arial" w:cs="Arial"/>
          <w:sz w:val="24"/>
        </w:rPr>
      </w:pPr>
      <w:r>
        <w:rPr>
          <w:rFonts w:ascii="Arial" w:hAnsi="Arial" w:cs="Arial"/>
          <w:sz w:val="24"/>
        </w:rPr>
        <w:t xml:space="preserve">Release locations outside </w:t>
      </w:r>
      <w:r w:rsidR="004F7094">
        <w:rPr>
          <w:rFonts w:ascii="Arial" w:hAnsi="Arial" w:cs="Arial"/>
          <w:sz w:val="24"/>
        </w:rPr>
        <w:t xml:space="preserve">of </w:t>
      </w:r>
      <w:r w:rsidR="00FB6DC0">
        <w:rPr>
          <w:rFonts w:ascii="Arial" w:hAnsi="Arial" w:cs="Arial"/>
          <w:sz w:val="24"/>
        </w:rPr>
        <w:t xml:space="preserve">CDFW </w:t>
      </w:r>
      <w:r w:rsidR="009C687B">
        <w:rPr>
          <w:rFonts w:ascii="Arial" w:hAnsi="Arial" w:cs="Arial"/>
          <w:sz w:val="24"/>
        </w:rPr>
        <w:t>normal</w:t>
      </w:r>
      <w:r w:rsidR="004F7094">
        <w:rPr>
          <w:rFonts w:ascii="Arial" w:hAnsi="Arial" w:cs="Arial"/>
          <w:sz w:val="24"/>
        </w:rPr>
        <w:t xml:space="preserve"> hatchery operations </w:t>
      </w:r>
      <w:r w:rsidR="00FB6DC0">
        <w:rPr>
          <w:rFonts w:ascii="Arial" w:hAnsi="Arial" w:cs="Arial"/>
          <w:sz w:val="24"/>
        </w:rPr>
        <w:t xml:space="preserve">are considered </w:t>
      </w:r>
      <w:r w:rsidR="001A1F66">
        <w:rPr>
          <w:rFonts w:ascii="Arial" w:hAnsi="Arial" w:cs="Arial"/>
          <w:sz w:val="24"/>
        </w:rPr>
        <w:t>experimental and require a mark and tag rate (adipose fin clip and coded-wire tag) of 100%.</w:t>
      </w:r>
      <w:r w:rsidR="0095559D">
        <w:rPr>
          <w:rFonts w:ascii="Arial" w:hAnsi="Arial" w:cs="Arial"/>
          <w:sz w:val="24"/>
        </w:rPr>
        <w:t xml:space="preserve">  </w:t>
      </w:r>
      <w:r w:rsidR="00A02CA7">
        <w:rPr>
          <w:rFonts w:ascii="Arial" w:hAnsi="Arial" w:cs="Arial"/>
          <w:sz w:val="24"/>
        </w:rPr>
        <w:t xml:space="preserve">For example, </w:t>
      </w:r>
      <w:r w:rsidR="00D94BDB">
        <w:rPr>
          <w:rFonts w:ascii="Arial" w:hAnsi="Arial" w:cs="Arial"/>
          <w:sz w:val="24"/>
        </w:rPr>
        <w:t>ocean-based</w:t>
      </w:r>
      <w:r w:rsidR="00A02CA7">
        <w:rPr>
          <w:rFonts w:ascii="Arial" w:hAnsi="Arial" w:cs="Arial"/>
          <w:sz w:val="24"/>
        </w:rPr>
        <w:t xml:space="preserve"> net</w:t>
      </w:r>
      <w:r w:rsidR="00D94BDB">
        <w:rPr>
          <w:rFonts w:ascii="Arial" w:hAnsi="Arial" w:cs="Arial"/>
          <w:sz w:val="24"/>
        </w:rPr>
        <w:t xml:space="preserve"> </w:t>
      </w:r>
      <w:r w:rsidR="00A02CA7">
        <w:rPr>
          <w:rFonts w:ascii="Arial" w:hAnsi="Arial" w:cs="Arial"/>
          <w:sz w:val="24"/>
        </w:rPr>
        <w:t xml:space="preserve">pen </w:t>
      </w:r>
      <w:r w:rsidR="00E70CB6">
        <w:rPr>
          <w:rFonts w:ascii="Arial" w:hAnsi="Arial" w:cs="Arial"/>
          <w:sz w:val="24"/>
        </w:rPr>
        <w:t>projects, such as, Pillar Point or Santa Cruz.</w:t>
      </w:r>
      <w:r w:rsidR="00302427">
        <w:rPr>
          <w:rFonts w:ascii="Arial" w:hAnsi="Arial" w:cs="Arial"/>
          <w:sz w:val="24"/>
        </w:rPr>
        <w:t xml:space="preserve">  The </w:t>
      </w:r>
      <w:r w:rsidR="0095559D">
        <w:rPr>
          <w:rFonts w:ascii="Arial" w:hAnsi="Arial" w:cs="Arial"/>
          <w:sz w:val="24"/>
        </w:rPr>
        <w:t xml:space="preserve">typical </w:t>
      </w:r>
      <w:r w:rsidR="00302427">
        <w:rPr>
          <w:rFonts w:ascii="Arial" w:hAnsi="Arial" w:cs="Arial"/>
          <w:sz w:val="24"/>
        </w:rPr>
        <w:t xml:space="preserve">mark and tag rate for </w:t>
      </w:r>
      <w:r w:rsidR="00FD0EFE">
        <w:rPr>
          <w:rFonts w:ascii="Arial" w:hAnsi="Arial" w:cs="Arial"/>
          <w:sz w:val="24"/>
        </w:rPr>
        <w:t xml:space="preserve">Central Valley fall-run Chinook at </w:t>
      </w:r>
      <w:r w:rsidR="00302427">
        <w:rPr>
          <w:rFonts w:ascii="Arial" w:hAnsi="Arial" w:cs="Arial"/>
          <w:sz w:val="24"/>
        </w:rPr>
        <w:t xml:space="preserve">release locations </w:t>
      </w:r>
      <w:r w:rsidR="000F6F9D">
        <w:rPr>
          <w:rFonts w:ascii="Arial" w:hAnsi="Arial" w:cs="Arial"/>
          <w:sz w:val="24"/>
        </w:rPr>
        <w:t xml:space="preserve">under normal hatchery operations </w:t>
      </w:r>
      <w:r w:rsidR="00CA78CE">
        <w:rPr>
          <w:rFonts w:ascii="Arial" w:hAnsi="Arial" w:cs="Arial"/>
          <w:sz w:val="24"/>
        </w:rPr>
        <w:t>is 25%.  The higher mark and tag rate</w:t>
      </w:r>
      <w:r w:rsidR="00FF5A5B">
        <w:rPr>
          <w:rFonts w:ascii="Arial" w:hAnsi="Arial" w:cs="Arial"/>
          <w:sz w:val="24"/>
        </w:rPr>
        <w:t xml:space="preserve"> for experimental release locations</w:t>
      </w:r>
      <w:r w:rsidR="00CA78CE">
        <w:rPr>
          <w:rFonts w:ascii="Arial" w:hAnsi="Arial" w:cs="Arial"/>
          <w:sz w:val="24"/>
        </w:rPr>
        <w:t xml:space="preserve"> increases </w:t>
      </w:r>
      <w:r w:rsidR="0064743B">
        <w:rPr>
          <w:rFonts w:ascii="Arial" w:hAnsi="Arial" w:cs="Arial"/>
          <w:sz w:val="24"/>
        </w:rPr>
        <w:t xml:space="preserve">the cost of a project and </w:t>
      </w:r>
      <w:r w:rsidR="00FC48B8">
        <w:rPr>
          <w:rFonts w:ascii="Arial" w:hAnsi="Arial" w:cs="Arial"/>
          <w:sz w:val="24"/>
        </w:rPr>
        <w:t>can</w:t>
      </w:r>
      <w:r w:rsidR="0064743B">
        <w:rPr>
          <w:rFonts w:ascii="Arial" w:hAnsi="Arial" w:cs="Arial"/>
          <w:sz w:val="24"/>
        </w:rPr>
        <w:t xml:space="preserve"> reduce</w:t>
      </w:r>
      <w:r w:rsidR="00FC48B8">
        <w:rPr>
          <w:rFonts w:ascii="Arial" w:hAnsi="Arial" w:cs="Arial"/>
          <w:sz w:val="24"/>
        </w:rPr>
        <w:t xml:space="preserve"> </w:t>
      </w:r>
      <w:r w:rsidR="0064743B">
        <w:rPr>
          <w:rFonts w:ascii="Arial" w:hAnsi="Arial" w:cs="Arial"/>
          <w:sz w:val="24"/>
        </w:rPr>
        <w:t xml:space="preserve">the number of </w:t>
      </w:r>
      <w:proofErr w:type="gramStart"/>
      <w:r w:rsidR="0064743B">
        <w:rPr>
          <w:rFonts w:ascii="Arial" w:hAnsi="Arial" w:cs="Arial"/>
          <w:sz w:val="24"/>
        </w:rPr>
        <w:t>fish</w:t>
      </w:r>
      <w:proofErr w:type="gramEnd"/>
      <w:r w:rsidR="0064743B">
        <w:rPr>
          <w:rFonts w:ascii="Arial" w:hAnsi="Arial" w:cs="Arial"/>
          <w:sz w:val="24"/>
        </w:rPr>
        <w:t xml:space="preserve"> that can be released </w:t>
      </w:r>
      <w:r w:rsidR="00FF5A5B">
        <w:rPr>
          <w:rFonts w:ascii="Arial" w:hAnsi="Arial" w:cs="Arial"/>
          <w:sz w:val="24"/>
        </w:rPr>
        <w:t xml:space="preserve">by the </w:t>
      </w:r>
      <w:r w:rsidR="001C3425">
        <w:rPr>
          <w:rFonts w:ascii="Arial" w:hAnsi="Arial" w:cs="Arial"/>
          <w:sz w:val="24"/>
        </w:rPr>
        <w:t>program</w:t>
      </w:r>
      <w:r w:rsidR="00FF5A5B">
        <w:rPr>
          <w:rFonts w:ascii="Arial" w:hAnsi="Arial" w:cs="Arial"/>
          <w:sz w:val="24"/>
        </w:rPr>
        <w:t>.</w:t>
      </w:r>
      <w:r w:rsidR="007B1DBA">
        <w:rPr>
          <w:rFonts w:ascii="Arial" w:hAnsi="Arial" w:cs="Arial"/>
          <w:sz w:val="24"/>
        </w:rPr>
        <w:t xml:space="preserve"> </w:t>
      </w:r>
      <w:r w:rsidR="00E70CB6">
        <w:rPr>
          <w:rFonts w:ascii="Arial" w:hAnsi="Arial" w:cs="Arial"/>
          <w:sz w:val="24"/>
        </w:rPr>
        <w:t xml:space="preserve"> </w:t>
      </w:r>
    </w:p>
    <w:p w14:paraId="1F846874" w14:textId="77777777" w:rsidR="001A1F66" w:rsidRDefault="001A1F66" w:rsidP="008A60A1">
      <w:pPr>
        <w:rPr>
          <w:rFonts w:ascii="Arial" w:hAnsi="Arial" w:cs="Arial"/>
          <w:sz w:val="24"/>
        </w:rPr>
      </w:pPr>
    </w:p>
    <w:p w14:paraId="7925EF1A" w14:textId="1022BB9E" w:rsidR="00D140B5" w:rsidRDefault="00D140B5" w:rsidP="008A60A1">
      <w:pPr>
        <w:rPr>
          <w:rFonts w:ascii="Arial" w:hAnsi="Arial" w:cs="Arial"/>
          <w:sz w:val="24"/>
        </w:rPr>
      </w:pPr>
      <w:r>
        <w:rPr>
          <w:rFonts w:ascii="Arial" w:hAnsi="Arial" w:cs="Arial"/>
          <w:sz w:val="24"/>
        </w:rPr>
        <w:t>Release:</w:t>
      </w:r>
    </w:p>
    <w:p w14:paraId="63FD0216" w14:textId="665D1E22" w:rsidR="00391C41" w:rsidRDefault="00DE4CBA" w:rsidP="00391C41">
      <w:pPr>
        <w:rPr>
          <w:rFonts w:ascii="Arial" w:hAnsi="Arial" w:cs="Arial"/>
          <w:sz w:val="24"/>
        </w:rPr>
      </w:pPr>
      <w:r>
        <w:rPr>
          <w:rFonts w:ascii="Arial" w:hAnsi="Arial" w:cs="Arial"/>
          <w:sz w:val="24"/>
        </w:rPr>
        <w:t>Net pen release is the preferred method</w:t>
      </w:r>
      <w:r w:rsidR="00391C41">
        <w:rPr>
          <w:rFonts w:ascii="Arial" w:hAnsi="Arial" w:cs="Arial"/>
          <w:sz w:val="24"/>
        </w:rPr>
        <w:t xml:space="preserve">, </w:t>
      </w:r>
      <w:r>
        <w:rPr>
          <w:rFonts w:ascii="Arial" w:hAnsi="Arial" w:cs="Arial"/>
          <w:sz w:val="24"/>
        </w:rPr>
        <w:t>however other methods of release may be considered</w:t>
      </w:r>
      <w:r w:rsidR="00391C41">
        <w:rPr>
          <w:rFonts w:ascii="Arial" w:hAnsi="Arial" w:cs="Arial"/>
          <w:sz w:val="24"/>
        </w:rPr>
        <w:t xml:space="preserve">. Fish </w:t>
      </w:r>
      <w:r w:rsidR="00B87264">
        <w:rPr>
          <w:rFonts w:ascii="Arial" w:hAnsi="Arial" w:cs="Arial"/>
          <w:sz w:val="24"/>
        </w:rPr>
        <w:t>are inte</w:t>
      </w:r>
      <w:r w:rsidR="0076292B">
        <w:rPr>
          <w:rFonts w:ascii="Arial" w:hAnsi="Arial" w:cs="Arial"/>
          <w:sz w:val="24"/>
        </w:rPr>
        <w:t>n</w:t>
      </w:r>
      <w:r w:rsidR="00B87264">
        <w:rPr>
          <w:rFonts w:ascii="Arial" w:hAnsi="Arial" w:cs="Arial"/>
          <w:sz w:val="24"/>
        </w:rPr>
        <w:t>ded to acclimate in the net</w:t>
      </w:r>
      <w:r w:rsidR="00DE31A7">
        <w:rPr>
          <w:rFonts w:ascii="Arial" w:hAnsi="Arial" w:cs="Arial"/>
          <w:sz w:val="24"/>
        </w:rPr>
        <w:t xml:space="preserve"> </w:t>
      </w:r>
      <w:r w:rsidR="00B87264">
        <w:rPr>
          <w:rFonts w:ascii="Arial" w:hAnsi="Arial" w:cs="Arial"/>
          <w:sz w:val="24"/>
        </w:rPr>
        <w:t xml:space="preserve">pen </w:t>
      </w:r>
      <w:r w:rsidR="006A7E6C">
        <w:rPr>
          <w:rFonts w:ascii="Arial" w:hAnsi="Arial" w:cs="Arial"/>
          <w:sz w:val="24"/>
        </w:rPr>
        <w:t xml:space="preserve">and </w:t>
      </w:r>
      <w:r w:rsidR="00020510">
        <w:rPr>
          <w:rFonts w:ascii="Arial" w:hAnsi="Arial" w:cs="Arial"/>
          <w:sz w:val="24"/>
        </w:rPr>
        <w:t>should</w:t>
      </w:r>
      <w:r w:rsidR="006A551B">
        <w:rPr>
          <w:rFonts w:ascii="Arial" w:hAnsi="Arial" w:cs="Arial"/>
          <w:sz w:val="24"/>
        </w:rPr>
        <w:t xml:space="preserve"> </w:t>
      </w:r>
      <w:r w:rsidR="00020510">
        <w:rPr>
          <w:rFonts w:ascii="Arial" w:hAnsi="Arial" w:cs="Arial"/>
          <w:sz w:val="24"/>
        </w:rPr>
        <w:t>not be held for</w:t>
      </w:r>
      <w:r w:rsidR="00391C41">
        <w:rPr>
          <w:rFonts w:ascii="Arial" w:hAnsi="Arial" w:cs="Arial"/>
          <w:sz w:val="24"/>
        </w:rPr>
        <w:t xml:space="preserve"> </w:t>
      </w:r>
      <w:r w:rsidR="00014706">
        <w:rPr>
          <w:rFonts w:ascii="Arial" w:hAnsi="Arial" w:cs="Arial"/>
          <w:sz w:val="24"/>
        </w:rPr>
        <w:t>an extended period</w:t>
      </w:r>
      <w:r w:rsidR="00391C41">
        <w:rPr>
          <w:rFonts w:ascii="Arial" w:hAnsi="Arial" w:cs="Arial"/>
          <w:sz w:val="24"/>
        </w:rPr>
        <w:t xml:space="preserve"> to minimize </w:t>
      </w:r>
      <w:r w:rsidR="00EE74E1">
        <w:rPr>
          <w:rFonts w:ascii="Arial" w:hAnsi="Arial" w:cs="Arial"/>
          <w:sz w:val="24"/>
        </w:rPr>
        <w:t xml:space="preserve">potential </w:t>
      </w:r>
      <w:r w:rsidR="00A323A4">
        <w:rPr>
          <w:rFonts w:ascii="Arial" w:hAnsi="Arial" w:cs="Arial"/>
          <w:sz w:val="24"/>
        </w:rPr>
        <w:t>effects</w:t>
      </w:r>
      <w:r w:rsidR="00EE74E1">
        <w:rPr>
          <w:rFonts w:ascii="Arial" w:hAnsi="Arial" w:cs="Arial"/>
          <w:sz w:val="24"/>
        </w:rPr>
        <w:t xml:space="preserve"> of rearing fish on local aquatic resources and</w:t>
      </w:r>
      <w:r w:rsidR="00A323A4">
        <w:rPr>
          <w:rFonts w:ascii="Arial" w:hAnsi="Arial" w:cs="Arial"/>
          <w:sz w:val="24"/>
        </w:rPr>
        <w:t xml:space="preserve"> </w:t>
      </w:r>
      <w:r w:rsidR="00391C41">
        <w:rPr>
          <w:rFonts w:ascii="Arial" w:hAnsi="Arial" w:cs="Arial"/>
          <w:sz w:val="24"/>
        </w:rPr>
        <w:t xml:space="preserve">the likelihood that </w:t>
      </w:r>
      <w:r w:rsidR="007C09D8">
        <w:rPr>
          <w:rFonts w:ascii="Arial" w:hAnsi="Arial" w:cs="Arial"/>
          <w:sz w:val="24"/>
        </w:rPr>
        <w:t xml:space="preserve">adult </w:t>
      </w:r>
      <w:r w:rsidR="00391C41">
        <w:rPr>
          <w:rFonts w:ascii="Arial" w:hAnsi="Arial" w:cs="Arial"/>
          <w:sz w:val="24"/>
        </w:rPr>
        <w:t xml:space="preserve">fish would home back to the </w:t>
      </w:r>
      <w:r w:rsidR="00102102">
        <w:rPr>
          <w:rFonts w:ascii="Arial" w:hAnsi="Arial" w:cs="Arial"/>
          <w:sz w:val="24"/>
        </w:rPr>
        <w:t xml:space="preserve">release </w:t>
      </w:r>
      <w:r w:rsidR="00391C41">
        <w:rPr>
          <w:rFonts w:ascii="Arial" w:hAnsi="Arial" w:cs="Arial"/>
          <w:sz w:val="24"/>
        </w:rPr>
        <w:t>locati</w:t>
      </w:r>
      <w:r w:rsidR="00102102">
        <w:rPr>
          <w:rFonts w:ascii="Arial" w:hAnsi="Arial" w:cs="Arial"/>
          <w:sz w:val="24"/>
        </w:rPr>
        <w:t>on</w:t>
      </w:r>
      <w:r w:rsidR="00391C41">
        <w:rPr>
          <w:rFonts w:ascii="Arial" w:hAnsi="Arial" w:cs="Arial"/>
          <w:sz w:val="24"/>
        </w:rPr>
        <w:t xml:space="preserve">. </w:t>
      </w:r>
    </w:p>
    <w:p w14:paraId="215ACC86" w14:textId="77777777" w:rsidR="00391C41" w:rsidRDefault="00391C41" w:rsidP="00391C41">
      <w:pPr>
        <w:rPr>
          <w:rFonts w:ascii="Arial" w:hAnsi="Arial" w:cs="Arial"/>
          <w:sz w:val="24"/>
        </w:rPr>
      </w:pPr>
    </w:p>
    <w:p w14:paraId="3C4B9D23" w14:textId="77B3AA52" w:rsidR="00D140B5" w:rsidRDefault="001170DF" w:rsidP="008A60A1">
      <w:pPr>
        <w:rPr>
          <w:rFonts w:ascii="Arial" w:hAnsi="Arial" w:cs="Arial"/>
          <w:sz w:val="24"/>
        </w:rPr>
      </w:pPr>
      <w:r>
        <w:rPr>
          <w:rFonts w:ascii="Arial" w:hAnsi="Arial" w:cs="Arial"/>
          <w:sz w:val="24"/>
        </w:rPr>
        <w:t>Objective:</w:t>
      </w:r>
    </w:p>
    <w:p w14:paraId="4299F49D" w14:textId="24F74984" w:rsidR="001170DF" w:rsidRDefault="001170DF" w:rsidP="008A60A1">
      <w:pPr>
        <w:rPr>
          <w:rFonts w:ascii="Arial" w:hAnsi="Arial" w:cs="Arial"/>
          <w:sz w:val="24"/>
        </w:rPr>
      </w:pPr>
      <w:r>
        <w:rPr>
          <w:rFonts w:ascii="Arial" w:hAnsi="Arial" w:cs="Arial"/>
          <w:sz w:val="24"/>
        </w:rPr>
        <w:t xml:space="preserve">Proposals are required to address how the project will benefit the Chinook Salmon </w:t>
      </w:r>
      <w:r w:rsidR="00E6525B">
        <w:rPr>
          <w:rFonts w:ascii="Arial" w:hAnsi="Arial" w:cs="Arial"/>
          <w:sz w:val="24"/>
        </w:rPr>
        <w:t xml:space="preserve">ocean </w:t>
      </w:r>
      <w:r>
        <w:rPr>
          <w:rFonts w:ascii="Arial" w:hAnsi="Arial" w:cs="Arial"/>
          <w:sz w:val="24"/>
        </w:rPr>
        <w:t>fishery</w:t>
      </w:r>
      <w:r w:rsidR="009776FC">
        <w:rPr>
          <w:rFonts w:ascii="Arial" w:hAnsi="Arial" w:cs="Arial"/>
          <w:sz w:val="24"/>
        </w:rPr>
        <w:t xml:space="preserve"> and </w:t>
      </w:r>
      <w:r w:rsidR="00CC5CE6">
        <w:rPr>
          <w:rFonts w:ascii="Arial" w:hAnsi="Arial" w:cs="Arial"/>
          <w:sz w:val="24"/>
        </w:rPr>
        <w:t xml:space="preserve">discuss </w:t>
      </w:r>
      <w:r w:rsidR="00F52729">
        <w:rPr>
          <w:rFonts w:ascii="Arial" w:hAnsi="Arial" w:cs="Arial"/>
          <w:sz w:val="24"/>
        </w:rPr>
        <w:t>measure</w:t>
      </w:r>
      <w:r w:rsidR="00E6525B">
        <w:rPr>
          <w:rFonts w:ascii="Arial" w:hAnsi="Arial" w:cs="Arial"/>
          <w:sz w:val="24"/>
        </w:rPr>
        <w:t>s</w:t>
      </w:r>
      <w:r w:rsidR="00F52729">
        <w:rPr>
          <w:rFonts w:ascii="Arial" w:hAnsi="Arial" w:cs="Arial"/>
          <w:sz w:val="24"/>
        </w:rPr>
        <w:t xml:space="preserve"> to minimize</w:t>
      </w:r>
      <w:r w:rsidR="00CA6D53">
        <w:rPr>
          <w:rFonts w:ascii="Arial" w:hAnsi="Arial" w:cs="Arial"/>
          <w:sz w:val="24"/>
        </w:rPr>
        <w:t xml:space="preserve"> adverse effects to</w:t>
      </w:r>
      <w:r w:rsidR="00924968">
        <w:rPr>
          <w:rFonts w:ascii="Arial" w:hAnsi="Arial" w:cs="Arial"/>
          <w:sz w:val="24"/>
        </w:rPr>
        <w:t xml:space="preserve"> </w:t>
      </w:r>
      <w:r w:rsidR="00CA6D53">
        <w:rPr>
          <w:rFonts w:ascii="Arial" w:hAnsi="Arial" w:cs="Arial"/>
          <w:sz w:val="24"/>
        </w:rPr>
        <w:t>aquatic resources</w:t>
      </w:r>
      <w:r w:rsidR="00047837">
        <w:rPr>
          <w:rFonts w:ascii="Arial" w:hAnsi="Arial" w:cs="Arial"/>
          <w:sz w:val="24"/>
        </w:rPr>
        <w:t xml:space="preserve"> within the project area</w:t>
      </w:r>
      <w:r w:rsidR="009D54D2">
        <w:rPr>
          <w:rFonts w:ascii="Arial" w:hAnsi="Arial" w:cs="Arial"/>
          <w:sz w:val="24"/>
        </w:rPr>
        <w:t xml:space="preserve">, especially </w:t>
      </w:r>
      <w:r w:rsidR="00A42823">
        <w:rPr>
          <w:rFonts w:ascii="Arial" w:hAnsi="Arial" w:cs="Arial"/>
          <w:sz w:val="24"/>
        </w:rPr>
        <w:t xml:space="preserve">species listed under </w:t>
      </w:r>
      <w:r w:rsidR="00047837">
        <w:rPr>
          <w:rFonts w:ascii="Arial" w:hAnsi="Arial" w:cs="Arial"/>
          <w:sz w:val="24"/>
        </w:rPr>
        <w:t xml:space="preserve">the </w:t>
      </w:r>
      <w:r w:rsidR="009D54D2">
        <w:rPr>
          <w:rFonts w:ascii="Arial" w:hAnsi="Arial" w:cs="Arial"/>
          <w:sz w:val="24"/>
        </w:rPr>
        <w:t>state and federal Endangered Species Act</w:t>
      </w:r>
      <w:r w:rsidR="00CA6D53">
        <w:rPr>
          <w:rFonts w:ascii="Arial" w:hAnsi="Arial" w:cs="Arial"/>
          <w:sz w:val="24"/>
        </w:rPr>
        <w:t>.</w:t>
      </w:r>
      <w:r w:rsidR="005F388A">
        <w:rPr>
          <w:rFonts w:ascii="Arial" w:hAnsi="Arial" w:cs="Arial"/>
          <w:sz w:val="24"/>
        </w:rPr>
        <w:t xml:space="preserve">  </w:t>
      </w:r>
      <w:r w:rsidR="00C945EE">
        <w:rPr>
          <w:rStyle w:val="fontstyle01"/>
        </w:rPr>
        <w:t>Applicants are</w:t>
      </w:r>
      <w:r w:rsidR="00C945EE">
        <w:rPr>
          <w:rFonts w:ascii="ArialMT" w:hAnsi="ArialMT"/>
          <w:color w:val="000000"/>
        </w:rPr>
        <w:t xml:space="preserve"> also </w:t>
      </w:r>
      <w:r w:rsidR="00C945EE">
        <w:rPr>
          <w:rStyle w:val="fontstyle01"/>
        </w:rPr>
        <w:t xml:space="preserve">required to provide and document some level of financial match for the net pen release of the fish.  </w:t>
      </w:r>
    </w:p>
    <w:p w14:paraId="225CF7E8" w14:textId="77777777" w:rsidR="002E0AD0" w:rsidRPr="009934C7" w:rsidRDefault="002E0AD0" w:rsidP="008A60A1">
      <w:pPr>
        <w:rPr>
          <w:rFonts w:ascii="Arial" w:hAnsi="Arial" w:cs="Arial"/>
          <w:sz w:val="24"/>
        </w:rPr>
      </w:pPr>
    </w:p>
    <w:p w14:paraId="2985FECE" w14:textId="77777777" w:rsidR="00B57F5F" w:rsidRDefault="00B57F5F">
      <w:pPr>
        <w:rPr>
          <w:rStyle w:val="fontstyle01"/>
        </w:rPr>
      </w:pPr>
    </w:p>
    <w:p w14:paraId="73F58F99" w14:textId="588F208D" w:rsidR="009931D6" w:rsidRDefault="009931D6">
      <w:r>
        <w:br w:type="page"/>
      </w:r>
    </w:p>
    <w:p w14:paraId="05E09A77" w14:textId="2F7DEF33" w:rsidR="003971A5" w:rsidRPr="00017B9C" w:rsidRDefault="009931D6">
      <w:pPr>
        <w:rPr>
          <w:rFonts w:ascii="Arial" w:hAnsi="Arial" w:cs="Arial"/>
          <w:sz w:val="24"/>
          <w:szCs w:val="24"/>
        </w:rPr>
      </w:pPr>
      <w:r w:rsidRPr="00017B9C">
        <w:rPr>
          <w:rFonts w:ascii="Arial" w:hAnsi="Arial" w:cs="Arial"/>
          <w:sz w:val="24"/>
          <w:szCs w:val="24"/>
        </w:rPr>
        <w:lastRenderedPageBreak/>
        <w:t>Appendix A</w:t>
      </w:r>
      <w:r w:rsidR="00017B9C" w:rsidRPr="00017B9C">
        <w:rPr>
          <w:rFonts w:ascii="Arial" w:hAnsi="Arial" w:cs="Arial"/>
          <w:sz w:val="24"/>
          <w:szCs w:val="24"/>
        </w:rPr>
        <w:t xml:space="preserve"> – Enhancement program score sheet</w:t>
      </w:r>
    </w:p>
    <w:p w14:paraId="0D860896" w14:textId="050758D0" w:rsidR="004146B3" w:rsidRDefault="004146B3"/>
    <w:p w14:paraId="021CA018" w14:textId="77777777" w:rsidR="00943923" w:rsidRPr="008F73D5" w:rsidRDefault="00943923" w:rsidP="00943923">
      <w:pPr>
        <w:keepNext/>
        <w:spacing w:before="240" w:after="60" w:line="240" w:lineRule="auto"/>
        <w:outlineLvl w:val="0"/>
        <w:rPr>
          <w:rFonts w:ascii="Arial" w:eastAsia="Times New Roman" w:hAnsi="Arial" w:cs="Arial"/>
          <w:b/>
          <w:bCs/>
          <w:kern w:val="32"/>
        </w:rPr>
      </w:pPr>
      <w:r>
        <w:rPr>
          <w:rFonts w:ascii="Arial" w:eastAsia="Times New Roman" w:hAnsi="Arial" w:cs="Arial"/>
          <w:b/>
          <w:bCs/>
          <w:kern w:val="32"/>
        </w:rPr>
        <w:t xml:space="preserve">Commercial Salmon </w:t>
      </w:r>
      <w:proofErr w:type="spellStart"/>
      <w:r>
        <w:rPr>
          <w:rFonts w:ascii="Arial" w:eastAsia="Times New Roman" w:hAnsi="Arial" w:cs="Arial"/>
          <w:b/>
          <w:bCs/>
          <w:kern w:val="32"/>
        </w:rPr>
        <w:t>Trollers</w:t>
      </w:r>
      <w:proofErr w:type="spellEnd"/>
      <w:r>
        <w:rPr>
          <w:rFonts w:ascii="Arial" w:eastAsia="Times New Roman" w:hAnsi="Arial" w:cs="Arial"/>
          <w:b/>
          <w:bCs/>
          <w:kern w:val="32"/>
        </w:rPr>
        <w:t xml:space="preserve"> Enhancement and Restoration Program Project Proposal</w:t>
      </w:r>
    </w:p>
    <w:p w14:paraId="1F367C75" w14:textId="77777777" w:rsidR="00943923" w:rsidRPr="008F73D5" w:rsidRDefault="00943923" w:rsidP="00943923">
      <w:pPr>
        <w:keepNext/>
        <w:spacing w:before="240" w:after="60" w:line="240" w:lineRule="auto"/>
        <w:jc w:val="center"/>
        <w:outlineLvl w:val="1"/>
        <w:rPr>
          <w:rFonts w:ascii="Arial" w:eastAsia="Times New Roman" w:hAnsi="Arial" w:cs="Arial"/>
          <w:b/>
          <w:bCs/>
          <w:iCs/>
          <w:sz w:val="20"/>
          <w:szCs w:val="20"/>
        </w:rPr>
      </w:pPr>
    </w:p>
    <w:p w14:paraId="08514FC7" w14:textId="14A7525F" w:rsidR="00943923" w:rsidRPr="008F73D5" w:rsidRDefault="00943923" w:rsidP="00943923">
      <w:pPr>
        <w:tabs>
          <w:tab w:val="left" w:leader="underscore" w:pos="1440"/>
          <w:tab w:val="left" w:leader="underscore" w:pos="2700"/>
          <w:tab w:val="left" w:leader="underscore" w:pos="8640"/>
        </w:tabs>
        <w:autoSpaceDE w:val="0"/>
        <w:autoSpaceDN w:val="0"/>
        <w:adjustRightInd w:val="0"/>
        <w:spacing w:after="60" w:line="240" w:lineRule="auto"/>
        <w:rPr>
          <w:rFonts w:ascii="Arial" w:eastAsia="Times New Roman" w:hAnsi="Arial" w:cs="Arial"/>
          <w:b/>
          <w:sz w:val="20"/>
          <w:szCs w:val="20"/>
        </w:rPr>
      </w:pPr>
      <w:r w:rsidRPr="008F73D5">
        <w:rPr>
          <w:rFonts w:ascii="Arial" w:eastAsia="Times New Roman" w:hAnsi="Arial" w:cs="Arial"/>
          <w:b/>
          <w:sz w:val="20"/>
          <w:szCs w:val="20"/>
        </w:rPr>
        <w:t>Proposal</w:t>
      </w:r>
      <w:r>
        <w:rPr>
          <w:rFonts w:ascii="Arial" w:eastAsia="Times New Roman" w:hAnsi="Arial" w:cs="Arial"/>
          <w:b/>
          <w:sz w:val="20"/>
          <w:szCs w:val="20"/>
        </w:rPr>
        <w:t xml:space="preserve"> </w:t>
      </w:r>
      <w:r w:rsidRPr="008F73D5">
        <w:rPr>
          <w:rFonts w:ascii="Arial" w:eastAsia="Times New Roman" w:hAnsi="Arial" w:cs="Arial"/>
          <w:b/>
          <w:sz w:val="20"/>
          <w:szCs w:val="20"/>
        </w:rPr>
        <w:t>#:</w:t>
      </w:r>
      <w:r>
        <w:rPr>
          <w:rFonts w:ascii="Arial" w:eastAsia="Times New Roman" w:hAnsi="Arial" w:cs="Arial"/>
          <w:b/>
          <w:sz w:val="20"/>
          <w:szCs w:val="20"/>
        </w:rPr>
        <w:t xml:space="preserve"> </w:t>
      </w:r>
      <w:r w:rsidRPr="008F73D5">
        <w:rPr>
          <w:rFonts w:ascii="Arial" w:eastAsia="Times New Roman" w:hAnsi="Arial" w:cs="Arial"/>
          <w:b/>
          <w:sz w:val="20"/>
          <w:szCs w:val="20"/>
        </w:rPr>
        <w:t>________________ Reviewer:  ________________________              Date:</w:t>
      </w:r>
      <w:r>
        <w:rPr>
          <w:rFonts w:ascii="Arial" w:eastAsia="Times New Roman" w:hAnsi="Arial" w:cs="Arial"/>
          <w:b/>
          <w:sz w:val="20"/>
          <w:szCs w:val="20"/>
        </w:rPr>
        <w:t xml:space="preserve"> </w:t>
      </w:r>
      <w:r w:rsidRPr="008F73D5">
        <w:rPr>
          <w:rFonts w:ascii="Arial" w:eastAsia="Times New Roman" w:hAnsi="Arial" w:cs="Arial"/>
          <w:b/>
          <w:sz w:val="20"/>
          <w:szCs w:val="20"/>
        </w:rPr>
        <w:t>___/___/____</w:t>
      </w:r>
    </w:p>
    <w:p w14:paraId="326E4369" w14:textId="77777777" w:rsidR="00943923" w:rsidRPr="008F73D5" w:rsidRDefault="00943923" w:rsidP="00943923">
      <w:pPr>
        <w:tabs>
          <w:tab w:val="right" w:pos="10680"/>
        </w:tabs>
        <w:autoSpaceDE w:val="0"/>
        <w:autoSpaceDN w:val="0"/>
        <w:adjustRightInd w:val="0"/>
        <w:spacing w:after="60" w:line="240" w:lineRule="auto"/>
        <w:rPr>
          <w:rFonts w:ascii="Arial" w:eastAsia="Times New Roman" w:hAnsi="Arial" w:cs="Arial"/>
          <w:b/>
          <w:sz w:val="20"/>
          <w:szCs w:val="20"/>
        </w:rPr>
      </w:pPr>
    </w:p>
    <w:p w14:paraId="4B1CDCE0" w14:textId="77777777" w:rsidR="00943923" w:rsidRPr="008F73D5" w:rsidRDefault="00943923" w:rsidP="00943923">
      <w:pPr>
        <w:tabs>
          <w:tab w:val="right" w:pos="10680"/>
        </w:tabs>
        <w:autoSpaceDE w:val="0"/>
        <w:autoSpaceDN w:val="0"/>
        <w:adjustRightInd w:val="0"/>
        <w:spacing w:after="60" w:line="240" w:lineRule="auto"/>
        <w:rPr>
          <w:rFonts w:ascii="Arial" w:eastAsia="Times New Roman" w:hAnsi="Arial" w:cs="Arial"/>
          <w:b/>
          <w:sz w:val="20"/>
          <w:szCs w:val="20"/>
        </w:rPr>
      </w:pPr>
      <w:r w:rsidRPr="008F73D5">
        <w:rPr>
          <w:rFonts w:ascii="Arial" w:eastAsia="Times New Roman" w:hAnsi="Arial" w:cs="Arial"/>
          <w:b/>
          <w:sz w:val="20"/>
          <w:szCs w:val="20"/>
        </w:rPr>
        <w:t xml:space="preserve">Proposal Name: </w:t>
      </w:r>
      <w:r w:rsidRPr="008F73D5">
        <w:rPr>
          <w:rFonts w:ascii="Arial" w:eastAsia="Times New Roman" w:hAnsi="Arial" w:cs="Arial"/>
          <w:b/>
          <w:sz w:val="20"/>
          <w:szCs w:val="20"/>
          <w:u w:val="single"/>
        </w:rPr>
        <w:tab/>
      </w:r>
    </w:p>
    <w:p w14:paraId="2D524D06" w14:textId="77777777" w:rsidR="00943923" w:rsidRPr="008F73D5" w:rsidRDefault="00943923" w:rsidP="00943923">
      <w:pPr>
        <w:tabs>
          <w:tab w:val="right" w:pos="9240"/>
        </w:tabs>
        <w:autoSpaceDE w:val="0"/>
        <w:autoSpaceDN w:val="0"/>
        <w:adjustRightInd w:val="0"/>
        <w:spacing w:after="60" w:line="240" w:lineRule="auto"/>
        <w:rPr>
          <w:rFonts w:ascii="Arial" w:eastAsia="Times New Roman" w:hAnsi="Arial" w:cs="Arial"/>
          <w:b/>
          <w:sz w:val="20"/>
          <w:szCs w:val="20"/>
        </w:rPr>
      </w:pPr>
    </w:p>
    <w:p w14:paraId="4961BC3E" w14:textId="77777777" w:rsidR="00943923" w:rsidRPr="008F73D5" w:rsidRDefault="00943923" w:rsidP="00943923">
      <w:pPr>
        <w:autoSpaceDE w:val="0"/>
        <w:autoSpaceDN w:val="0"/>
        <w:adjustRightInd w:val="0"/>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Proposal</w:t>
      </w:r>
      <w:r w:rsidRPr="008F73D5">
        <w:rPr>
          <w:rFonts w:ascii="Arial" w:eastAsia="Times New Roman" w:hAnsi="Arial" w:cs="Arial"/>
          <w:b/>
          <w:sz w:val="20"/>
          <w:szCs w:val="20"/>
          <w:u w:val="single"/>
        </w:rPr>
        <w:t xml:space="preserve"> Review </w:t>
      </w:r>
    </w:p>
    <w:p w14:paraId="457F60ED" w14:textId="77777777" w:rsidR="00943923" w:rsidRPr="008F73D5" w:rsidRDefault="00943923" w:rsidP="00943923">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A technical team of California Department of Fish and Wildlife staff, as well as, the Commercial Salmon </w:t>
      </w:r>
      <w:proofErr w:type="spellStart"/>
      <w:r>
        <w:rPr>
          <w:rFonts w:ascii="Arial" w:eastAsia="Times New Roman" w:hAnsi="Arial" w:cs="Arial"/>
          <w:sz w:val="20"/>
          <w:szCs w:val="20"/>
        </w:rPr>
        <w:t>Trollers</w:t>
      </w:r>
      <w:proofErr w:type="spellEnd"/>
      <w:r>
        <w:rPr>
          <w:rFonts w:ascii="Arial" w:eastAsia="Times New Roman" w:hAnsi="Arial" w:cs="Arial"/>
          <w:sz w:val="20"/>
          <w:szCs w:val="20"/>
        </w:rPr>
        <w:t xml:space="preserve"> Advisory C</w:t>
      </w:r>
      <w:r w:rsidRPr="008F73D5">
        <w:rPr>
          <w:rFonts w:ascii="Arial" w:eastAsia="Times New Roman" w:hAnsi="Arial" w:cs="Arial"/>
          <w:sz w:val="20"/>
          <w:szCs w:val="20"/>
        </w:rPr>
        <w:t>ommittee evaluates and scores each proposal based on the criteria</w:t>
      </w:r>
      <w:r>
        <w:rPr>
          <w:rFonts w:ascii="Arial" w:eastAsia="Times New Roman" w:hAnsi="Arial" w:cs="Arial"/>
          <w:sz w:val="20"/>
          <w:szCs w:val="20"/>
        </w:rPr>
        <w:t xml:space="preserve"> in the table below</w:t>
      </w:r>
      <w:r w:rsidRPr="008F73D5">
        <w:rPr>
          <w:rFonts w:ascii="Arial" w:eastAsia="Times New Roman" w:hAnsi="Arial" w:cs="Arial"/>
          <w:sz w:val="20"/>
          <w:szCs w:val="20"/>
        </w:rPr>
        <w:t xml:space="preserve">.   Each criterion below is </w:t>
      </w:r>
      <w:r>
        <w:rPr>
          <w:rFonts w:ascii="Arial" w:eastAsia="Times New Roman" w:hAnsi="Arial" w:cs="Arial"/>
          <w:sz w:val="20"/>
          <w:szCs w:val="20"/>
        </w:rPr>
        <w:t>scored from 0 to 3</w:t>
      </w:r>
      <w:r w:rsidRPr="008F73D5">
        <w:rPr>
          <w:rFonts w:ascii="Arial" w:eastAsia="Times New Roman" w:hAnsi="Arial" w:cs="Arial"/>
          <w:sz w:val="20"/>
          <w:szCs w:val="20"/>
        </w:rPr>
        <w:t xml:space="preserve">.  Points are added to achieve a final score.  Maximum </w:t>
      </w:r>
      <w:r>
        <w:rPr>
          <w:rFonts w:ascii="Arial" w:eastAsia="Times New Roman" w:hAnsi="Arial" w:cs="Arial"/>
          <w:sz w:val="20"/>
          <w:szCs w:val="20"/>
        </w:rPr>
        <w:t>total</w:t>
      </w:r>
      <w:r w:rsidRPr="008F73D5">
        <w:rPr>
          <w:rFonts w:ascii="Arial" w:eastAsia="Times New Roman" w:hAnsi="Arial" w:cs="Arial"/>
          <w:sz w:val="20"/>
          <w:szCs w:val="20"/>
        </w:rPr>
        <w:t xml:space="preserve"> score is </w:t>
      </w:r>
      <w:r>
        <w:rPr>
          <w:rFonts w:ascii="Arial" w:eastAsia="Times New Roman" w:hAnsi="Arial" w:cs="Arial"/>
          <w:sz w:val="20"/>
          <w:szCs w:val="20"/>
        </w:rPr>
        <w:t>1</w:t>
      </w:r>
      <w:r w:rsidRPr="008F73D5">
        <w:rPr>
          <w:rFonts w:ascii="Arial" w:eastAsia="Times New Roman" w:hAnsi="Arial" w:cs="Arial"/>
          <w:sz w:val="20"/>
          <w:szCs w:val="20"/>
        </w:rPr>
        <w:t xml:space="preserve">5.  </w:t>
      </w:r>
    </w:p>
    <w:p w14:paraId="42B64C19" w14:textId="77777777" w:rsidR="00943923" w:rsidRPr="008F73D5" w:rsidRDefault="00943923" w:rsidP="00943923">
      <w:pPr>
        <w:widowControl w:val="0"/>
        <w:spacing w:after="0" w:line="240" w:lineRule="auto"/>
        <w:rPr>
          <w:rFonts w:ascii="Arial" w:eastAsia="Times New Roman" w:hAnsi="Arial" w:cs="Arial"/>
          <w:b/>
          <w:sz w:val="20"/>
          <w:szCs w:val="20"/>
        </w:rPr>
      </w:pPr>
    </w:p>
    <w:tbl>
      <w:tblPr>
        <w:tblStyle w:val="GridTable4"/>
        <w:tblW w:w="8977" w:type="dxa"/>
        <w:tblLook w:val="01E0" w:firstRow="1" w:lastRow="1" w:firstColumn="1" w:lastColumn="1" w:noHBand="0" w:noVBand="0"/>
      </w:tblPr>
      <w:tblGrid>
        <w:gridCol w:w="7773"/>
        <w:gridCol w:w="1204"/>
      </w:tblGrid>
      <w:tr w:rsidR="00943923" w:rsidRPr="008F73D5" w14:paraId="4047279C" w14:textId="77777777" w:rsidTr="009D24A6">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7773" w:type="dxa"/>
          </w:tcPr>
          <w:p w14:paraId="6692396A" w14:textId="77777777" w:rsidR="00943923" w:rsidRPr="008F73D5" w:rsidRDefault="00943923" w:rsidP="000A6F05">
            <w:pPr>
              <w:jc w:val="center"/>
              <w:rPr>
                <w:rFonts w:ascii="Arial" w:eastAsia="Times New Roman" w:hAnsi="Arial" w:cs="Arial"/>
                <w:b w:val="0"/>
                <w:sz w:val="20"/>
                <w:szCs w:val="20"/>
              </w:rPr>
            </w:pPr>
            <w:r w:rsidRPr="008F73D5">
              <w:rPr>
                <w:rFonts w:ascii="Arial" w:eastAsia="Times New Roman" w:hAnsi="Arial" w:cs="Arial"/>
                <w:sz w:val="20"/>
                <w:szCs w:val="20"/>
              </w:rPr>
              <w:t>Criteria</w:t>
            </w:r>
          </w:p>
        </w:tc>
        <w:tc>
          <w:tcPr>
            <w:cnfStyle w:val="000100000000" w:firstRow="0" w:lastRow="0" w:firstColumn="0" w:lastColumn="1" w:oddVBand="0" w:evenVBand="0" w:oddHBand="0" w:evenHBand="0" w:firstRowFirstColumn="0" w:firstRowLastColumn="0" w:lastRowFirstColumn="0" w:lastRowLastColumn="0"/>
            <w:tcW w:w="1204" w:type="dxa"/>
          </w:tcPr>
          <w:p w14:paraId="12B18BA6" w14:textId="77777777" w:rsidR="00943923" w:rsidRPr="008F73D5" w:rsidRDefault="00943923" w:rsidP="000A6F05">
            <w:pPr>
              <w:jc w:val="center"/>
              <w:rPr>
                <w:rFonts w:ascii="Arial" w:eastAsia="Times New Roman" w:hAnsi="Arial" w:cs="Arial"/>
                <w:b w:val="0"/>
                <w:sz w:val="20"/>
                <w:szCs w:val="20"/>
              </w:rPr>
            </w:pPr>
            <w:r>
              <w:rPr>
                <w:rFonts w:ascii="Arial" w:eastAsia="Times New Roman" w:hAnsi="Arial" w:cs="Arial"/>
                <w:sz w:val="20"/>
                <w:szCs w:val="20"/>
              </w:rPr>
              <w:t>Score</w:t>
            </w:r>
          </w:p>
        </w:tc>
      </w:tr>
      <w:tr w:rsidR="00943923" w:rsidRPr="008F73D5" w14:paraId="0DF3F1E1" w14:textId="77777777" w:rsidTr="009D24A6">
        <w:trPr>
          <w:cnfStyle w:val="000000100000" w:firstRow="0" w:lastRow="0" w:firstColumn="0" w:lastColumn="0" w:oddVBand="0" w:evenVBand="0" w:oddHBand="1"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7773" w:type="dxa"/>
          </w:tcPr>
          <w:p w14:paraId="04C77061" w14:textId="77777777" w:rsidR="00943923" w:rsidRPr="008F73D5" w:rsidRDefault="00943923" w:rsidP="000A6F05">
            <w:pPr>
              <w:widowControl w:val="0"/>
              <w:ind w:left="252" w:hanging="252"/>
              <w:rPr>
                <w:rFonts w:ascii="Arial" w:eastAsia="Times New Roman" w:hAnsi="Arial" w:cs="Arial"/>
                <w:color w:val="0070C0"/>
                <w:sz w:val="20"/>
                <w:szCs w:val="20"/>
              </w:rPr>
            </w:pPr>
            <w:r w:rsidRPr="008F73D5">
              <w:rPr>
                <w:rFonts w:ascii="Arial" w:eastAsia="Times New Roman" w:hAnsi="Arial" w:cs="Arial"/>
                <w:sz w:val="20"/>
                <w:szCs w:val="20"/>
              </w:rPr>
              <w:t xml:space="preserve">1. Benefit to </w:t>
            </w:r>
            <w:r>
              <w:rPr>
                <w:rFonts w:ascii="Arial" w:eastAsia="Times New Roman" w:hAnsi="Arial" w:cs="Arial"/>
                <w:sz w:val="20"/>
                <w:szCs w:val="20"/>
              </w:rPr>
              <w:t>Enhancement Program</w:t>
            </w:r>
            <w:r w:rsidRPr="008F73D5">
              <w:rPr>
                <w:rFonts w:ascii="Arial" w:eastAsia="Times New Roman" w:hAnsi="Arial" w:cs="Arial"/>
                <w:sz w:val="20"/>
                <w:szCs w:val="20"/>
              </w:rPr>
              <w:t xml:space="preserve">.  The proposal </w:t>
            </w:r>
            <w:r>
              <w:rPr>
                <w:rFonts w:ascii="Arial" w:eastAsia="Times New Roman" w:hAnsi="Arial" w:cs="Arial"/>
                <w:sz w:val="20"/>
                <w:szCs w:val="20"/>
              </w:rPr>
              <w:t xml:space="preserve">demonstrates the release location and number of </w:t>
            </w:r>
            <w:proofErr w:type="gramStart"/>
            <w:r>
              <w:rPr>
                <w:rFonts w:ascii="Arial" w:eastAsia="Times New Roman" w:hAnsi="Arial" w:cs="Arial"/>
                <w:sz w:val="20"/>
                <w:szCs w:val="20"/>
              </w:rPr>
              <w:t>fish</w:t>
            </w:r>
            <w:proofErr w:type="gramEnd"/>
            <w:r>
              <w:rPr>
                <w:rFonts w:ascii="Arial" w:eastAsia="Times New Roman" w:hAnsi="Arial" w:cs="Arial"/>
                <w:sz w:val="20"/>
                <w:szCs w:val="20"/>
              </w:rPr>
              <w:t xml:space="preserve"> released are expected to result in more ocean landings of Chinook Salmon</w:t>
            </w:r>
            <w:r w:rsidRPr="008F73D5">
              <w:rPr>
                <w:rFonts w:ascii="Arial" w:eastAsia="Times New Roman" w:hAnsi="Arial" w:cs="Arial"/>
                <w:sz w:val="20"/>
                <w:szCs w:val="20"/>
              </w:rPr>
              <w:t>.</w:t>
            </w:r>
            <w:r>
              <w:rPr>
                <w:rFonts w:ascii="Arial" w:eastAsia="Times New Roman" w:hAnsi="Arial" w:cs="Arial"/>
                <w:sz w:val="20"/>
                <w:szCs w:val="20"/>
              </w:rPr>
              <w:t xml:space="preserve"> (Scoring: 0, for no expected benefit up to 3, for maximum expected benefit)</w:t>
            </w:r>
          </w:p>
        </w:tc>
        <w:tc>
          <w:tcPr>
            <w:cnfStyle w:val="000100000000" w:firstRow="0" w:lastRow="0" w:firstColumn="0" w:lastColumn="1" w:oddVBand="0" w:evenVBand="0" w:oddHBand="0" w:evenHBand="0" w:firstRowFirstColumn="0" w:firstRowLastColumn="0" w:lastRowFirstColumn="0" w:lastRowLastColumn="0"/>
            <w:tcW w:w="1204" w:type="dxa"/>
          </w:tcPr>
          <w:p w14:paraId="722EF182" w14:textId="77777777" w:rsidR="00943923" w:rsidRPr="008F73D5" w:rsidRDefault="00943923" w:rsidP="000A6F05">
            <w:pPr>
              <w:widowControl w:val="0"/>
              <w:spacing w:after="240"/>
              <w:jc w:val="center"/>
              <w:rPr>
                <w:rFonts w:ascii="Arial" w:eastAsia="Times New Roman" w:hAnsi="Arial" w:cs="Arial"/>
                <w:sz w:val="20"/>
                <w:szCs w:val="20"/>
              </w:rPr>
            </w:pPr>
          </w:p>
        </w:tc>
      </w:tr>
      <w:tr w:rsidR="00943923" w:rsidRPr="008F73D5" w14:paraId="5903DC7F" w14:textId="77777777" w:rsidTr="009D24A6">
        <w:trPr>
          <w:trHeight w:val="1565"/>
        </w:trPr>
        <w:tc>
          <w:tcPr>
            <w:cnfStyle w:val="001000000000" w:firstRow="0" w:lastRow="0" w:firstColumn="1" w:lastColumn="0" w:oddVBand="0" w:evenVBand="0" w:oddHBand="0" w:evenHBand="0" w:firstRowFirstColumn="0" w:firstRowLastColumn="0" w:lastRowFirstColumn="0" w:lastRowLastColumn="0"/>
            <w:tcW w:w="7773" w:type="dxa"/>
          </w:tcPr>
          <w:p w14:paraId="6292FCB5" w14:textId="77777777" w:rsidR="00943923" w:rsidRPr="008F73D5" w:rsidRDefault="00943923" w:rsidP="000A6F05">
            <w:pPr>
              <w:widowControl w:val="0"/>
              <w:ind w:left="252" w:hanging="252"/>
              <w:rPr>
                <w:rFonts w:ascii="Arial" w:eastAsia="Times New Roman" w:hAnsi="Arial" w:cs="Arial"/>
                <w:sz w:val="20"/>
                <w:szCs w:val="20"/>
              </w:rPr>
            </w:pPr>
            <w:r w:rsidRPr="008F73D5">
              <w:rPr>
                <w:rFonts w:ascii="Arial" w:eastAsia="Times New Roman" w:hAnsi="Arial" w:cs="Arial"/>
                <w:sz w:val="20"/>
                <w:szCs w:val="20"/>
              </w:rPr>
              <w:t xml:space="preserve">2. Technical Merit.  The </w:t>
            </w:r>
            <w:r>
              <w:rPr>
                <w:rFonts w:ascii="Arial" w:eastAsia="Times New Roman" w:hAnsi="Arial" w:cs="Arial"/>
                <w:sz w:val="20"/>
                <w:szCs w:val="20"/>
              </w:rPr>
              <w:t xml:space="preserve">proposal is written so that </w:t>
            </w:r>
            <w:r w:rsidRPr="008F73D5">
              <w:rPr>
                <w:rFonts w:ascii="Arial" w:eastAsia="Times New Roman" w:hAnsi="Arial" w:cs="Arial"/>
                <w:sz w:val="20"/>
                <w:szCs w:val="20"/>
              </w:rPr>
              <w:t xml:space="preserve">reviewers </w:t>
            </w:r>
            <w:r>
              <w:rPr>
                <w:rFonts w:ascii="Arial" w:eastAsia="Times New Roman" w:hAnsi="Arial" w:cs="Arial"/>
                <w:sz w:val="20"/>
                <w:szCs w:val="20"/>
              </w:rPr>
              <w:t xml:space="preserve">can </w:t>
            </w:r>
            <w:r w:rsidRPr="008F73D5">
              <w:rPr>
                <w:rFonts w:ascii="Arial" w:eastAsia="Times New Roman" w:hAnsi="Arial" w:cs="Arial"/>
                <w:sz w:val="20"/>
                <w:szCs w:val="20"/>
              </w:rPr>
              <w:t>understand and evaluate the technical merits of the project (project plans, designs with specific sites, activities identified).  Objectives, approach, and scope of work are clear and technically sound; the project</w:t>
            </w:r>
            <w:r>
              <w:rPr>
                <w:rFonts w:ascii="Arial" w:eastAsia="Times New Roman" w:hAnsi="Arial" w:cs="Arial"/>
                <w:sz w:val="20"/>
                <w:szCs w:val="20"/>
              </w:rPr>
              <w:t xml:space="preserve"> is</w:t>
            </w:r>
            <w:r w:rsidRPr="008F73D5">
              <w:rPr>
                <w:rFonts w:ascii="Arial" w:eastAsia="Times New Roman" w:hAnsi="Arial" w:cs="Arial"/>
                <w:sz w:val="20"/>
                <w:szCs w:val="20"/>
              </w:rPr>
              <w:t xml:space="preserve"> both feasible and appropriate for the site and can be completed on schedule</w:t>
            </w:r>
            <w:r>
              <w:rPr>
                <w:rFonts w:ascii="Arial" w:eastAsia="Times New Roman" w:hAnsi="Arial" w:cs="Arial"/>
                <w:sz w:val="20"/>
                <w:szCs w:val="20"/>
              </w:rPr>
              <w:t>. There is a contingency plan for r</w:t>
            </w:r>
            <w:r w:rsidRPr="008F73D5">
              <w:rPr>
                <w:rFonts w:ascii="Arial" w:eastAsia="Times New Roman" w:hAnsi="Arial" w:cs="Arial"/>
                <w:sz w:val="20"/>
                <w:szCs w:val="20"/>
              </w:rPr>
              <w:t xml:space="preserve">easonably foreseeable </w:t>
            </w:r>
            <w:r>
              <w:rPr>
                <w:rFonts w:ascii="Arial" w:eastAsia="Times New Roman" w:hAnsi="Arial" w:cs="Arial"/>
                <w:sz w:val="20"/>
                <w:szCs w:val="20"/>
              </w:rPr>
              <w:t>issues</w:t>
            </w:r>
            <w:r w:rsidRPr="008F73D5">
              <w:rPr>
                <w:rFonts w:ascii="Arial" w:eastAsia="Times New Roman" w:hAnsi="Arial" w:cs="Arial"/>
                <w:sz w:val="20"/>
                <w:szCs w:val="20"/>
              </w:rPr>
              <w:t xml:space="preserve"> (weather conditions, </w:t>
            </w:r>
            <w:r>
              <w:rPr>
                <w:rFonts w:ascii="Arial" w:eastAsia="Times New Roman" w:hAnsi="Arial" w:cs="Arial"/>
                <w:sz w:val="20"/>
                <w:szCs w:val="20"/>
              </w:rPr>
              <w:t>equipment failure</w:t>
            </w:r>
            <w:r w:rsidRPr="008F73D5">
              <w:rPr>
                <w:rFonts w:ascii="Arial" w:eastAsia="Times New Roman" w:hAnsi="Arial" w:cs="Arial"/>
                <w:sz w:val="20"/>
                <w:szCs w:val="20"/>
              </w:rPr>
              <w:t>, operational conditions).</w:t>
            </w:r>
            <w:r>
              <w:rPr>
                <w:rFonts w:ascii="Arial" w:eastAsia="Times New Roman" w:hAnsi="Arial" w:cs="Arial"/>
                <w:sz w:val="20"/>
                <w:szCs w:val="20"/>
              </w:rPr>
              <w:t xml:space="preserve"> Measures to minimize potential impacts to aquatic resources are </w:t>
            </w:r>
            <w:proofErr w:type="gramStart"/>
            <w:r>
              <w:rPr>
                <w:rFonts w:ascii="Arial" w:eastAsia="Times New Roman" w:hAnsi="Arial" w:cs="Arial"/>
                <w:sz w:val="20"/>
                <w:szCs w:val="20"/>
              </w:rPr>
              <w:t>sufficient</w:t>
            </w:r>
            <w:proofErr w:type="gramEnd"/>
            <w:r>
              <w:rPr>
                <w:rFonts w:ascii="Arial" w:eastAsia="Times New Roman" w:hAnsi="Arial" w:cs="Arial"/>
                <w:sz w:val="20"/>
                <w:szCs w:val="20"/>
              </w:rPr>
              <w:t xml:space="preserve"> (Scoring: 0, for poorly written with no technical merit or measures to minimize impact up to 3, for clearly written technically sound and includes measures to minimize impact)</w:t>
            </w:r>
            <w:r w:rsidRPr="008F73D5">
              <w:rPr>
                <w:rFonts w:ascii="Arial" w:eastAsia="Times New Roman" w:hAnsi="Arial" w:cs="Arial"/>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204" w:type="dxa"/>
          </w:tcPr>
          <w:p w14:paraId="3BF59FE5" w14:textId="77777777" w:rsidR="00943923" w:rsidRPr="008F73D5" w:rsidRDefault="00943923" w:rsidP="000A6F05">
            <w:pPr>
              <w:widowControl w:val="0"/>
              <w:spacing w:after="240"/>
              <w:jc w:val="center"/>
              <w:rPr>
                <w:rFonts w:ascii="Arial" w:eastAsia="Times New Roman" w:hAnsi="Arial" w:cs="Arial"/>
                <w:sz w:val="20"/>
                <w:szCs w:val="20"/>
              </w:rPr>
            </w:pPr>
          </w:p>
        </w:tc>
      </w:tr>
      <w:tr w:rsidR="00943923" w:rsidRPr="008F73D5" w14:paraId="320DD24F" w14:textId="77777777" w:rsidTr="009D24A6">
        <w:trPr>
          <w:cnfStyle w:val="000000100000" w:firstRow="0" w:lastRow="0" w:firstColumn="0" w:lastColumn="0" w:oddVBand="0" w:evenVBand="0" w:oddHBand="1"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7773" w:type="dxa"/>
          </w:tcPr>
          <w:p w14:paraId="042ED8D8" w14:textId="77777777" w:rsidR="00943923" w:rsidRPr="008F73D5" w:rsidRDefault="00943923" w:rsidP="000A6F05">
            <w:pPr>
              <w:widowControl w:val="0"/>
              <w:ind w:left="252" w:hanging="252"/>
              <w:rPr>
                <w:rFonts w:ascii="Arial" w:eastAsia="Times New Roman" w:hAnsi="Arial" w:cs="Arial"/>
                <w:b w:val="0"/>
                <w:sz w:val="20"/>
                <w:szCs w:val="20"/>
              </w:rPr>
            </w:pPr>
            <w:r w:rsidRPr="008F73D5">
              <w:rPr>
                <w:rFonts w:ascii="Arial" w:eastAsia="Times New Roman" w:hAnsi="Arial" w:cs="Arial"/>
                <w:sz w:val="20"/>
                <w:szCs w:val="20"/>
              </w:rPr>
              <w:t xml:space="preserve">3. Cost Effectiveness.  The proposal identifies cost share </w:t>
            </w:r>
            <w:r>
              <w:rPr>
                <w:rFonts w:ascii="Arial" w:eastAsia="Times New Roman" w:hAnsi="Arial" w:cs="Arial"/>
                <w:sz w:val="20"/>
                <w:szCs w:val="20"/>
              </w:rPr>
              <w:t xml:space="preserve">for the release of fish from a net-pen and indicates the </w:t>
            </w:r>
            <w:r w:rsidRPr="008F73D5">
              <w:rPr>
                <w:rFonts w:ascii="Arial" w:eastAsia="Times New Roman" w:hAnsi="Arial" w:cs="Arial"/>
                <w:sz w:val="20"/>
                <w:szCs w:val="20"/>
              </w:rPr>
              <w:t>source(s) (federal, state, other), type (cash, in-kind), the status of the cost share (secured, pending [if pending, the date a decision is expected to be made]), and the dollar amount.</w:t>
            </w:r>
            <w:r>
              <w:rPr>
                <w:rFonts w:ascii="Arial" w:eastAsia="Times New Roman" w:hAnsi="Arial" w:cs="Arial"/>
                <w:sz w:val="20"/>
                <w:szCs w:val="20"/>
              </w:rPr>
              <w:t xml:space="preserve"> (Scoring: 0, for no cost share up to 3, for cost share exists and is available)</w:t>
            </w:r>
          </w:p>
        </w:tc>
        <w:tc>
          <w:tcPr>
            <w:cnfStyle w:val="000100000000" w:firstRow="0" w:lastRow="0" w:firstColumn="0" w:lastColumn="1" w:oddVBand="0" w:evenVBand="0" w:oddHBand="0" w:evenHBand="0" w:firstRowFirstColumn="0" w:firstRowLastColumn="0" w:lastRowFirstColumn="0" w:lastRowLastColumn="0"/>
            <w:tcW w:w="1204" w:type="dxa"/>
          </w:tcPr>
          <w:p w14:paraId="14418EBE" w14:textId="77777777" w:rsidR="00943923" w:rsidRPr="008F73D5" w:rsidRDefault="00943923" w:rsidP="000A6F05">
            <w:pPr>
              <w:widowControl w:val="0"/>
              <w:spacing w:after="240"/>
              <w:jc w:val="center"/>
              <w:rPr>
                <w:rFonts w:ascii="Arial" w:eastAsia="Times New Roman" w:hAnsi="Arial" w:cs="Arial"/>
                <w:sz w:val="20"/>
                <w:szCs w:val="20"/>
              </w:rPr>
            </w:pPr>
          </w:p>
        </w:tc>
        <w:bookmarkStart w:id="0" w:name="_GoBack"/>
        <w:bookmarkEnd w:id="0"/>
      </w:tr>
      <w:tr w:rsidR="00943923" w:rsidRPr="008F73D5" w14:paraId="17CC22E3" w14:textId="77777777" w:rsidTr="009D24A6">
        <w:trPr>
          <w:trHeight w:val="980"/>
        </w:trPr>
        <w:tc>
          <w:tcPr>
            <w:cnfStyle w:val="001000000000" w:firstRow="0" w:lastRow="0" w:firstColumn="1" w:lastColumn="0" w:oddVBand="0" w:evenVBand="0" w:oddHBand="0" w:evenHBand="0" w:firstRowFirstColumn="0" w:firstRowLastColumn="0" w:lastRowFirstColumn="0" w:lastRowLastColumn="0"/>
            <w:tcW w:w="7773" w:type="dxa"/>
          </w:tcPr>
          <w:p w14:paraId="5749FEE2" w14:textId="77777777" w:rsidR="00943923" w:rsidRPr="008F73D5" w:rsidRDefault="00943923" w:rsidP="000A6F05">
            <w:pPr>
              <w:widowControl w:val="0"/>
              <w:ind w:left="252" w:hanging="252"/>
              <w:rPr>
                <w:rFonts w:ascii="Arial" w:eastAsia="Times New Roman" w:hAnsi="Arial" w:cs="Arial"/>
                <w:color w:val="0070C0"/>
                <w:sz w:val="20"/>
                <w:szCs w:val="20"/>
              </w:rPr>
            </w:pPr>
            <w:r w:rsidRPr="008F73D5">
              <w:rPr>
                <w:rFonts w:ascii="Arial" w:eastAsia="Times New Roman" w:hAnsi="Arial" w:cs="Arial"/>
                <w:sz w:val="20"/>
                <w:szCs w:val="20"/>
              </w:rPr>
              <w:t xml:space="preserve">4. Community and </w:t>
            </w:r>
            <w:r>
              <w:rPr>
                <w:rFonts w:ascii="Arial" w:eastAsia="Times New Roman" w:hAnsi="Arial" w:cs="Arial"/>
                <w:sz w:val="20"/>
                <w:szCs w:val="20"/>
              </w:rPr>
              <w:t>Stakeholder</w:t>
            </w:r>
            <w:r w:rsidRPr="008F73D5">
              <w:rPr>
                <w:rFonts w:ascii="Arial" w:eastAsia="Times New Roman" w:hAnsi="Arial" w:cs="Arial"/>
                <w:sz w:val="20"/>
                <w:szCs w:val="20"/>
              </w:rPr>
              <w:t xml:space="preserve"> </w:t>
            </w:r>
            <w:r>
              <w:rPr>
                <w:rFonts w:ascii="Arial" w:eastAsia="Times New Roman" w:hAnsi="Arial" w:cs="Arial"/>
                <w:sz w:val="20"/>
                <w:szCs w:val="20"/>
              </w:rPr>
              <w:t>Support</w:t>
            </w:r>
            <w:r w:rsidRPr="008F73D5">
              <w:rPr>
                <w:rFonts w:ascii="Arial" w:eastAsia="Times New Roman" w:hAnsi="Arial" w:cs="Arial"/>
                <w:sz w:val="20"/>
                <w:szCs w:val="20"/>
              </w:rPr>
              <w:t>.  There is demonstrated local area stakeholder support for the project (number, diversity of partners, contact information/letters demonstrating involvement).</w:t>
            </w:r>
            <w:r>
              <w:rPr>
                <w:rFonts w:ascii="Arial" w:eastAsia="Times New Roman" w:hAnsi="Arial" w:cs="Arial"/>
                <w:sz w:val="20"/>
                <w:szCs w:val="20"/>
              </w:rPr>
              <w:t xml:space="preserve"> (Scoring: 0, for no demonstrated public support up to 3, for support from a several group—local community and stakeholders)</w:t>
            </w:r>
            <w:r w:rsidRPr="008F73D5">
              <w:rPr>
                <w:rFonts w:ascii="Arial" w:eastAsia="Times New Roman" w:hAnsi="Arial" w:cs="Arial"/>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204" w:type="dxa"/>
          </w:tcPr>
          <w:p w14:paraId="4CC40A4E" w14:textId="77777777" w:rsidR="00943923" w:rsidRPr="008F73D5" w:rsidRDefault="00943923" w:rsidP="000A6F05">
            <w:pPr>
              <w:widowControl w:val="0"/>
              <w:spacing w:after="240"/>
              <w:jc w:val="center"/>
              <w:rPr>
                <w:rFonts w:ascii="Arial" w:eastAsia="Times New Roman" w:hAnsi="Arial" w:cs="Arial"/>
                <w:sz w:val="20"/>
                <w:szCs w:val="20"/>
              </w:rPr>
            </w:pPr>
          </w:p>
        </w:tc>
      </w:tr>
      <w:tr w:rsidR="00943923" w:rsidRPr="008F73D5" w14:paraId="3BCD6756" w14:textId="77777777" w:rsidTr="009D24A6">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7773" w:type="dxa"/>
          </w:tcPr>
          <w:p w14:paraId="0D631C0F" w14:textId="77777777" w:rsidR="00943923" w:rsidRPr="008F73D5" w:rsidRDefault="00943923" w:rsidP="000A6F05">
            <w:pPr>
              <w:widowControl w:val="0"/>
              <w:ind w:left="252" w:hanging="252"/>
              <w:rPr>
                <w:rFonts w:ascii="Arial" w:eastAsia="Times New Roman" w:hAnsi="Arial" w:cs="Arial"/>
                <w:b w:val="0"/>
                <w:sz w:val="20"/>
                <w:szCs w:val="20"/>
              </w:rPr>
            </w:pPr>
            <w:r w:rsidRPr="008F73D5">
              <w:rPr>
                <w:rFonts w:ascii="Arial" w:eastAsia="Times New Roman" w:hAnsi="Arial" w:cs="Arial"/>
                <w:sz w:val="20"/>
                <w:szCs w:val="20"/>
              </w:rPr>
              <w:t xml:space="preserve">5. Organization Qualifications.  The project manager, principal investigator(s), and other key personnel have experience and expertise required for the project, and individual roles and responsibilities are well defined and appropriate.  The proposal demonstrates relevant field experience, completed projects, published reports, or other materials. </w:t>
            </w:r>
            <w:r>
              <w:rPr>
                <w:rFonts w:ascii="Arial" w:eastAsia="Times New Roman" w:hAnsi="Arial" w:cs="Arial"/>
                <w:sz w:val="20"/>
                <w:szCs w:val="20"/>
              </w:rPr>
              <w:t>(Scoring: 0, for unqualified up to 3, for highly qualified)</w:t>
            </w:r>
            <w:r w:rsidRPr="008F73D5">
              <w:rPr>
                <w:rFonts w:ascii="Arial" w:eastAsia="Times New Roman" w:hAnsi="Arial" w:cs="Arial"/>
                <w:sz w:val="20"/>
                <w:szCs w:val="20"/>
              </w:rPr>
              <w:t xml:space="preserve"> </w:t>
            </w:r>
          </w:p>
        </w:tc>
        <w:tc>
          <w:tcPr>
            <w:cnfStyle w:val="000100000000" w:firstRow="0" w:lastRow="0" w:firstColumn="0" w:lastColumn="1" w:oddVBand="0" w:evenVBand="0" w:oddHBand="0" w:evenHBand="0" w:firstRowFirstColumn="0" w:firstRowLastColumn="0" w:lastRowFirstColumn="0" w:lastRowLastColumn="0"/>
            <w:tcW w:w="1204" w:type="dxa"/>
          </w:tcPr>
          <w:p w14:paraId="2E382AC4" w14:textId="77777777" w:rsidR="00943923" w:rsidRPr="008F73D5" w:rsidRDefault="00943923" w:rsidP="000A6F05">
            <w:pPr>
              <w:widowControl w:val="0"/>
              <w:spacing w:after="240"/>
              <w:jc w:val="center"/>
              <w:rPr>
                <w:rFonts w:ascii="Arial" w:eastAsia="Times New Roman" w:hAnsi="Arial" w:cs="Arial"/>
                <w:sz w:val="20"/>
                <w:szCs w:val="20"/>
              </w:rPr>
            </w:pPr>
          </w:p>
        </w:tc>
      </w:tr>
      <w:tr w:rsidR="00943923" w:rsidRPr="008F73D5" w14:paraId="2C5E35CC" w14:textId="77777777" w:rsidTr="009D24A6">
        <w:trPr>
          <w:cnfStyle w:val="010000000000" w:firstRow="0" w:lastRow="1"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473" w:type="dxa"/>
          </w:tcPr>
          <w:p w14:paraId="520228AE" w14:textId="77777777" w:rsidR="00943923" w:rsidRDefault="00943923" w:rsidP="00AA681A">
            <w:pPr>
              <w:widowControl w:val="0"/>
              <w:jc w:val="right"/>
              <w:rPr>
                <w:rFonts w:ascii="Arial" w:eastAsia="Times New Roman" w:hAnsi="Arial" w:cs="Arial"/>
                <w:sz w:val="20"/>
                <w:szCs w:val="20"/>
              </w:rPr>
            </w:pPr>
          </w:p>
          <w:p w14:paraId="37DF7E44" w14:textId="77777777" w:rsidR="00943923" w:rsidRPr="00336E36" w:rsidRDefault="00943923" w:rsidP="00AA681A">
            <w:pPr>
              <w:widowControl w:val="0"/>
              <w:jc w:val="right"/>
              <w:rPr>
                <w:rFonts w:ascii="Arial" w:eastAsia="Times New Roman" w:hAnsi="Arial" w:cs="Arial"/>
                <w:b w:val="0"/>
                <w:sz w:val="20"/>
                <w:szCs w:val="20"/>
              </w:rPr>
            </w:pPr>
            <w:r w:rsidRPr="00336E36">
              <w:rPr>
                <w:rFonts w:ascii="Arial" w:eastAsia="Times New Roman" w:hAnsi="Arial" w:cs="Arial"/>
                <w:sz w:val="20"/>
                <w:szCs w:val="20"/>
              </w:rPr>
              <w:t>Total Score</w:t>
            </w:r>
            <w:r>
              <w:rPr>
                <w:rFonts w:ascii="Arial" w:eastAsia="Times New Roman" w:hAnsi="Arial" w:cs="Arial"/>
                <w:sz w:val="20"/>
                <w:szCs w:val="20"/>
              </w:rPr>
              <w:t>:</w:t>
            </w:r>
          </w:p>
          <w:p w14:paraId="13FBD57E" w14:textId="77777777" w:rsidR="00943923" w:rsidRPr="008F73D5" w:rsidRDefault="00943923" w:rsidP="00AA681A">
            <w:pPr>
              <w:widowControl w:val="0"/>
              <w:jc w:val="right"/>
              <w:rPr>
                <w:rFonts w:ascii="Arial" w:eastAsia="Times New Roman"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1204" w:type="dxa"/>
          </w:tcPr>
          <w:p w14:paraId="3F39EDA2" w14:textId="77777777" w:rsidR="00943923" w:rsidRPr="008F73D5" w:rsidRDefault="00943923" w:rsidP="000A6F05">
            <w:pPr>
              <w:rPr>
                <w:rFonts w:ascii="Arial" w:eastAsia="Times New Roman" w:hAnsi="Arial" w:cs="Arial"/>
                <w:b w:val="0"/>
                <w:sz w:val="20"/>
                <w:szCs w:val="20"/>
              </w:rPr>
            </w:pPr>
          </w:p>
        </w:tc>
      </w:tr>
    </w:tbl>
    <w:p w14:paraId="05E6CB94" w14:textId="4A2170D2" w:rsidR="00943923" w:rsidRDefault="00943923"/>
    <w:sectPr w:rsidR="009439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12A4" w14:textId="77777777" w:rsidR="00C26B0A" w:rsidRDefault="00C26B0A" w:rsidP="000E2BF6">
      <w:pPr>
        <w:spacing w:after="0" w:line="240" w:lineRule="auto"/>
      </w:pPr>
      <w:r>
        <w:separator/>
      </w:r>
    </w:p>
  </w:endnote>
  <w:endnote w:type="continuationSeparator" w:id="0">
    <w:p w14:paraId="74D0AD64" w14:textId="77777777" w:rsidR="00C26B0A" w:rsidRDefault="00C26B0A" w:rsidP="000E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B21A6" w14:textId="77777777" w:rsidR="00C26B0A" w:rsidRDefault="00C26B0A" w:rsidP="000E2BF6">
      <w:pPr>
        <w:spacing w:after="0" w:line="240" w:lineRule="auto"/>
      </w:pPr>
      <w:r>
        <w:separator/>
      </w:r>
    </w:p>
  </w:footnote>
  <w:footnote w:type="continuationSeparator" w:id="0">
    <w:p w14:paraId="7E476F63" w14:textId="77777777" w:rsidR="00C26B0A" w:rsidRDefault="00C26B0A" w:rsidP="000E2B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F6"/>
    <w:rsid w:val="00014706"/>
    <w:rsid w:val="00017B9C"/>
    <w:rsid w:val="00020510"/>
    <w:rsid w:val="000255BD"/>
    <w:rsid w:val="0004070F"/>
    <w:rsid w:val="00047837"/>
    <w:rsid w:val="00065780"/>
    <w:rsid w:val="00065B8E"/>
    <w:rsid w:val="000826AE"/>
    <w:rsid w:val="000903A4"/>
    <w:rsid w:val="000A5D96"/>
    <w:rsid w:val="000A7448"/>
    <w:rsid w:val="000A7ACA"/>
    <w:rsid w:val="000D5CB5"/>
    <w:rsid w:val="000E2BF6"/>
    <w:rsid w:val="000F6F9D"/>
    <w:rsid w:val="00102102"/>
    <w:rsid w:val="001170DF"/>
    <w:rsid w:val="00125EBE"/>
    <w:rsid w:val="0015149A"/>
    <w:rsid w:val="00160C58"/>
    <w:rsid w:val="001670BD"/>
    <w:rsid w:val="00181875"/>
    <w:rsid w:val="001A076C"/>
    <w:rsid w:val="001A1F66"/>
    <w:rsid w:val="001B2011"/>
    <w:rsid w:val="001B49FF"/>
    <w:rsid w:val="001C3425"/>
    <w:rsid w:val="00216CD8"/>
    <w:rsid w:val="00224FAF"/>
    <w:rsid w:val="00232FFE"/>
    <w:rsid w:val="00247284"/>
    <w:rsid w:val="00251353"/>
    <w:rsid w:val="00257062"/>
    <w:rsid w:val="0027616D"/>
    <w:rsid w:val="00280C45"/>
    <w:rsid w:val="00282C59"/>
    <w:rsid w:val="00285954"/>
    <w:rsid w:val="00290258"/>
    <w:rsid w:val="002951FF"/>
    <w:rsid w:val="00297112"/>
    <w:rsid w:val="002B13B0"/>
    <w:rsid w:val="002C66EA"/>
    <w:rsid w:val="002C73D5"/>
    <w:rsid w:val="002E0AD0"/>
    <w:rsid w:val="002E0D38"/>
    <w:rsid w:val="002E4B78"/>
    <w:rsid w:val="002E6BC4"/>
    <w:rsid w:val="002F3555"/>
    <w:rsid w:val="00302427"/>
    <w:rsid w:val="00306DE7"/>
    <w:rsid w:val="00310CF2"/>
    <w:rsid w:val="00314D32"/>
    <w:rsid w:val="00316A1F"/>
    <w:rsid w:val="003257AD"/>
    <w:rsid w:val="003336B1"/>
    <w:rsid w:val="00352FA5"/>
    <w:rsid w:val="00370D5E"/>
    <w:rsid w:val="003764BA"/>
    <w:rsid w:val="00387988"/>
    <w:rsid w:val="00391C41"/>
    <w:rsid w:val="003971A5"/>
    <w:rsid w:val="003B53A8"/>
    <w:rsid w:val="003C04EF"/>
    <w:rsid w:val="003D68D5"/>
    <w:rsid w:val="003E129D"/>
    <w:rsid w:val="003F01E2"/>
    <w:rsid w:val="00400ABF"/>
    <w:rsid w:val="004146B3"/>
    <w:rsid w:val="00436A84"/>
    <w:rsid w:val="00452097"/>
    <w:rsid w:val="0045537F"/>
    <w:rsid w:val="004639BA"/>
    <w:rsid w:val="00492F9E"/>
    <w:rsid w:val="004B176E"/>
    <w:rsid w:val="004B4361"/>
    <w:rsid w:val="004B598D"/>
    <w:rsid w:val="004D011C"/>
    <w:rsid w:val="004E4BEC"/>
    <w:rsid w:val="004F7094"/>
    <w:rsid w:val="0050284D"/>
    <w:rsid w:val="00537627"/>
    <w:rsid w:val="00570800"/>
    <w:rsid w:val="00583352"/>
    <w:rsid w:val="0059177A"/>
    <w:rsid w:val="005A053A"/>
    <w:rsid w:val="005A4F81"/>
    <w:rsid w:val="005B1286"/>
    <w:rsid w:val="005B39AF"/>
    <w:rsid w:val="005B6392"/>
    <w:rsid w:val="005D61B4"/>
    <w:rsid w:val="005F388A"/>
    <w:rsid w:val="00630EBA"/>
    <w:rsid w:val="006310FB"/>
    <w:rsid w:val="006361E1"/>
    <w:rsid w:val="00640EBD"/>
    <w:rsid w:val="00640FB3"/>
    <w:rsid w:val="0064743B"/>
    <w:rsid w:val="00692A87"/>
    <w:rsid w:val="00695002"/>
    <w:rsid w:val="006A3C4D"/>
    <w:rsid w:val="006A551B"/>
    <w:rsid w:val="006A7E6C"/>
    <w:rsid w:val="006B118C"/>
    <w:rsid w:val="006B5415"/>
    <w:rsid w:val="006C2DFE"/>
    <w:rsid w:val="006D1B64"/>
    <w:rsid w:val="006D7C6F"/>
    <w:rsid w:val="006F1F07"/>
    <w:rsid w:val="006F4174"/>
    <w:rsid w:val="00703DBC"/>
    <w:rsid w:val="00715E77"/>
    <w:rsid w:val="00737862"/>
    <w:rsid w:val="00756DBB"/>
    <w:rsid w:val="0076292B"/>
    <w:rsid w:val="0076650C"/>
    <w:rsid w:val="007832D8"/>
    <w:rsid w:val="007A666D"/>
    <w:rsid w:val="007B1DBA"/>
    <w:rsid w:val="007C09D8"/>
    <w:rsid w:val="007D14C8"/>
    <w:rsid w:val="00800D3D"/>
    <w:rsid w:val="00814F8F"/>
    <w:rsid w:val="00826E64"/>
    <w:rsid w:val="00860015"/>
    <w:rsid w:val="008714FE"/>
    <w:rsid w:val="00871FE1"/>
    <w:rsid w:val="00873046"/>
    <w:rsid w:val="00886117"/>
    <w:rsid w:val="008910F7"/>
    <w:rsid w:val="008A182A"/>
    <w:rsid w:val="008A2A25"/>
    <w:rsid w:val="008A60A1"/>
    <w:rsid w:val="008A7878"/>
    <w:rsid w:val="008B55DF"/>
    <w:rsid w:val="008B6C71"/>
    <w:rsid w:val="008C4367"/>
    <w:rsid w:val="008D0F49"/>
    <w:rsid w:val="008E693F"/>
    <w:rsid w:val="008F1710"/>
    <w:rsid w:val="008F79E0"/>
    <w:rsid w:val="0090280E"/>
    <w:rsid w:val="00904D7F"/>
    <w:rsid w:val="00910770"/>
    <w:rsid w:val="00924968"/>
    <w:rsid w:val="00927F9B"/>
    <w:rsid w:val="00943923"/>
    <w:rsid w:val="0095559D"/>
    <w:rsid w:val="009571C2"/>
    <w:rsid w:val="009624A4"/>
    <w:rsid w:val="009776FC"/>
    <w:rsid w:val="009829F7"/>
    <w:rsid w:val="009931D6"/>
    <w:rsid w:val="009934C7"/>
    <w:rsid w:val="009C687B"/>
    <w:rsid w:val="009D24A6"/>
    <w:rsid w:val="009D4027"/>
    <w:rsid w:val="009D54D2"/>
    <w:rsid w:val="00A02CA7"/>
    <w:rsid w:val="00A13B90"/>
    <w:rsid w:val="00A23832"/>
    <w:rsid w:val="00A323A4"/>
    <w:rsid w:val="00A34494"/>
    <w:rsid w:val="00A42823"/>
    <w:rsid w:val="00A44990"/>
    <w:rsid w:val="00A66855"/>
    <w:rsid w:val="00A77F8D"/>
    <w:rsid w:val="00AA681A"/>
    <w:rsid w:val="00AD5C7D"/>
    <w:rsid w:val="00AF6D91"/>
    <w:rsid w:val="00B22B9A"/>
    <w:rsid w:val="00B3552E"/>
    <w:rsid w:val="00B437AC"/>
    <w:rsid w:val="00B453A3"/>
    <w:rsid w:val="00B45E15"/>
    <w:rsid w:val="00B54C59"/>
    <w:rsid w:val="00B57F5F"/>
    <w:rsid w:val="00B80539"/>
    <w:rsid w:val="00B87264"/>
    <w:rsid w:val="00B91988"/>
    <w:rsid w:val="00BA0CE1"/>
    <w:rsid w:val="00BA14BA"/>
    <w:rsid w:val="00BB016E"/>
    <w:rsid w:val="00BC5198"/>
    <w:rsid w:val="00BE2F0B"/>
    <w:rsid w:val="00BE544C"/>
    <w:rsid w:val="00BF3A4A"/>
    <w:rsid w:val="00C26B0A"/>
    <w:rsid w:val="00C30790"/>
    <w:rsid w:val="00C34AC6"/>
    <w:rsid w:val="00C40F8D"/>
    <w:rsid w:val="00C471C0"/>
    <w:rsid w:val="00C52B1B"/>
    <w:rsid w:val="00C64648"/>
    <w:rsid w:val="00C758DE"/>
    <w:rsid w:val="00C945EE"/>
    <w:rsid w:val="00C95156"/>
    <w:rsid w:val="00CA62E6"/>
    <w:rsid w:val="00CA6D53"/>
    <w:rsid w:val="00CA78CE"/>
    <w:rsid w:val="00CB6865"/>
    <w:rsid w:val="00CC5CE6"/>
    <w:rsid w:val="00D140B5"/>
    <w:rsid w:val="00D409A9"/>
    <w:rsid w:val="00D45ACD"/>
    <w:rsid w:val="00D80BAD"/>
    <w:rsid w:val="00D849BE"/>
    <w:rsid w:val="00D9218D"/>
    <w:rsid w:val="00D94BDB"/>
    <w:rsid w:val="00D95443"/>
    <w:rsid w:val="00DD53A9"/>
    <w:rsid w:val="00DE31A7"/>
    <w:rsid w:val="00DE4CBA"/>
    <w:rsid w:val="00DF5475"/>
    <w:rsid w:val="00DF5B4B"/>
    <w:rsid w:val="00E0131F"/>
    <w:rsid w:val="00E14358"/>
    <w:rsid w:val="00E34BFC"/>
    <w:rsid w:val="00E44B0E"/>
    <w:rsid w:val="00E457B6"/>
    <w:rsid w:val="00E46442"/>
    <w:rsid w:val="00E6525B"/>
    <w:rsid w:val="00E70204"/>
    <w:rsid w:val="00E70CB6"/>
    <w:rsid w:val="00E918C1"/>
    <w:rsid w:val="00E9773A"/>
    <w:rsid w:val="00EC1E73"/>
    <w:rsid w:val="00EC7D70"/>
    <w:rsid w:val="00EE74E1"/>
    <w:rsid w:val="00F04A72"/>
    <w:rsid w:val="00F11C33"/>
    <w:rsid w:val="00F51260"/>
    <w:rsid w:val="00F5166A"/>
    <w:rsid w:val="00F52729"/>
    <w:rsid w:val="00F64C77"/>
    <w:rsid w:val="00F85746"/>
    <w:rsid w:val="00F913CC"/>
    <w:rsid w:val="00FA71AB"/>
    <w:rsid w:val="00FB6DC0"/>
    <w:rsid w:val="00FC48B8"/>
    <w:rsid w:val="00FD0EFE"/>
    <w:rsid w:val="00FE5174"/>
    <w:rsid w:val="00FF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A5E"/>
  <w15:chartTrackingRefBased/>
  <w15:docId w15:val="{EF5DE768-27F0-4766-9B95-E47AB3E2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7B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971A5"/>
    <w:rPr>
      <w:rFonts w:ascii="ArialMT" w:hAnsi="ArialMT" w:hint="default"/>
      <w:b w:val="0"/>
      <w:bCs w:val="0"/>
      <w:i w:val="0"/>
      <w:iCs w:val="0"/>
      <w:color w:val="000000"/>
      <w:sz w:val="24"/>
      <w:szCs w:val="24"/>
    </w:rPr>
  </w:style>
  <w:style w:type="character" w:styleId="Hyperlink">
    <w:name w:val="Hyperlink"/>
    <w:basedOn w:val="DefaultParagraphFont"/>
    <w:uiPriority w:val="99"/>
    <w:unhideWhenUsed/>
    <w:rsid w:val="00B57F5F"/>
    <w:rPr>
      <w:color w:val="0563C1" w:themeColor="hyperlink"/>
      <w:u w:val="single"/>
    </w:rPr>
  </w:style>
  <w:style w:type="character" w:styleId="UnresolvedMention">
    <w:name w:val="Unresolved Mention"/>
    <w:basedOn w:val="DefaultParagraphFont"/>
    <w:uiPriority w:val="99"/>
    <w:semiHidden/>
    <w:unhideWhenUsed/>
    <w:rsid w:val="00B57F5F"/>
    <w:rPr>
      <w:color w:val="605E5C"/>
      <w:shd w:val="clear" w:color="auto" w:fill="E1DFDD"/>
    </w:rPr>
  </w:style>
  <w:style w:type="character" w:customStyle="1" w:styleId="Heading1Char">
    <w:name w:val="Heading 1 Char"/>
    <w:basedOn w:val="DefaultParagraphFont"/>
    <w:link w:val="Heading1"/>
    <w:uiPriority w:val="9"/>
    <w:rsid w:val="00017B9C"/>
    <w:rPr>
      <w:rFonts w:asciiTheme="majorHAnsi" w:eastAsiaTheme="majorEastAsia" w:hAnsiTheme="majorHAnsi" w:cstheme="majorBidi"/>
      <w:color w:val="2F5496" w:themeColor="accent1" w:themeShade="BF"/>
      <w:sz w:val="32"/>
      <w:szCs w:val="32"/>
    </w:rPr>
  </w:style>
  <w:style w:type="table" w:styleId="GridTable4">
    <w:name w:val="Grid Table 4"/>
    <w:basedOn w:val="TableNormal"/>
    <w:uiPriority w:val="49"/>
    <w:rsid w:val="009D24A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yon.Kurth@wildlife.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than.Nelson@wildlife.c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5824</TotalTime>
  <Pages>3</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Kurth, Ryon@Wildlife</dc:creator>
  <cp:keywords/>
  <dc:description/>
  <cp:lastModifiedBy>Kurth, Ryon@Wildlife</cp:lastModifiedBy>
  <cp:revision>236</cp:revision>
  <dcterms:created xsi:type="dcterms:W3CDTF">2019-05-24T20:28:00Z</dcterms:created>
  <dcterms:modified xsi:type="dcterms:W3CDTF">2019-06-20T18:12:00Z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Ryon.Kurth@Wildlife.ca.gov</vt:lpwstr>
  </property>
  <property fmtid="{D5CDD505-2E9C-101B-9397-08002B2CF9AE}" pid="5" name="MSIP_Label_6e685f86-ed8d-482b-be3a-2b7af73f9b7f_SetDate">
    <vt:lpwstr>2019-05-24T20:28:40.0470531Z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Extended_MSFT_Method">
    <vt:lpwstr>Automatic</vt:lpwstr>
  </property>
  <property fmtid="{D5CDD505-2E9C-101B-9397-08002B2CF9AE}" pid="9" name="Sensitivity">
    <vt:lpwstr>General</vt:lpwstr>
  </property>
</Properties>
</file>