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5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350"/>
        <w:gridCol w:w="2340"/>
        <w:gridCol w:w="2250"/>
        <w:gridCol w:w="4140"/>
        <w:gridCol w:w="4230"/>
      </w:tblGrid>
      <w:tr w:rsidR="0009395E" w14:paraId="4C519E5E" w14:textId="432B9F1D" w:rsidTr="00964CBA">
        <w:trPr>
          <w:jc w:val="center"/>
        </w:trPr>
        <w:tc>
          <w:tcPr>
            <w:tcW w:w="1345" w:type="dxa"/>
            <w:shd w:val="clear" w:color="auto" w:fill="BFBFBF" w:themeFill="background1" w:themeFillShade="BF"/>
          </w:tcPr>
          <w:p w14:paraId="57164689" w14:textId="63EB76B0" w:rsidR="0009395E" w:rsidRDefault="0009395E" w:rsidP="001F2225">
            <w:pPr>
              <w:ind w:left="75"/>
            </w:pPr>
            <w:r>
              <w:t>Tempo Code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C9CCB6B" w14:textId="5BC8B03F" w:rsidR="0009395E" w:rsidRDefault="0009395E">
            <w:r>
              <w:t>Dates Valid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76346C95" w14:textId="742F504D" w:rsidR="0009395E" w:rsidRDefault="0009395E">
            <w:r>
              <w:t xml:space="preserve">Reason 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436907B" w14:textId="4185C3ED" w:rsidR="0009395E" w:rsidRDefault="0009395E">
            <w:r>
              <w:t>HRB Memo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14:paraId="17CF7514" w14:textId="3603E846" w:rsidR="0009395E" w:rsidRDefault="0009395E">
            <w:r>
              <w:t>Comments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14:paraId="24F3C549" w14:textId="23531594" w:rsidR="0009395E" w:rsidRDefault="0009395E">
            <w:r>
              <w:t>Required on Tempo Timesheet</w:t>
            </w:r>
          </w:p>
        </w:tc>
      </w:tr>
      <w:tr w:rsidR="0009395E" w14:paraId="496894FA" w14:textId="77777777" w:rsidTr="00964CBA">
        <w:trPr>
          <w:jc w:val="center"/>
        </w:trPr>
        <w:tc>
          <w:tcPr>
            <w:tcW w:w="1345" w:type="dxa"/>
          </w:tcPr>
          <w:p w14:paraId="6941C66D" w14:textId="5DCC2ECF" w:rsidR="0009395E" w:rsidRDefault="0009395E" w:rsidP="00E02AF1">
            <w:r>
              <w:t xml:space="preserve">SB95-2021 </w:t>
            </w:r>
          </w:p>
        </w:tc>
        <w:tc>
          <w:tcPr>
            <w:tcW w:w="1350" w:type="dxa"/>
          </w:tcPr>
          <w:p w14:paraId="1B66332B" w14:textId="7D2CB2C8" w:rsidR="0009395E" w:rsidRDefault="0009395E" w:rsidP="00E02AF1">
            <w:r>
              <w:t>1/1/2021-9/30/2021</w:t>
            </w:r>
          </w:p>
        </w:tc>
        <w:tc>
          <w:tcPr>
            <w:tcW w:w="2340" w:type="dxa"/>
          </w:tcPr>
          <w:p w14:paraId="3AC5BDDB" w14:textId="36D39EF7" w:rsidR="0009395E" w:rsidRDefault="0009395E" w:rsidP="00E02AF1">
            <w:pPr>
              <w:pStyle w:val="ListParagraph"/>
              <w:numPr>
                <w:ilvl w:val="0"/>
                <w:numId w:val="2"/>
              </w:numPr>
            </w:pPr>
            <w:r>
              <w:t xml:space="preserve">Supplemental Paid Sick Leave - </w:t>
            </w:r>
          </w:p>
        </w:tc>
        <w:tc>
          <w:tcPr>
            <w:tcW w:w="2250" w:type="dxa"/>
          </w:tcPr>
          <w:p w14:paraId="5AFCAE83" w14:textId="77777777" w:rsidR="00050AA2" w:rsidRDefault="00050AA2" w:rsidP="00050AA2">
            <w:pPr>
              <w:rPr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HRB Memo 21-006 Amendment #1: California Senate Bill No. 95 – Covid-19 Supplemental Paid Sick Leave 2021</w:t>
              </w:r>
            </w:hyperlink>
          </w:p>
          <w:p w14:paraId="50731C0C" w14:textId="77777777" w:rsidR="00050AA2" w:rsidRDefault="00050AA2" w:rsidP="00E02AF1">
            <w:pPr>
              <w:rPr>
                <w:rStyle w:val="Hyperlink"/>
              </w:rPr>
            </w:pPr>
          </w:p>
          <w:p w14:paraId="4F114E1A" w14:textId="61179521" w:rsidR="00050AA2" w:rsidRDefault="00050AA2" w:rsidP="00E02AF1"/>
        </w:tc>
        <w:tc>
          <w:tcPr>
            <w:tcW w:w="4140" w:type="dxa"/>
          </w:tcPr>
          <w:p w14:paraId="5B40D2DE" w14:textId="40715432" w:rsidR="0009395E" w:rsidRDefault="0009395E" w:rsidP="00E02AF1">
            <w:r>
              <w:t xml:space="preserve">For </w:t>
            </w:r>
            <w:r w:rsidR="005C6D3E">
              <w:t xml:space="preserve">list of </w:t>
            </w:r>
            <w:r>
              <w:t>all reasons</w:t>
            </w:r>
            <w:r w:rsidR="005C6D3E">
              <w:t xml:space="preserve"> s</w:t>
            </w:r>
            <w:r>
              <w:t xml:space="preserve">ee </w:t>
            </w:r>
            <w:r w:rsidR="00946923">
              <w:t xml:space="preserve">HRB </w:t>
            </w:r>
            <w:r>
              <w:t>memo</w:t>
            </w:r>
            <w:r w:rsidR="00946923">
              <w:t>.</w:t>
            </w:r>
            <w:r>
              <w:t xml:space="preserve"> </w:t>
            </w:r>
            <w:r w:rsidR="00946923">
              <w:t>T</w:t>
            </w:r>
            <w:r>
              <w:t xml:space="preserve">wo common questions </w:t>
            </w:r>
          </w:p>
          <w:p w14:paraId="7FD279C1" w14:textId="77777777" w:rsidR="009410C0" w:rsidRDefault="0009395E" w:rsidP="00E02AF1">
            <w:r>
              <w:t xml:space="preserve">*Can’t be used for Distance Learning.  </w:t>
            </w:r>
          </w:p>
          <w:p w14:paraId="04657FFD" w14:textId="44EBBA9E" w:rsidR="009410C0" w:rsidRDefault="009410C0" w:rsidP="00E02AF1">
            <w:r>
              <w:t>* Can be used for side effect after Vaccine shot</w:t>
            </w:r>
          </w:p>
          <w:p w14:paraId="60E685A2" w14:textId="59E9F7C0" w:rsidR="0009395E" w:rsidRDefault="0009395E" w:rsidP="00E02AF1">
            <w:r>
              <w:t xml:space="preserve">Here is Q&amp;A from </w:t>
            </w:r>
            <w:proofErr w:type="spellStart"/>
            <w:r>
              <w:t>CalHR</w:t>
            </w:r>
            <w:proofErr w:type="spellEnd"/>
            <w:r>
              <w:t xml:space="preserve">: </w:t>
            </w:r>
          </w:p>
          <w:p w14:paraId="65EE2997" w14:textId="727A45FE" w:rsidR="0009395E" w:rsidRPr="006C5D8F" w:rsidRDefault="00050AA2" w:rsidP="00E02AF1">
            <w:pPr>
              <w:rPr>
                <w:sz w:val="16"/>
                <w:szCs w:val="16"/>
              </w:rPr>
            </w:pPr>
            <w:hyperlink r:id="rId9" w:history="1">
              <w:r w:rsidR="0009395E" w:rsidRPr="00EF36F1">
                <w:rPr>
                  <w:rStyle w:val="Hyperlink"/>
                  <w:sz w:val="16"/>
                  <w:szCs w:val="16"/>
                </w:rPr>
                <w:t>https://www.dir.ca.gov/dlse/COVID19Resources/FAQ-for-SPSL-2021.html</w:t>
              </w:r>
            </w:hyperlink>
          </w:p>
        </w:tc>
        <w:tc>
          <w:tcPr>
            <w:tcW w:w="4230" w:type="dxa"/>
          </w:tcPr>
          <w:p w14:paraId="7CBE6024" w14:textId="247A47DE" w:rsidR="0009395E" w:rsidRDefault="0009395E" w:rsidP="00E02AF1">
            <w:r>
              <w:t>No notes required in Tempo if using SB95-2021 leave in tempo</w:t>
            </w:r>
          </w:p>
        </w:tc>
      </w:tr>
      <w:tr w:rsidR="0009395E" w14:paraId="1F6B74A8" w14:textId="102438A7" w:rsidTr="00964CBA">
        <w:trPr>
          <w:jc w:val="center"/>
        </w:trPr>
        <w:tc>
          <w:tcPr>
            <w:tcW w:w="1345" w:type="dxa"/>
          </w:tcPr>
          <w:p w14:paraId="72355443" w14:textId="24051CCC" w:rsidR="0009395E" w:rsidRDefault="0009395E" w:rsidP="00E02AF1">
            <w:r>
              <w:t>AT-COVID19</w:t>
            </w:r>
          </w:p>
        </w:tc>
        <w:tc>
          <w:tcPr>
            <w:tcW w:w="1350" w:type="dxa"/>
          </w:tcPr>
          <w:p w14:paraId="02EE7F90" w14:textId="1E0A51E4" w:rsidR="0009395E" w:rsidRDefault="0009395E" w:rsidP="00E02AF1">
            <w:r>
              <w:t>November 2020 to current</w:t>
            </w:r>
          </w:p>
        </w:tc>
        <w:tc>
          <w:tcPr>
            <w:tcW w:w="2340" w:type="dxa"/>
          </w:tcPr>
          <w:p w14:paraId="360750E9" w14:textId="77777777" w:rsidR="0009395E" w:rsidRDefault="0009395E" w:rsidP="00E02AF1">
            <w:pPr>
              <w:pStyle w:val="ListParagraph"/>
              <w:numPr>
                <w:ilvl w:val="0"/>
                <w:numId w:val="2"/>
              </w:numPr>
            </w:pPr>
            <w:r>
              <w:t xml:space="preserve">Office Closure </w:t>
            </w:r>
          </w:p>
          <w:p w14:paraId="12A0561C" w14:textId="23B423C4" w:rsidR="0009395E" w:rsidRDefault="0009395E" w:rsidP="00E02AF1">
            <w:pPr>
              <w:pStyle w:val="ListParagraph"/>
              <w:numPr>
                <w:ilvl w:val="0"/>
                <w:numId w:val="2"/>
              </w:numPr>
            </w:pPr>
            <w:r>
              <w:t>14 day quarantine period in the workplace</w:t>
            </w:r>
          </w:p>
        </w:tc>
        <w:tc>
          <w:tcPr>
            <w:tcW w:w="2250" w:type="dxa"/>
          </w:tcPr>
          <w:p w14:paraId="2C143CC1" w14:textId="1230C3C4" w:rsidR="0009395E" w:rsidRDefault="00050AA2" w:rsidP="00E02AF1">
            <w:hyperlink r:id="rId10" w:history="1">
              <w:r w:rsidR="0009395E" w:rsidRPr="003E5CBE">
                <w:rPr>
                  <w:rStyle w:val="Hyperlink"/>
                </w:rPr>
                <w:t>HRB 20-040 -Update Guidance on Covid-19 Related to ATO</w:t>
              </w:r>
            </w:hyperlink>
          </w:p>
        </w:tc>
        <w:tc>
          <w:tcPr>
            <w:tcW w:w="4140" w:type="dxa"/>
          </w:tcPr>
          <w:p w14:paraId="6C0560C0" w14:textId="7B0F6C15" w:rsidR="0009395E" w:rsidRDefault="0009395E" w:rsidP="00E02AF1">
            <w:r>
              <w:t>COVID -19 ATO must be approved</w:t>
            </w:r>
            <w:r w:rsidR="00946923">
              <w:t xml:space="preserve"> by</w:t>
            </w:r>
            <w:r>
              <w:t xml:space="preserve"> Branch Chief</w:t>
            </w:r>
            <w:r w:rsidR="0034239C">
              <w:t xml:space="preserve"> and</w:t>
            </w:r>
            <w:r>
              <w:t xml:space="preserve"> Regional Manager and once approved must be submitted to Barbara </w:t>
            </w:r>
            <w:proofErr w:type="spellStart"/>
            <w:r>
              <w:t>Feickert</w:t>
            </w:r>
            <w:proofErr w:type="spellEnd"/>
            <w:r>
              <w:t xml:space="preserve">. </w:t>
            </w:r>
          </w:p>
        </w:tc>
        <w:tc>
          <w:tcPr>
            <w:tcW w:w="4230" w:type="dxa"/>
          </w:tcPr>
          <w:p w14:paraId="345F2C29" w14:textId="7B56BCA1" w:rsidR="0009395E" w:rsidRDefault="0009395E" w:rsidP="00E02AF1">
            <w:r>
              <w:t xml:space="preserve">Must put in comments if Office Closure or </w:t>
            </w:r>
            <w:r w:rsidR="0034239C">
              <w:t>14-day</w:t>
            </w:r>
            <w:r>
              <w:t xml:space="preserve"> quarantine period.  If not, timesheet</w:t>
            </w:r>
            <w:r w:rsidR="00C94FEE">
              <w:t xml:space="preserve"> will be rejected</w:t>
            </w:r>
            <w:r>
              <w:t xml:space="preserve">. </w:t>
            </w:r>
          </w:p>
          <w:p w14:paraId="714F8D11" w14:textId="73F2BB96" w:rsidR="00B14DBA" w:rsidRDefault="00B14DBA" w:rsidP="00E02AF1"/>
        </w:tc>
      </w:tr>
      <w:tr w:rsidR="0009395E" w14:paraId="2D5266DF" w14:textId="77777777" w:rsidTr="00964CBA">
        <w:trPr>
          <w:jc w:val="center"/>
        </w:trPr>
        <w:tc>
          <w:tcPr>
            <w:tcW w:w="1345" w:type="dxa"/>
          </w:tcPr>
          <w:p w14:paraId="59E966C4" w14:textId="39CB6E3F" w:rsidR="0009395E" w:rsidRDefault="0009395E" w:rsidP="00E02AF1">
            <w:r>
              <w:t xml:space="preserve">AT </w:t>
            </w:r>
          </w:p>
        </w:tc>
        <w:tc>
          <w:tcPr>
            <w:tcW w:w="1350" w:type="dxa"/>
          </w:tcPr>
          <w:p w14:paraId="6A184A09" w14:textId="03B655E0" w:rsidR="0009395E" w:rsidRDefault="0009395E" w:rsidP="00E02AF1">
            <w:r>
              <w:t>1/1/2021 until notified.</w:t>
            </w:r>
          </w:p>
        </w:tc>
        <w:tc>
          <w:tcPr>
            <w:tcW w:w="2340" w:type="dxa"/>
          </w:tcPr>
          <w:p w14:paraId="40DD3D7F" w14:textId="60757C0C" w:rsidR="0009395E" w:rsidRDefault="0009395E" w:rsidP="00E02AF1">
            <w:pPr>
              <w:pStyle w:val="ListParagraph"/>
              <w:numPr>
                <w:ilvl w:val="0"/>
                <w:numId w:val="2"/>
              </w:numPr>
            </w:pPr>
            <w:r>
              <w:t xml:space="preserve">AT to be used for all Vaccination Appointments </w:t>
            </w:r>
          </w:p>
        </w:tc>
        <w:tc>
          <w:tcPr>
            <w:tcW w:w="2250" w:type="dxa"/>
          </w:tcPr>
          <w:p w14:paraId="028CFF24" w14:textId="1624C71B" w:rsidR="0009395E" w:rsidRDefault="00050AA2" w:rsidP="00E02AF1">
            <w:hyperlink r:id="rId11" w:history="1">
              <w:r w:rsidR="0009395E" w:rsidRPr="003C5D0B">
                <w:rPr>
                  <w:rStyle w:val="Hyperlink"/>
                </w:rPr>
                <w:t>HRB Memo 21-006: California Senate Bill No. 95 – Covid-19 Supplemental Paid Sick Leave 2021</w:t>
              </w:r>
            </w:hyperlink>
          </w:p>
        </w:tc>
        <w:tc>
          <w:tcPr>
            <w:tcW w:w="4140" w:type="dxa"/>
          </w:tcPr>
          <w:p w14:paraId="1BF71C1F" w14:textId="77777777" w:rsidR="0009395E" w:rsidRDefault="0009395E" w:rsidP="00E02AF1">
            <w:r>
              <w:t>Up to 2 hours for each appointment</w:t>
            </w:r>
          </w:p>
          <w:p w14:paraId="71FE8569" w14:textId="77777777" w:rsidR="0009395E" w:rsidRDefault="0009395E" w:rsidP="00E02AF1"/>
          <w:p w14:paraId="7624BEEC" w14:textId="6782B864" w:rsidR="0009395E" w:rsidRDefault="0009395E" w:rsidP="00E02AF1">
            <w:r>
              <w:t>WWG-E Do</w:t>
            </w:r>
            <w:r w:rsidR="00B14DBA">
              <w:t>es not</w:t>
            </w:r>
            <w:r>
              <w:t xml:space="preserve"> need to put down AT as </w:t>
            </w:r>
            <w:r w:rsidR="00B14DBA">
              <w:t>they s</w:t>
            </w:r>
            <w:r w:rsidRPr="001F2225">
              <w:t>hall not be charged any paid leave for absences in less than whole day increments</w:t>
            </w:r>
            <w:r>
              <w:rPr>
                <w:i/>
                <w:iCs/>
              </w:rPr>
              <w:t xml:space="preserve">   </w:t>
            </w:r>
            <w:hyperlink r:id="rId12" w:history="1">
              <w:r>
                <w:rPr>
                  <w:rStyle w:val="Hyperlink"/>
                </w:rPr>
                <w:t>https://www.calhr.ca.gov/Pay%20Scales%20Library/PS_Sec_10.pdf</w:t>
              </w:r>
            </w:hyperlink>
          </w:p>
        </w:tc>
        <w:tc>
          <w:tcPr>
            <w:tcW w:w="4230" w:type="dxa"/>
          </w:tcPr>
          <w:p w14:paraId="7ABD6270" w14:textId="2931DFEF" w:rsidR="0009395E" w:rsidRDefault="0009395E" w:rsidP="00E02AF1">
            <w:r>
              <w:t>For vaccines, ATO should be noted in comments and is approved for up to 2 hours per shot.</w:t>
            </w:r>
          </w:p>
        </w:tc>
      </w:tr>
      <w:tr w:rsidR="0009395E" w14:paraId="15259641" w14:textId="02FAF989" w:rsidTr="00964CBA">
        <w:trPr>
          <w:jc w:val="center"/>
        </w:trPr>
        <w:tc>
          <w:tcPr>
            <w:tcW w:w="1345" w:type="dxa"/>
          </w:tcPr>
          <w:p w14:paraId="7195AD15" w14:textId="628A251F" w:rsidR="0009395E" w:rsidRDefault="0009395E" w:rsidP="00E02AF1">
            <w:r>
              <w:t xml:space="preserve">AT </w:t>
            </w:r>
          </w:p>
        </w:tc>
        <w:tc>
          <w:tcPr>
            <w:tcW w:w="1350" w:type="dxa"/>
          </w:tcPr>
          <w:p w14:paraId="161E043B" w14:textId="13E7B83C" w:rsidR="0009395E" w:rsidRDefault="0009395E" w:rsidP="00E02AF1">
            <w:r>
              <w:t>State of emergency per Governor</w:t>
            </w:r>
          </w:p>
        </w:tc>
        <w:tc>
          <w:tcPr>
            <w:tcW w:w="2340" w:type="dxa"/>
          </w:tcPr>
          <w:p w14:paraId="1894F9D1" w14:textId="76B17F8A" w:rsidR="0009395E" w:rsidRDefault="0009395E" w:rsidP="00E02AF1">
            <w:pPr>
              <w:pStyle w:val="ListParagraph"/>
              <w:numPr>
                <w:ilvl w:val="0"/>
                <w:numId w:val="3"/>
              </w:numPr>
            </w:pPr>
            <w:r>
              <w:t>During State of Emergency for extreme heat event and California Wildlife’s</w:t>
            </w:r>
          </w:p>
        </w:tc>
        <w:tc>
          <w:tcPr>
            <w:tcW w:w="2250" w:type="dxa"/>
          </w:tcPr>
          <w:p w14:paraId="26408B1D" w14:textId="71817468" w:rsidR="0009395E" w:rsidRDefault="00050AA2" w:rsidP="00E02AF1">
            <w:hyperlink r:id="rId13" w:history="1">
              <w:r w:rsidR="0009395E">
                <w:rPr>
                  <w:rStyle w:val="Hyperlink"/>
                </w:rPr>
                <w:t>HRB-20-029 - ATO State of emergency for extreme heat and Wildfires</w:t>
              </w:r>
            </w:hyperlink>
          </w:p>
        </w:tc>
        <w:tc>
          <w:tcPr>
            <w:tcW w:w="4140" w:type="dxa"/>
          </w:tcPr>
          <w:p w14:paraId="64F2A0A5" w14:textId="7C5EFBB3" w:rsidR="0009395E" w:rsidRDefault="0009395E" w:rsidP="00E02AF1">
            <w:r>
              <w:t xml:space="preserve">Must get ATO approved </w:t>
            </w:r>
            <w:r w:rsidR="00815D7F">
              <w:t xml:space="preserve">by </w:t>
            </w:r>
            <w:r>
              <w:t xml:space="preserve">Branch Chiefs and Regional Managers and must email Barbara </w:t>
            </w:r>
            <w:proofErr w:type="spellStart"/>
            <w:r>
              <w:t>Feickert</w:t>
            </w:r>
            <w:proofErr w:type="spellEnd"/>
            <w:r>
              <w:t xml:space="preserve"> with Name of EE and Total Days of ATO Approval.  </w:t>
            </w:r>
          </w:p>
        </w:tc>
        <w:tc>
          <w:tcPr>
            <w:tcW w:w="4230" w:type="dxa"/>
          </w:tcPr>
          <w:p w14:paraId="31C0EA1C" w14:textId="5E44C298" w:rsidR="0009395E" w:rsidRDefault="0009395E" w:rsidP="00E02AF1"/>
        </w:tc>
      </w:tr>
      <w:tr w:rsidR="0009395E" w14:paraId="6984DD2E" w14:textId="77777777" w:rsidTr="00964CBA">
        <w:trPr>
          <w:jc w:val="center"/>
        </w:trPr>
        <w:tc>
          <w:tcPr>
            <w:tcW w:w="1345" w:type="dxa"/>
          </w:tcPr>
          <w:p w14:paraId="1D514D65" w14:textId="59FAC87D" w:rsidR="0009395E" w:rsidRDefault="0009395E" w:rsidP="00E02AF1">
            <w:r>
              <w:t>EPSLA</w:t>
            </w:r>
          </w:p>
        </w:tc>
        <w:tc>
          <w:tcPr>
            <w:tcW w:w="1350" w:type="dxa"/>
          </w:tcPr>
          <w:p w14:paraId="5312CF17" w14:textId="3F9C1B21" w:rsidR="0009395E" w:rsidRDefault="0009395E" w:rsidP="00E02AF1">
            <w:r>
              <w:t>4/1/2020 – 12/31/2020</w:t>
            </w:r>
          </w:p>
        </w:tc>
        <w:tc>
          <w:tcPr>
            <w:tcW w:w="2340" w:type="dxa"/>
          </w:tcPr>
          <w:p w14:paraId="139F966D" w14:textId="08341EB6" w:rsidR="0009395E" w:rsidRDefault="0009395E" w:rsidP="00E02AF1">
            <w:pPr>
              <w:pStyle w:val="ListParagraph"/>
              <w:numPr>
                <w:ilvl w:val="0"/>
                <w:numId w:val="3"/>
              </w:numPr>
            </w:pPr>
            <w:r>
              <w:t>6 reason per the HRB Memo attached</w:t>
            </w:r>
          </w:p>
        </w:tc>
        <w:tc>
          <w:tcPr>
            <w:tcW w:w="2250" w:type="dxa"/>
          </w:tcPr>
          <w:p w14:paraId="6C5A8ABE" w14:textId="2B6BFA2F" w:rsidR="0009395E" w:rsidRDefault="00050AA2" w:rsidP="00E02AF1">
            <w:hyperlink r:id="rId14" w:history="1">
              <w:r w:rsidR="0009395E" w:rsidRPr="003C5D0B">
                <w:rPr>
                  <w:rStyle w:val="Hyperlink"/>
                </w:rPr>
                <w:t>HRB 20-011 - Amendment #1 FFCRA</w:t>
              </w:r>
            </w:hyperlink>
          </w:p>
        </w:tc>
        <w:tc>
          <w:tcPr>
            <w:tcW w:w="4140" w:type="dxa"/>
          </w:tcPr>
          <w:p w14:paraId="68898F3C" w14:textId="3EE32C87" w:rsidR="0009395E" w:rsidRDefault="0009395E" w:rsidP="00E02AF1"/>
        </w:tc>
        <w:tc>
          <w:tcPr>
            <w:tcW w:w="4230" w:type="dxa"/>
          </w:tcPr>
          <w:p w14:paraId="0048E683" w14:textId="77777777" w:rsidR="0009395E" w:rsidRDefault="0009395E" w:rsidP="00E02AF1"/>
        </w:tc>
      </w:tr>
      <w:tr w:rsidR="0009395E" w14:paraId="353A5BBA" w14:textId="77777777" w:rsidTr="00964CBA">
        <w:trPr>
          <w:jc w:val="center"/>
        </w:trPr>
        <w:tc>
          <w:tcPr>
            <w:tcW w:w="1345" w:type="dxa"/>
          </w:tcPr>
          <w:p w14:paraId="1C92A910" w14:textId="498F0D99" w:rsidR="0009395E" w:rsidRDefault="0009395E" w:rsidP="00E02AF1">
            <w:r>
              <w:t>EFMLA</w:t>
            </w:r>
          </w:p>
        </w:tc>
        <w:tc>
          <w:tcPr>
            <w:tcW w:w="1350" w:type="dxa"/>
          </w:tcPr>
          <w:p w14:paraId="416C97B0" w14:textId="30389D4B" w:rsidR="0009395E" w:rsidRDefault="0009395E" w:rsidP="00E02AF1">
            <w:r>
              <w:t>4/1/2020 – 12/31/2020</w:t>
            </w:r>
          </w:p>
        </w:tc>
        <w:tc>
          <w:tcPr>
            <w:tcW w:w="2340" w:type="dxa"/>
          </w:tcPr>
          <w:p w14:paraId="7E0422B6" w14:textId="44232983" w:rsidR="0009395E" w:rsidRDefault="0009395E" w:rsidP="00E02AF1">
            <w:pPr>
              <w:pStyle w:val="ListParagraph"/>
              <w:numPr>
                <w:ilvl w:val="0"/>
                <w:numId w:val="3"/>
              </w:numPr>
            </w:pPr>
            <w:r>
              <w:t>Child school or place of care closed</w:t>
            </w:r>
          </w:p>
        </w:tc>
        <w:tc>
          <w:tcPr>
            <w:tcW w:w="2250" w:type="dxa"/>
          </w:tcPr>
          <w:p w14:paraId="7FB48FE8" w14:textId="7001FFC8" w:rsidR="0009395E" w:rsidRDefault="00050AA2" w:rsidP="00E02AF1">
            <w:hyperlink r:id="rId15" w:history="1">
              <w:r w:rsidR="0009395E" w:rsidRPr="003C5D0B">
                <w:rPr>
                  <w:rStyle w:val="Hyperlink"/>
                </w:rPr>
                <w:t>HRB 20-011 - Amendment #1 FFCRA</w:t>
              </w:r>
            </w:hyperlink>
          </w:p>
        </w:tc>
        <w:tc>
          <w:tcPr>
            <w:tcW w:w="4140" w:type="dxa"/>
          </w:tcPr>
          <w:p w14:paraId="4D01B7C8" w14:textId="2E728AE5" w:rsidR="0009395E" w:rsidRDefault="0009395E" w:rsidP="00E02AF1">
            <w:r>
              <w:t>Approval letter came from EWS dates approved/</w:t>
            </w:r>
          </w:p>
        </w:tc>
        <w:tc>
          <w:tcPr>
            <w:tcW w:w="4230" w:type="dxa"/>
          </w:tcPr>
          <w:p w14:paraId="55F46146" w14:textId="49467D2B" w:rsidR="0009395E" w:rsidRDefault="0009395E" w:rsidP="00E02AF1">
            <w:r>
              <w:t xml:space="preserve">EE needs to note if they want to supplement their 2/3 via their timesheet in tempo </w:t>
            </w:r>
          </w:p>
        </w:tc>
      </w:tr>
      <w:tr w:rsidR="0009395E" w14:paraId="290A6861" w14:textId="77777777" w:rsidTr="00964CBA">
        <w:trPr>
          <w:trHeight w:val="1187"/>
          <w:jc w:val="center"/>
        </w:trPr>
        <w:tc>
          <w:tcPr>
            <w:tcW w:w="1345" w:type="dxa"/>
          </w:tcPr>
          <w:p w14:paraId="6CC3D4F1" w14:textId="77777777" w:rsidR="0009395E" w:rsidRDefault="0009395E" w:rsidP="00E02AF1">
            <w:r>
              <w:t>AT-SPSL</w:t>
            </w:r>
          </w:p>
        </w:tc>
        <w:tc>
          <w:tcPr>
            <w:tcW w:w="1350" w:type="dxa"/>
          </w:tcPr>
          <w:p w14:paraId="2FCD0FD9" w14:textId="77777777" w:rsidR="0009395E" w:rsidRDefault="0009395E" w:rsidP="00E02AF1">
            <w:r>
              <w:t>Expired 12/31/2020</w:t>
            </w:r>
          </w:p>
        </w:tc>
        <w:tc>
          <w:tcPr>
            <w:tcW w:w="2340" w:type="dxa"/>
          </w:tcPr>
          <w:p w14:paraId="68E5B9B1" w14:textId="77777777" w:rsidR="0009395E" w:rsidRDefault="0009395E" w:rsidP="00E02AF1">
            <w:pPr>
              <w:pStyle w:val="ListParagraph"/>
              <w:numPr>
                <w:ilvl w:val="0"/>
                <w:numId w:val="3"/>
              </w:numPr>
            </w:pPr>
            <w:r>
              <w:t xml:space="preserve">Law enforcement Division LED Staff required Quarantine </w:t>
            </w:r>
          </w:p>
        </w:tc>
        <w:tc>
          <w:tcPr>
            <w:tcW w:w="2250" w:type="dxa"/>
          </w:tcPr>
          <w:p w14:paraId="5011AE8A" w14:textId="77777777" w:rsidR="0009395E" w:rsidRDefault="00050AA2" w:rsidP="00E02AF1">
            <w:hyperlink r:id="rId16" w:history="1">
              <w:r w:rsidR="0009395E" w:rsidRPr="003E5CBE">
                <w:rPr>
                  <w:rStyle w:val="Hyperlink"/>
                </w:rPr>
                <w:t>HRB 20-040 -Update Guidance on Covid-19 Related to ATO</w:t>
              </w:r>
            </w:hyperlink>
          </w:p>
          <w:p w14:paraId="5161CBE8" w14:textId="77777777" w:rsidR="0009395E" w:rsidRDefault="0009395E" w:rsidP="00E02AF1"/>
          <w:p w14:paraId="2FD87313" w14:textId="77777777" w:rsidR="0009395E" w:rsidRDefault="00050AA2" w:rsidP="00E02AF1">
            <w:hyperlink r:id="rId17" w:history="1">
              <w:r w:rsidR="0009395E" w:rsidRPr="003C5D0B">
                <w:rPr>
                  <w:rStyle w:val="Hyperlink"/>
                </w:rPr>
                <w:t>HRB 20-011 - Amendment #1 FFCRA</w:t>
              </w:r>
            </w:hyperlink>
          </w:p>
        </w:tc>
        <w:tc>
          <w:tcPr>
            <w:tcW w:w="4140" w:type="dxa"/>
          </w:tcPr>
          <w:p w14:paraId="1DC37A0B" w14:textId="77777777" w:rsidR="0009395E" w:rsidRDefault="0009395E" w:rsidP="00E02AF1">
            <w:r>
              <w:t>Cap of 80 hours of AT-SPSL</w:t>
            </w:r>
          </w:p>
          <w:p w14:paraId="6F2DBF2D" w14:textId="77777777" w:rsidR="0009395E" w:rsidRDefault="0009395E" w:rsidP="00E02AF1"/>
          <w:p w14:paraId="490C109E" w14:textId="77777777" w:rsidR="0009395E" w:rsidRDefault="0009395E" w:rsidP="00E02AF1"/>
        </w:tc>
        <w:tc>
          <w:tcPr>
            <w:tcW w:w="4230" w:type="dxa"/>
          </w:tcPr>
          <w:p w14:paraId="6EE64D32" w14:textId="77777777" w:rsidR="0009395E" w:rsidRDefault="0009395E" w:rsidP="00E02AF1">
            <w:r>
              <w:t>Must put SPSL in comments.</w:t>
            </w:r>
          </w:p>
          <w:p w14:paraId="142C622A" w14:textId="77777777" w:rsidR="0009395E" w:rsidRDefault="0009395E" w:rsidP="00E02AF1"/>
          <w:p w14:paraId="05BEA76C" w14:textId="77777777" w:rsidR="0009395E" w:rsidRDefault="0009395E" w:rsidP="00E02AF1"/>
        </w:tc>
      </w:tr>
    </w:tbl>
    <w:p w14:paraId="7B98C47E" w14:textId="77777777" w:rsidR="00A31850" w:rsidRDefault="00A31850" w:rsidP="001E0AD2"/>
    <w:sectPr w:rsidR="00A31850" w:rsidSect="001F2225">
      <w:headerReference w:type="default" r:id="rId18"/>
      <w:footerReference w:type="default" r:id="rId19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F918A" w14:textId="77777777" w:rsidR="000478F4" w:rsidRDefault="000478F4" w:rsidP="00821C64">
      <w:pPr>
        <w:spacing w:after="0" w:line="240" w:lineRule="auto"/>
      </w:pPr>
      <w:r>
        <w:separator/>
      </w:r>
    </w:p>
  </w:endnote>
  <w:endnote w:type="continuationSeparator" w:id="0">
    <w:p w14:paraId="6FB42FB3" w14:textId="77777777" w:rsidR="000478F4" w:rsidRDefault="000478F4" w:rsidP="0082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82BAC" w14:textId="2FA81B1E" w:rsidR="0051775B" w:rsidRDefault="0051775B">
    <w:pPr>
      <w:pStyle w:val="Footer"/>
    </w:pPr>
    <w:r>
      <w:t xml:space="preserve">NAG- Drafted </w:t>
    </w:r>
    <w:r w:rsidR="001F2225">
      <w:t>5/3/</w:t>
    </w: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89843" w14:textId="77777777" w:rsidR="000478F4" w:rsidRDefault="000478F4" w:rsidP="00821C64">
      <w:pPr>
        <w:spacing w:after="0" w:line="240" w:lineRule="auto"/>
      </w:pPr>
      <w:r>
        <w:separator/>
      </w:r>
    </w:p>
  </w:footnote>
  <w:footnote w:type="continuationSeparator" w:id="0">
    <w:p w14:paraId="54132BD7" w14:textId="77777777" w:rsidR="000478F4" w:rsidRDefault="000478F4" w:rsidP="0082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2AB38" w14:textId="16E4C2F3" w:rsidR="0051775B" w:rsidRPr="001F2225" w:rsidRDefault="001F2225" w:rsidP="001F2225">
    <w:pPr>
      <w:pStyle w:val="Header"/>
      <w:tabs>
        <w:tab w:val="clear" w:pos="4680"/>
        <w:tab w:val="clear" w:pos="9360"/>
        <w:tab w:val="left" w:pos="6300"/>
      </w:tabs>
      <w:jc w:val="center"/>
      <w:rPr>
        <w:b/>
        <w:bCs/>
        <w:sz w:val="32"/>
        <w:szCs w:val="32"/>
      </w:rPr>
    </w:pPr>
    <w:r w:rsidRPr="001F2225">
      <w:rPr>
        <w:b/>
        <w:bCs/>
        <w:sz w:val="32"/>
        <w:szCs w:val="32"/>
      </w:rPr>
      <w:t>ATO Matrix</w:t>
    </w:r>
    <w:r w:rsidR="00050AA2">
      <w:rPr>
        <w:b/>
        <w:bCs/>
        <w:sz w:val="32"/>
        <w:szCs w:val="32"/>
      </w:rPr>
      <w:t xml:space="preserve"> for Supervisors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B10EA"/>
    <w:multiLevelType w:val="hybridMultilevel"/>
    <w:tmpl w:val="0E427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368BC"/>
    <w:multiLevelType w:val="hybridMultilevel"/>
    <w:tmpl w:val="9870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50AC2"/>
    <w:multiLevelType w:val="hybridMultilevel"/>
    <w:tmpl w:val="37DA2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BE"/>
    <w:rsid w:val="000228AF"/>
    <w:rsid w:val="000478F4"/>
    <w:rsid w:val="00050AA2"/>
    <w:rsid w:val="000737FA"/>
    <w:rsid w:val="0009395E"/>
    <w:rsid w:val="001E0AD2"/>
    <w:rsid w:val="001F2225"/>
    <w:rsid w:val="002F15A2"/>
    <w:rsid w:val="0034239C"/>
    <w:rsid w:val="003C5D0B"/>
    <w:rsid w:val="003E5CBE"/>
    <w:rsid w:val="00447317"/>
    <w:rsid w:val="004E2C7D"/>
    <w:rsid w:val="0051775B"/>
    <w:rsid w:val="00576D94"/>
    <w:rsid w:val="005C6D3E"/>
    <w:rsid w:val="006B23BD"/>
    <w:rsid w:val="006B6F26"/>
    <w:rsid w:val="006C5D8F"/>
    <w:rsid w:val="00815D7F"/>
    <w:rsid w:val="00821C64"/>
    <w:rsid w:val="008E64E6"/>
    <w:rsid w:val="00922257"/>
    <w:rsid w:val="009410C0"/>
    <w:rsid w:val="00946923"/>
    <w:rsid w:val="00964CBA"/>
    <w:rsid w:val="009C4F20"/>
    <w:rsid w:val="00A02DE0"/>
    <w:rsid w:val="00A31850"/>
    <w:rsid w:val="00B14DBA"/>
    <w:rsid w:val="00C63C64"/>
    <w:rsid w:val="00C94FEE"/>
    <w:rsid w:val="00E02AF1"/>
    <w:rsid w:val="00F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A23747"/>
  <w15:chartTrackingRefBased/>
  <w15:docId w15:val="{5CC3FE51-3249-4C51-8B26-3C186B5F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C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D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5B"/>
  </w:style>
  <w:style w:type="paragraph" w:styleId="Footer">
    <w:name w:val="footer"/>
    <w:basedOn w:val="Normal"/>
    <w:link w:val="FooterChar"/>
    <w:uiPriority w:val="99"/>
    <w:unhideWhenUsed/>
    <w:rsid w:val="0051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m.dfg.ca.gov/FileHandler.ashx?DocumentID=192424&amp;inline" TargetMode="External"/><Relationship Id="rId13" Type="http://schemas.openxmlformats.org/officeDocument/2006/relationships/hyperlink" Target="https://nrm.dfg.ca.gov/FileHandler.ashx?DocumentID=182169&amp;inlin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cc02.safelinks.protection.outlook.com/?url=https%3A%2F%2Fwww.calhr.ca.gov%2FPay%2520Scales%2520Library%2FPS_Sec_10.pdf&amp;data=04%7C01%7CNicole.Gustafson%40wildlife.ca.gov%7C876e0beff94f47d55b3808d8fdf21eae%7C4b633c25efbf40069f1507442ba7aa0b%7C0%7C0%7C637538563618690571%7CUnknown%7CTWFpbGZsb3d8eyJWIjoiMC4wLjAwMDAiLCJQIjoiV2luMzIiLCJBTiI6Ik1haWwiLCJXVCI6Mn0%3D%7C1000&amp;sdata=Q16JuNzHbygZEG%2Fpd1Y5iNV1dIXSLt8YNg4kuYSLNmE%3D&amp;reserved=0" TargetMode="External"/><Relationship Id="rId17" Type="http://schemas.openxmlformats.org/officeDocument/2006/relationships/hyperlink" Target="https://nrm.dfg.ca.gov/FileHandler.ashx?DocumentID=184982&amp;inl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rm.dfg.ca.gov/FileHandler.ashx?DocumentID=1851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rm.dfg.ca.gov/FileHandler.ashx?DocumentID=191918&amp;i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rm.dfg.ca.gov/FileHandler.ashx?DocumentID=184982&amp;inline" TargetMode="External"/><Relationship Id="rId10" Type="http://schemas.openxmlformats.org/officeDocument/2006/relationships/hyperlink" Target="https://nrm.dfg.ca.gov/FileHandler.ashx?DocumentID=18514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ir.ca.gov/dlse/COVID19Resources/FAQ-for-SPSL-2021.html" TargetMode="External"/><Relationship Id="rId14" Type="http://schemas.openxmlformats.org/officeDocument/2006/relationships/hyperlink" Target="https://nrm.dfg.ca.gov/FileHandler.ashx?DocumentID=184982&amp;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784F-E257-4965-BBEE-FF2F9B38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Gustafson, Nicole@Wildlife</dc:creator>
  <cp:keywords/>
  <dc:description/>
  <cp:lastModifiedBy>Gustafson, Nicole@Wildlife</cp:lastModifiedBy>
  <cp:revision>2</cp:revision>
  <cp:lastPrinted>2021-05-05T23:39:00Z</cp:lastPrinted>
  <dcterms:created xsi:type="dcterms:W3CDTF">2021-05-17T21:15:00Z</dcterms:created>
  <dcterms:modified xsi:type="dcterms:W3CDTF">2021-05-17T21:15:00Z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Nicole.Gustafson@wildlife.ca.gov</vt:lpwstr>
  </property>
  <property fmtid="{D5CDD505-2E9C-101B-9397-08002B2CF9AE}" pid="5" name="MSIP_Label_6e685f86-ed8d-482b-be3a-2b7af73f9b7f_SetDate">
    <vt:lpwstr>2021-04-28T04:26:01.4726821Z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c8ced44b-1d5f-4755-aaf5-d9b4ea4c6b78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