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D02F5" w14:textId="2CE3E4AD" w:rsidR="00F61D12" w:rsidRPr="00530812" w:rsidRDefault="00F61D12" w:rsidP="00F61D12">
      <w:pPr>
        <w:shd w:val="clear" w:color="auto" w:fill="FFFFFF"/>
        <w:spacing w:after="240" w:line="276" w:lineRule="auto"/>
        <w:rPr>
          <w:rFonts w:ascii="Century Gothic" w:eastAsia="Times New Roman" w:hAnsi="Century Gothic" w:cs="Arial"/>
          <w:color w:val="000000"/>
          <w:sz w:val="24"/>
          <w:szCs w:val="24"/>
          <w:bdr w:val="none" w:sz="0" w:space="0" w:color="auto" w:frame="1"/>
        </w:rPr>
      </w:pPr>
      <w:r w:rsidRPr="00530812">
        <w:rPr>
          <w:rFonts w:ascii="Century Gothic" w:eastAsia="Times New Roman" w:hAnsi="Century Gothic" w:cs="Arial"/>
          <w:color w:val="000000"/>
          <w:sz w:val="24"/>
          <w:szCs w:val="24"/>
          <w:bdr w:val="none" w:sz="0" w:space="0" w:color="auto" w:frame="1"/>
        </w:rPr>
        <w:t xml:space="preserve">Dear Fish and Wildlife Colleagues in the </w:t>
      </w:r>
      <w:r w:rsidR="005922F5" w:rsidRPr="00530812">
        <w:rPr>
          <w:rFonts w:ascii="Century Gothic" w:eastAsia="Times New Roman" w:hAnsi="Century Gothic" w:cs="Arial"/>
          <w:color w:val="000000"/>
          <w:sz w:val="24"/>
          <w:szCs w:val="24"/>
          <w:highlight w:val="yellow"/>
          <w:bdr w:val="none" w:sz="0" w:space="0" w:color="auto" w:frame="1"/>
        </w:rPr>
        <w:t>[Street Address]</w:t>
      </w:r>
      <w:r w:rsidR="0056697A" w:rsidRPr="00530812">
        <w:rPr>
          <w:rFonts w:ascii="Century Gothic" w:hAnsi="Century Gothic" w:cs="Arial"/>
          <w:color w:val="000000"/>
          <w:sz w:val="24"/>
          <w:szCs w:val="24"/>
          <w:bdr w:val="none" w:sz="0" w:space="0" w:color="auto" w:frame="1"/>
        </w:rPr>
        <w:t xml:space="preserve"> Building in </w:t>
      </w:r>
      <w:r w:rsidR="005922F5" w:rsidRPr="00530812">
        <w:rPr>
          <w:rFonts w:ascii="Century Gothic" w:hAnsi="Century Gothic" w:cs="Arial"/>
          <w:color w:val="000000"/>
          <w:sz w:val="24"/>
          <w:szCs w:val="24"/>
          <w:highlight w:val="yellow"/>
          <w:bdr w:val="none" w:sz="0" w:space="0" w:color="auto" w:frame="1"/>
        </w:rPr>
        <w:t>[City}</w:t>
      </w:r>
      <w:r w:rsidR="0056697A" w:rsidRPr="00530812">
        <w:rPr>
          <w:rFonts w:ascii="Century Gothic" w:hAnsi="Century Gothic" w:cs="Arial"/>
          <w:color w:val="000000"/>
          <w:sz w:val="24"/>
          <w:szCs w:val="24"/>
          <w:bdr w:val="none" w:sz="0" w:space="0" w:color="auto" w:frame="1"/>
        </w:rPr>
        <w:t>,</w:t>
      </w:r>
    </w:p>
    <w:p w14:paraId="0BA73A84" w14:textId="19015524" w:rsidR="00F91DD0" w:rsidRPr="00530812" w:rsidRDefault="00F91DD0" w:rsidP="00F91DD0">
      <w:pPr>
        <w:shd w:val="clear" w:color="auto" w:fill="FFFFFF"/>
        <w:spacing w:after="24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This memorandum is to provide information on actions we</w:t>
      </w:r>
      <w:r w:rsidR="00F83938" w:rsidRPr="00530812">
        <w:rPr>
          <w:rFonts w:ascii="Century Gothic" w:eastAsia="Times New Roman" w:hAnsi="Century Gothic" w:cs="Calibri"/>
          <w:color w:val="201F1E"/>
          <w:sz w:val="24"/>
          <w:szCs w:val="24"/>
        </w:rPr>
        <w:t xml:space="preserve"> a</w:t>
      </w:r>
      <w:r w:rsidRPr="00530812">
        <w:rPr>
          <w:rFonts w:ascii="Century Gothic" w:eastAsia="Times New Roman" w:hAnsi="Century Gothic" w:cs="Calibri"/>
          <w:color w:val="201F1E"/>
          <w:sz w:val="24"/>
          <w:szCs w:val="24"/>
        </w:rPr>
        <w:t xml:space="preserve">re taking in response to </w:t>
      </w:r>
      <w:r w:rsidRPr="00530812">
        <w:rPr>
          <w:rFonts w:ascii="Century Gothic" w:hAnsi="Century Gothic" w:cs="Arial"/>
          <w:color w:val="000000"/>
          <w:sz w:val="24"/>
          <w:szCs w:val="24"/>
          <w:bdr w:val="none" w:sz="0" w:space="0" w:color="auto" w:frame="1"/>
        </w:rPr>
        <w:t>Coronavirus</w:t>
      </w:r>
      <w:r w:rsidRPr="00530812">
        <w:rPr>
          <w:rFonts w:ascii="Century Gothic" w:eastAsia="Times New Roman" w:hAnsi="Century Gothic" w:cs="Calibri"/>
          <w:color w:val="201F1E"/>
          <w:sz w:val="24"/>
          <w:szCs w:val="24"/>
        </w:rPr>
        <w:t xml:space="preserve"> COVID-19.  </w:t>
      </w:r>
      <w:r w:rsidR="005B546F" w:rsidRPr="00530812">
        <w:rPr>
          <w:rFonts w:ascii="Century Gothic" w:eastAsia="Times New Roman" w:hAnsi="Century Gothic" w:cs="Calibri"/>
          <w:color w:val="201F1E"/>
          <w:sz w:val="24"/>
          <w:szCs w:val="24"/>
        </w:rPr>
        <w:t>CDFW</w:t>
      </w:r>
      <w:r w:rsidRPr="00530812">
        <w:rPr>
          <w:rFonts w:ascii="Century Gothic" w:eastAsia="Times New Roman" w:hAnsi="Century Gothic" w:cs="Calibri"/>
          <w:color w:val="201F1E"/>
          <w:sz w:val="24"/>
          <w:szCs w:val="24"/>
        </w:rPr>
        <w:t xml:space="preserve"> cares about and is committed to all our valuable employees, and we are taking steps to provide you with a safe working environment.</w:t>
      </w:r>
    </w:p>
    <w:p w14:paraId="0C37DF4D" w14:textId="77777777" w:rsidR="00036277" w:rsidRPr="00DF4B2A" w:rsidRDefault="005B546F" w:rsidP="00B0125D">
      <w:pPr>
        <w:shd w:val="clear" w:color="auto" w:fill="FFFFFF"/>
        <w:spacing w:after="240" w:line="276" w:lineRule="auto"/>
        <w:rPr>
          <w:rFonts w:ascii="Century Gothic" w:hAnsi="Century Gothic" w:cs="Arial"/>
          <w:b/>
          <w:bCs/>
          <w:color w:val="000000"/>
          <w:sz w:val="24"/>
          <w:szCs w:val="24"/>
          <w:bdr w:val="none" w:sz="0" w:space="0" w:color="auto" w:frame="1"/>
        </w:rPr>
      </w:pPr>
      <w:r w:rsidRPr="00530812">
        <w:rPr>
          <w:rFonts w:ascii="Century Gothic" w:eastAsia="Times New Roman" w:hAnsi="Century Gothic" w:cs="Calibri"/>
          <w:color w:val="201F1E"/>
          <w:sz w:val="24"/>
          <w:szCs w:val="24"/>
        </w:rPr>
        <w:t>CDFW</w:t>
      </w:r>
      <w:r w:rsidR="00F91DD0" w:rsidRPr="00530812">
        <w:rPr>
          <w:rFonts w:ascii="Century Gothic" w:eastAsia="Times New Roman" w:hAnsi="Century Gothic" w:cs="Calibri"/>
          <w:color w:val="201F1E"/>
          <w:sz w:val="24"/>
          <w:szCs w:val="24"/>
        </w:rPr>
        <w:t xml:space="preserve"> has learned </w:t>
      </w:r>
      <w:r w:rsidR="00B9480C" w:rsidRPr="00530812">
        <w:rPr>
          <w:rFonts w:ascii="Century Gothic" w:eastAsia="Times New Roman" w:hAnsi="Century Gothic" w:cs="Calibri"/>
          <w:color w:val="201F1E"/>
          <w:sz w:val="24"/>
          <w:szCs w:val="24"/>
        </w:rPr>
        <w:t xml:space="preserve">of </w:t>
      </w:r>
      <w:r w:rsidR="00A04C63" w:rsidRPr="00530812">
        <w:rPr>
          <w:rFonts w:ascii="Century Gothic" w:eastAsia="Times New Roman" w:hAnsi="Century Gothic" w:cs="Calibri"/>
          <w:color w:val="201F1E"/>
          <w:sz w:val="24"/>
          <w:szCs w:val="24"/>
        </w:rPr>
        <w:t xml:space="preserve">a </w:t>
      </w:r>
      <w:r w:rsidR="00B9480C" w:rsidRPr="00530812">
        <w:rPr>
          <w:rFonts w:ascii="Century Gothic" w:eastAsia="Times New Roman" w:hAnsi="Century Gothic" w:cs="Calibri"/>
          <w:color w:val="201F1E"/>
          <w:sz w:val="24"/>
          <w:szCs w:val="24"/>
        </w:rPr>
        <w:t xml:space="preserve">possible COVID-19 exposure </w:t>
      </w:r>
      <w:r w:rsidR="00F91DD0" w:rsidRPr="00530812">
        <w:rPr>
          <w:rFonts w:ascii="Century Gothic" w:eastAsia="Times New Roman" w:hAnsi="Century Gothic" w:cs="Calibri"/>
          <w:color w:val="201F1E"/>
          <w:sz w:val="24"/>
          <w:szCs w:val="24"/>
        </w:rPr>
        <w:t xml:space="preserve">at </w:t>
      </w:r>
      <w:r w:rsidR="005922F5" w:rsidRPr="00530812">
        <w:rPr>
          <w:rFonts w:ascii="Century Gothic" w:eastAsia="Times New Roman" w:hAnsi="Century Gothic" w:cs="Arial"/>
          <w:color w:val="000000"/>
          <w:sz w:val="24"/>
          <w:szCs w:val="24"/>
          <w:highlight w:val="yellow"/>
          <w:bdr w:val="none" w:sz="0" w:space="0" w:color="auto" w:frame="1"/>
        </w:rPr>
        <w:t>[Street Address]</w:t>
      </w:r>
      <w:r w:rsidR="005922F5" w:rsidRPr="00530812">
        <w:rPr>
          <w:rFonts w:ascii="Century Gothic" w:hAnsi="Century Gothic" w:cs="Arial"/>
          <w:color w:val="000000"/>
          <w:sz w:val="24"/>
          <w:szCs w:val="24"/>
          <w:bdr w:val="none" w:sz="0" w:space="0" w:color="auto" w:frame="1"/>
        </w:rPr>
        <w:t xml:space="preserve"> </w:t>
      </w:r>
      <w:r w:rsidR="0056697A" w:rsidRPr="00530812">
        <w:rPr>
          <w:rFonts w:ascii="Century Gothic" w:eastAsia="Times New Roman" w:hAnsi="Century Gothic" w:cs="Calibri"/>
          <w:color w:val="201F1E"/>
          <w:sz w:val="24"/>
          <w:szCs w:val="24"/>
        </w:rPr>
        <w:t xml:space="preserve">Building in </w:t>
      </w:r>
      <w:r w:rsidR="005922F5" w:rsidRPr="00530812">
        <w:rPr>
          <w:rFonts w:ascii="Century Gothic" w:hAnsi="Century Gothic" w:cs="Arial"/>
          <w:color w:val="000000"/>
          <w:sz w:val="24"/>
          <w:szCs w:val="24"/>
          <w:highlight w:val="yellow"/>
          <w:bdr w:val="none" w:sz="0" w:space="0" w:color="auto" w:frame="1"/>
        </w:rPr>
        <w:t>[City}</w:t>
      </w:r>
      <w:r w:rsidR="00F91DD0" w:rsidRPr="00530812">
        <w:rPr>
          <w:rFonts w:ascii="Century Gothic" w:eastAsia="Times New Roman" w:hAnsi="Century Gothic" w:cs="Calibri"/>
          <w:color w:val="201F1E"/>
          <w:sz w:val="24"/>
          <w:szCs w:val="24"/>
        </w:rPr>
        <w:t xml:space="preserve">.  </w:t>
      </w:r>
      <w:r w:rsidR="00B9480C" w:rsidRPr="00530812">
        <w:rPr>
          <w:rFonts w:ascii="Century Gothic" w:eastAsia="Times New Roman" w:hAnsi="Century Gothic" w:cs="Calibri"/>
          <w:color w:val="201F1E"/>
          <w:sz w:val="24"/>
          <w:szCs w:val="24"/>
        </w:rPr>
        <w:t xml:space="preserve">CDFW received notice of a COVID-19 positive </w:t>
      </w:r>
      <w:r w:rsidR="00A04C63" w:rsidRPr="00530812">
        <w:rPr>
          <w:rFonts w:ascii="Century Gothic" w:eastAsia="Times New Roman" w:hAnsi="Century Gothic" w:cs="Calibri"/>
          <w:color w:val="201F1E"/>
          <w:sz w:val="24"/>
          <w:szCs w:val="24"/>
        </w:rPr>
        <w:t xml:space="preserve">employee </w:t>
      </w:r>
      <w:r w:rsidR="00B9480C" w:rsidRPr="00530812">
        <w:rPr>
          <w:rFonts w:ascii="Century Gothic" w:eastAsia="Times New Roman" w:hAnsi="Century Gothic" w:cs="Calibri"/>
          <w:color w:val="201F1E"/>
          <w:sz w:val="24"/>
          <w:szCs w:val="24"/>
        </w:rPr>
        <w:t>on</w:t>
      </w:r>
      <w:r w:rsidRPr="00530812">
        <w:rPr>
          <w:rFonts w:ascii="Century Gothic" w:eastAsia="Times New Roman" w:hAnsi="Century Gothic" w:cs="Calibri"/>
          <w:color w:val="201F1E"/>
          <w:sz w:val="24"/>
          <w:szCs w:val="24"/>
        </w:rPr>
        <w:t xml:space="preserve"> </w:t>
      </w:r>
      <w:r w:rsidR="005922F5" w:rsidRPr="00530812">
        <w:rPr>
          <w:rFonts w:ascii="Century Gothic" w:eastAsia="Times New Roman" w:hAnsi="Century Gothic" w:cs="Calibri"/>
          <w:color w:val="201F1E"/>
          <w:sz w:val="24"/>
          <w:szCs w:val="24"/>
          <w:highlight w:val="yellow"/>
        </w:rPr>
        <w:t>[Date Positive Test Result Received</w:t>
      </w:r>
      <w:r w:rsidR="000D4E1F" w:rsidRPr="00530812">
        <w:rPr>
          <w:rFonts w:ascii="Century Gothic" w:eastAsia="Times New Roman" w:hAnsi="Century Gothic" w:cs="Calibri"/>
          <w:color w:val="201F1E"/>
          <w:sz w:val="24"/>
          <w:szCs w:val="24"/>
          <w:highlight w:val="yellow"/>
        </w:rPr>
        <w:t>]</w:t>
      </w:r>
      <w:r w:rsidR="00F91DD0" w:rsidRPr="00530812">
        <w:rPr>
          <w:rFonts w:ascii="Century Gothic" w:eastAsia="Times New Roman" w:hAnsi="Century Gothic" w:cs="Calibri"/>
          <w:color w:val="201F1E"/>
          <w:sz w:val="24"/>
          <w:szCs w:val="24"/>
        </w:rPr>
        <w:t xml:space="preserve">.  </w:t>
      </w:r>
      <w:r w:rsidR="00E016A3" w:rsidRPr="00B30480">
        <w:rPr>
          <w:rFonts w:ascii="Century Gothic" w:hAnsi="Century Gothic" w:cs="Arial"/>
          <w:b/>
          <w:bCs/>
          <w:color w:val="000000"/>
          <w:sz w:val="24"/>
          <w:szCs w:val="24"/>
          <w:bdr w:val="none" w:sz="0" w:space="0" w:color="auto" w:frame="1"/>
        </w:rPr>
        <w:t>This email is to notify you that</w:t>
      </w:r>
      <w:r w:rsidR="00E016A3" w:rsidRPr="00530812">
        <w:rPr>
          <w:rFonts w:ascii="Century Gothic" w:hAnsi="Century Gothic" w:cs="Arial"/>
          <w:color w:val="000000"/>
          <w:sz w:val="24"/>
          <w:szCs w:val="24"/>
          <w:bdr w:val="none" w:sz="0" w:space="0" w:color="auto" w:frame="1"/>
        </w:rPr>
        <w:t xml:space="preserve"> </w:t>
      </w:r>
      <w:r w:rsidR="00E016A3" w:rsidRPr="00DF4B2A">
        <w:rPr>
          <w:rFonts w:ascii="Century Gothic" w:hAnsi="Century Gothic" w:cs="Arial"/>
          <w:b/>
          <w:bCs/>
          <w:color w:val="000000"/>
          <w:sz w:val="24"/>
          <w:szCs w:val="24"/>
          <w:bdr w:val="none" w:sz="0" w:space="0" w:color="auto" w:frame="1"/>
        </w:rPr>
        <w:t>you have been identified as having close contact</w:t>
      </w:r>
      <w:r w:rsidR="002065A9" w:rsidRPr="00DF4B2A">
        <w:rPr>
          <w:rFonts w:ascii="Century Gothic" w:hAnsi="Century Gothic" w:cs="Arial"/>
          <w:b/>
          <w:bCs/>
          <w:color w:val="000000"/>
          <w:sz w:val="24"/>
          <w:szCs w:val="24"/>
          <w:bdr w:val="none" w:sz="0" w:space="0" w:color="auto" w:frame="1"/>
        </w:rPr>
        <w:t xml:space="preserve">. </w:t>
      </w:r>
    </w:p>
    <w:p w14:paraId="46DCB208" w14:textId="77777777" w:rsidR="00036277" w:rsidRDefault="002065A9" w:rsidP="00B0125D">
      <w:pPr>
        <w:shd w:val="clear" w:color="auto" w:fill="FFFFFF"/>
        <w:spacing w:after="240" w:line="276" w:lineRule="auto"/>
        <w:rPr>
          <w:rFonts w:ascii="Century Gothic" w:hAnsi="Century Gothic" w:cs="Arial"/>
          <w:color w:val="000000"/>
          <w:sz w:val="24"/>
          <w:szCs w:val="24"/>
          <w:bdr w:val="none" w:sz="0" w:space="0" w:color="auto" w:frame="1"/>
        </w:rPr>
      </w:pPr>
      <w:r w:rsidRPr="00811D00">
        <w:rPr>
          <w:rFonts w:ascii="Century Gothic" w:hAnsi="Century Gothic" w:cs="Arial"/>
          <w:b/>
          <w:bCs/>
          <w:color w:val="000000"/>
          <w:sz w:val="24"/>
          <w:szCs w:val="24"/>
          <w:bdr w:val="none" w:sz="0" w:space="0" w:color="auto" w:frame="1"/>
        </w:rPr>
        <w:t>Please see:</w:t>
      </w:r>
      <w:r w:rsidR="007471A4">
        <w:rPr>
          <w:rFonts w:ascii="Century Gothic" w:hAnsi="Century Gothic" w:cs="Arial"/>
          <w:b/>
          <w:bCs/>
          <w:color w:val="000000"/>
          <w:sz w:val="24"/>
          <w:szCs w:val="24"/>
          <w:bdr w:val="none" w:sz="0" w:space="0" w:color="auto" w:frame="1"/>
        </w:rPr>
        <w:t xml:space="preserve"> (</w:t>
      </w:r>
      <w:hyperlink r:id="rId7" w:history="1">
        <w:r w:rsidR="007471A4" w:rsidRPr="009B2E24">
          <w:rPr>
            <w:rStyle w:val="Hyperlink"/>
            <w:rFonts w:ascii="Century Gothic" w:hAnsi="Century Gothic" w:cs="Arial"/>
            <w:b/>
            <w:bCs/>
            <w:sz w:val="24"/>
            <w:szCs w:val="24"/>
            <w:bdr w:val="none" w:sz="0" w:space="0" w:color="auto" w:frame="1"/>
          </w:rPr>
          <w:t>https://www.dir.ca.gov/dosh/coronavirus/Non_Emergency_Regulations/</w:t>
        </w:r>
      </w:hyperlink>
      <w:r w:rsidR="007471A4">
        <w:rPr>
          <w:rFonts w:ascii="Century Gothic" w:hAnsi="Century Gothic" w:cs="Arial"/>
          <w:b/>
          <w:bCs/>
          <w:color w:val="000000"/>
          <w:sz w:val="24"/>
          <w:szCs w:val="24"/>
          <w:bdr w:val="none" w:sz="0" w:space="0" w:color="auto" w:frame="1"/>
        </w:rPr>
        <w:t xml:space="preserve">) </w:t>
      </w:r>
      <w:r w:rsidRPr="00811D00">
        <w:rPr>
          <w:rFonts w:ascii="Century Gothic" w:hAnsi="Century Gothic" w:cs="Arial"/>
          <w:b/>
          <w:bCs/>
          <w:color w:val="000000"/>
          <w:sz w:val="24"/>
          <w:szCs w:val="24"/>
          <w:bdr w:val="none" w:sz="0" w:space="0" w:color="auto" w:frame="1"/>
        </w:rPr>
        <w:t>for “close contact” definition.</w:t>
      </w:r>
      <w:r w:rsidRPr="002065A9">
        <w:rPr>
          <w:rFonts w:ascii="Century Gothic" w:hAnsi="Century Gothic" w:cs="Arial"/>
          <w:color w:val="000000"/>
          <w:sz w:val="24"/>
          <w:szCs w:val="24"/>
          <w:bdr w:val="none" w:sz="0" w:space="0" w:color="auto" w:frame="1"/>
        </w:rPr>
        <w:t xml:space="preserve"> </w:t>
      </w:r>
      <w:r w:rsidRPr="004B2B36">
        <w:rPr>
          <w:rFonts w:ascii="Century Gothic" w:hAnsi="Century Gothic" w:cs="Arial"/>
          <w:i/>
          <w:iCs/>
          <w:color w:val="000000"/>
          <w:sz w:val="24"/>
          <w:szCs w:val="24"/>
          <w:bdr w:val="none" w:sz="0" w:space="0" w:color="auto" w:frame="1"/>
        </w:rPr>
        <w:t>(If close contact is defined by regulation or order of the CDPH, that definition shall apply.)</w:t>
      </w:r>
      <w:r w:rsidR="00E016A3" w:rsidRPr="00530812">
        <w:rPr>
          <w:rFonts w:ascii="Century Gothic" w:hAnsi="Century Gothic" w:cs="Arial"/>
          <w:color w:val="000000"/>
          <w:sz w:val="24"/>
          <w:szCs w:val="24"/>
          <w:bdr w:val="none" w:sz="0" w:space="0" w:color="auto" w:frame="1"/>
        </w:rPr>
        <w:t xml:space="preserve"> </w:t>
      </w:r>
    </w:p>
    <w:p w14:paraId="24AAE455" w14:textId="1D1A72C6" w:rsidR="009C2776" w:rsidRPr="00530812" w:rsidRDefault="00574383" w:rsidP="00B0125D">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cs="Arial"/>
          <w:color w:val="000000"/>
          <w:sz w:val="24"/>
          <w:szCs w:val="24"/>
          <w:bdr w:val="none" w:sz="0" w:space="0" w:color="auto" w:frame="1"/>
        </w:rPr>
        <w:t xml:space="preserve">Note: Employees who tested positive within </w:t>
      </w:r>
      <w:r w:rsidR="002065A9">
        <w:rPr>
          <w:rFonts w:ascii="Century Gothic" w:hAnsi="Century Gothic" w:cs="Arial"/>
          <w:color w:val="000000"/>
          <w:sz w:val="24"/>
          <w:szCs w:val="24"/>
          <w:bdr w:val="none" w:sz="0" w:space="0" w:color="auto" w:frame="1"/>
        </w:rPr>
        <w:t>30</w:t>
      </w:r>
      <w:r w:rsidR="002065A9" w:rsidRPr="00530812">
        <w:rPr>
          <w:rFonts w:ascii="Century Gothic" w:hAnsi="Century Gothic" w:cs="Arial"/>
          <w:color w:val="000000"/>
          <w:sz w:val="24"/>
          <w:szCs w:val="24"/>
          <w:bdr w:val="none" w:sz="0" w:space="0" w:color="auto" w:frame="1"/>
        </w:rPr>
        <w:t xml:space="preserve"> </w:t>
      </w:r>
      <w:r w:rsidRPr="00530812">
        <w:rPr>
          <w:rFonts w:ascii="Century Gothic" w:hAnsi="Century Gothic" w:cs="Arial"/>
          <w:color w:val="000000"/>
          <w:sz w:val="24"/>
          <w:szCs w:val="24"/>
          <w:bdr w:val="none" w:sz="0" w:space="0" w:color="auto" w:frame="1"/>
        </w:rPr>
        <w:t xml:space="preserve">days prior to the exposure do not need to be tested. </w:t>
      </w:r>
      <w:r w:rsidR="004A06AC" w:rsidRPr="00B30480">
        <w:rPr>
          <w:rFonts w:ascii="Century Gothic" w:hAnsi="Century Gothic" w:cs="Arial"/>
          <w:i/>
          <w:iCs/>
          <w:color w:val="000000"/>
          <w:sz w:val="24"/>
          <w:szCs w:val="24"/>
          <w:bdr w:val="none" w:sz="0" w:space="0" w:color="auto" w:frame="1"/>
        </w:rPr>
        <w:t>If symptoms develop, test</w:t>
      </w:r>
      <w:r w:rsidR="00F0696A" w:rsidRPr="00B30480">
        <w:rPr>
          <w:rFonts w:ascii="Century Gothic" w:hAnsi="Century Gothic" w:cs="Arial"/>
          <w:i/>
          <w:iCs/>
          <w:color w:val="000000"/>
          <w:sz w:val="24"/>
          <w:szCs w:val="24"/>
          <w:bdr w:val="none" w:sz="0" w:space="0" w:color="auto" w:frame="1"/>
        </w:rPr>
        <w:t>,</w:t>
      </w:r>
      <w:r w:rsidR="004A06AC" w:rsidRPr="00B30480">
        <w:rPr>
          <w:rFonts w:ascii="Century Gothic" w:hAnsi="Century Gothic" w:cs="Arial"/>
          <w:i/>
          <w:iCs/>
          <w:color w:val="000000"/>
          <w:sz w:val="24"/>
          <w:szCs w:val="24"/>
          <w:bdr w:val="none" w:sz="0" w:space="0" w:color="auto" w:frame="1"/>
        </w:rPr>
        <w:t xml:space="preserve"> and stay home</w:t>
      </w:r>
      <w:r w:rsidR="004A06AC" w:rsidRPr="00530812">
        <w:rPr>
          <w:rFonts w:ascii="Century Gothic" w:hAnsi="Century Gothic" w:cs="Arial"/>
          <w:color w:val="000000"/>
          <w:sz w:val="24"/>
          <w:szCs w:val="24"/>
          <w:bdr w:val="none" w:sz="0" w:space="0" w:color="auto" w:frame="1"/>
        </w:rPr>
        <w:t>. If test result is positive, follow</w:t>
      </w:r>
      <w:r w:rsidR="00447EBE" w:rsidRPr="00530812">
        <w:rPr>
          <w:rFonts w:ascii="Century Gothic" w:hAnsi="Century Gothic" w:cs="Arial"/>
          <w:color w:val="000000"/>
          <w:sz w:val="24"/>
          <w:szCs w:val="24"/>
          <w:bdr w:val="none" w:sz="0" w:space="0" w:color="auto" w:frame="1"/>
        </w:rPr>
        <w:t xml:space="preserve"> </w:t>
      </w:r>
      <w:r w:rsidR="002F1129" w:rsidRPr="00530812">
        <w:rPr>
          <w:rFonts w:ascii="Century Gothic" w:hAnsi="Century Gothic" w:cs="Arial"/>
          <w:color w:val="000000"/>
          <w:sz w:val="24"/>
          <w:szCs w:val="24"/>
          <w:bdr w:val="none" w:sz="0" w:space="0" w:color="auto" w:frame="1"/>
        </w:rPr>
        <w:t>CDFW positive reporting and return to work procedures</w:t>
      </w:r>
      <w:r w:rsidR="004A06AC" w:rsidRPr="00530812">
        <w:rPr>
          <w:rFonts w:ascii="Century Gothic" w:hAnsi="Century Gothic" w:cs="Arial"/>
          <w:color w:val="000000"/>
          <w:sz w:val="24"/>
          <w:szCs w:val="24"/>
          <w:bdr w:val="none" w:sz="0" w:space="0" w:color="auto" w:frame="1"/>
        </w:rPr>
        <w:t xml:space="preserve">. </w:t>
      </w:r>
    </w:p>
    <w:p w14:paraId="297C8916" w14:textId="02D86F5A" w:rsidR="00E016A3" w:rsidRPr="00530812" w:rsidRDefault="00886D30" w:rsidP="00E016A3">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cs="Arial"/>
          <w:color w:val="000000"/>
          <w:sz w:val="24"/>
          <w:szCs w:val="24"/>
          <w:bdr w:val="none" w:sz="0" w:space="0" w:color="auto" w:frame="1"/>
        </w:rPr>
        <w:t xml:space="preserve">The last day of possible exposure </w:t>
      </w:r>
      <w:r w:rsidR="004D4FBD" w:rsidRPr="00530812">
        <w:rPr>
          <w:rFonts w:ascii="Century Gothic" w:hAnsi="Century Gothic" w:cs="Arial"/>
          <w:color w:val="000000"/>
          <w:sz w:val="24"/>
          <w:szCs w:val="24"/>
          <w:bdr w:val="none" w:sz="0" w:space="0" w:color="auto" w:frame="1"/>
        </w:rPr>
        <w:t xml:space="preserve">in the building </w:t>
      </w:r>
      <w:r w:rsidR="00CE26B8" w:rsidRPr="00530812">
        <w:rPr>
          <w:rFonts w:ascii="Century Gothic" w:hAnsi="Century Gothic" w:cs="Arial"/>
          <w:color w:val="000000"/>
          <w:sz w:val="24"/>
          <w:szCs w:val="24"/>
          <w:bdr w:val="none" w:sz="0" w:space="0" w:color="auto" w:frame="1"/>
        </w:rPr>
        <w:t xml:space="preserve">was </w:t>
      </w:r>
      <w:r w:rsidR="000D4E1F" w:rsidRPr="00530812">
        <w:rPr>
          <w:rFonts w:ascii="Century Gothic" w:hAnsi="Century Gothic" w:cs="Arial"/>
          <w:color w:val="000000"/>
          <w:sz w:val="24"/>
          <w:szCs w:val="24"/>
          <w:highlight w:val="yellow"/>
          <w:bdr w:val="none" w:sz="0" w:space="0" w:color="auto" w:frame="1"/>
        </w:rPr>
        <w:t xml:space="preserve">[Date of last possible exposure (i.e. employee in the office September </w:t>
      </w:r>
      <w:r w:rsidR="0094012E" w:rsidRPr="00530812">
        <w:rPr>
          <w:rFonts w:ascii="Century Gothic" w:hAnsi="Century Gothic" w:cs="Arial"/>
          <w:color w:val="000000"/>
          <w:sz w:val="24"/>
          <w:szCs w:val="24"/>
          <w:highlight w:val="yellow"/>
          <w:bdr w:val="none" w:sz="0" w:space="0" w:color="auto" w:frame="1"/>
        </w:rPr>
        <w:t>3-5, use September 5)]</w:t>
      </w:r>
      <w:r w:rsidR="00C94CCE">
        <w:rPr>
          <w:rFonts w:ascii="Century Gothic" w:hAnsi="Century Gothic" w:cs="Arial"/>
          <w:color w:val="000000"/>
          <w:sz w:val="24"/>
          <w:szCs w:val="24"/>
          <w:bdr w:val="none" w:sz="0" w:space="0" w:color="auto" w:frame="1"/>
        </w:rPr>
        <w:t>. If necessary, p</w:t>
      </w:r>
      <w:r w:rsidR="00C94CCE" w:rsidRPr="00C94CCE">
        <w:rPr>
          <w:rFonts w:ascii="Century Gothic" w:hAnsi="Century Gothic" w:cs="Arial"/>
          <w:color w:val="000000"/>
          <w:sz w:val="24"/>
          <w:szCs w:val="24"/>
          <w:bdr w:val="none" w:sz="0" w:space="0" w:color="auto" w:frame="1"/>
        </w:rPr>
        <w:t>lease work with your manager/supervisor on telework options.</w:t>
      </w:r>
    </w:p>
    <w:p w14:paraId="71218885" w14:textId="77777777" w:rsidR="00DF4B2A" w:rsidRDefault="00B9480C" w:rsidP="00E016A3">
      <w:pPr>
        <w:shd w:val="clear" w:color="auto" w:fill="FFFFFF"/>
        <w:spacing w:after="240" w:line="276" w:lineRule="auto"/>
        <w:rPr>
          <w:rFonts w:ascii="Century Gothic" w:hAnsi="Century Gothic"/>
          <w:sz w:val="24"/>
          <w:szCs w:val="24"/>
        </w:rPr>
      </w:pPr>
      <w:r w:rsidRPr="00530812">
        <w:rPr>
          <w:rFonts w:ascii="Century Gothic" w:hAnsi="Century Gothic"/>
          <w:sz w:val="24"/>
          <w:szCs w:val="24"/>
        </w:rPr>
        <w:t xml:space="preserve">If you are interested in testing for COVID-19 as a result of this </w:t>
      </w:r>
      <w:r w:rsidR="00991FF7" w:rsidRPr="00530812">
        <w:rPr>
          <w:rFonts w:ascii="Century Gothic" w:hAnsi="Century Gothic"/>
          <w:sz w:val="24"/>
          <w:szCs w:val="24"/>
        </w:rPr>
        <w:t xml:space="preserve">Close </w:t>
      </w:r>
      <w:r w:rsidRPr="00530812">
        <w:rPr>
          <w:rFonts w:ascii="Century Gothic" w:hAnsi="Century Gothic"/>
          <w:sz w:val="24"/>
          <w:szCs w:val="24"/>
        </w:rPr>
        <w:t xml:space="preserve">Contact </w:t>
      </w:r>
      <w:r w:rsidR="00991FF7" w:rsidRPr="00530812">
        <w:rPr>
          <w:rFonts w:ascii="Century Gothic" w:hAnsi="Century Gothic"/>
          <w:sz w:val="24"/>
          <w:szCs w:val="24"/>
        </w:rPr>
        <w:t>Notice</w:t>
      </w:r>
      <w:r w:rsidRPr="00530812">
        <w:rPr>
          <w:rFonts w:ascii="Century Gothic" w:hAnsi="Century Gothic"/>
          <w:sz w:val="24"/>
          <w:szCs w:val="24"/>
        </w:rPr>
        <w:t xml:space="preserve">, you can receive COVID-19 testing through state run testing sites such as Verily or Optum Serve or via your personal health care provider. </w:t>
      </w:r>
    </w:p>
    <w:p w14:paraId="66F9C0D5" w14:textId="16BD242D" w:rsidR="00036277" w:rsidRDefault="00B9480C" w:rsidP="00E016A3">
      <w:pPr>
        <w:shd w:val="clear" w:color="auto" w:fill="FFFFFF"/>
        <w:spacing w:after="240" w:line="276" w:lineRule="auto"/>
        <w:rPr>
          <w:rFonts w:ascii="Century Gothic" w:hAnsi="Century Gothic"/>
          <w:sz w:val="24"/>
          <w:szCs w:val="24"/>
        </w:rPr>
      </w:pPr>
      <w:r w:rsidRPr="00530812">
        <w:rPr>
          <w:rFonts w:ascii="Century Gothic" w:hAnsi="Century Gothic"/>
          <w:sz w:val="24"/>
          <w:szCs w:val="24"/>
        </w:rPr>
        <w:t xml:space="preserve">To obtain testing through Verily or Optum, </w:t>
      </w:r>
      <w:hyperlink r:id="rId8" w:history="1">
        <w:r w:rsidRPr="00530812">
          <w:rPr>
            <w:rStyle w:val="Hyperlink"/>
            <w:rFonts w:ascii="Century Gothic" w:hAnsi="Century Gothic"/>
            <w:sz w:val="24"/>
            <w:szCs w:val="24"/>
          </w:rPr>
          <w:t>you must locate a testing site and follow the location specific directions for setting up an appointment.</w:t>
        </w:r>
      </w:hyperlink>
      <w:r w:rsidRPr="00530812">
        <w:rPr>
          <w:rFonts w:ascii="Century Gothic" w:hAnsi="Century Gothic"/>
          <w:sz w:val="24"/>
          <w:szCs w:val="24"/>
        </w:rPr>
        <w:t xml:space="preserve"> If you test with your personal health care provider, CDFW will reimburse any cost incurred by you through the TEC Process. </w:t>
      </w:r>
    </w:p>
    <w:p w14:paraId="29A3CE23" w14:textId="1BA6BEFD" w:rsidR="00F91DD0" w:rsidRPr="00530812" w:rsidRDefault="00B9480C" w:rsidP="00E016A3">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sz w:val="24"/>
          <w:szCs w:val="24"/>
        </w:rPr>
        <w:t xml:space="preserve">During the TEC Process, you must submit your receipt to your supervisor in order to receive reimbursement. </w:t>
      </w:r>
      <w:bookmarkStart w:id="0" w:name="_Hlk93574063"/>
      <w:bookmarkStart w:id="1" w:name="_Hlk93573796"/>
      <w:r w:rsidR="00EF3872" w:rsidRPr="00530812">
        <w:rPr>
          <w:rFonts w:ascii="Century Gothic" w:hAnsi="Century Gothic"/>
          <w:sz w:val="24"/>
          <w:szCs w:val="24"/>
        </w:rPr>
        <w:t xml:space="preserve">Administrative Time Off (ATO) up to two hours will be provided to you, if you elect to receive a COVID-19 test and it is completed during your work hours. To document ATO for this purpose on your timesheet, use the leave code “AT” and indicate “COVID Testing” in the comments section. </w:t>
      </w:r>
      <w:bookmarkEnd w:id="0"/>
      <w:bookmarkEnd w:id="1"/>
      <w:r w:rsidR="00991FF7" w:rsidRPr="00530812">
        <w:rPr>
          <w:rFonts w:ascii="Century Gothic" w:hAnsi="Century Gothic" w:cs="Arial"/>
          <w:color w:val="000000"/>
          <w:sz w:val="24"/>
          <w:szCs w:val="24"/>
          <w:bdr w:val="none" w:sz="0" w:space="0" w:color="auto" w:frame="1"/>
        </w:rPr>
        <w:t xml:space="preserve">You </w:t>
      </w:r>
      <w:r w:rsidR="00E016A3" w:rsidRPr="00530812">
        <w:rPr>
          <w:rFonts w:ascii="Century Gothic" w:hAnsi="Century Gothic" w:cs="Arial"/>
          <w:color w:val="000000"/>
          <w:sz w:val="24"/>
          <w:szCs w:val="24"/>
          <w:bdr w:val="none" w:sz="0" w:space="0" w:color="auto" w:frame="1"/>
        </w:rPr>
        <w:t xml:space="preserve">should self-monitor for symptoms, </w:t>
      </w:r>
      <w:r w:rsidR="00991FF7" w:rsidRPr="00530812">
        <w:rPr>
          <w:rFonts w:ascii="Century Gothic" w:hAnsi="Century Gothic" w:cs="Arial"/>
          <w:color w:val="000000"/>
          <w:sz w:val="24"/>
          <w:szCs w:val="24"/>
          <w:bdr w:val="none" w:sz="0" w:space="0" w:color="auto" w:frame="1"/>
        </w:rPr>
        <w:t>(e.g.,</w:t>
      </w:r>
      <w:r w:rsidR="00E016A3" w:rsidRPr="00530812">
        <w:rPr>
          <w:rFonts w:ascii="Century Gothic" w:hAnsi="Century Gothic" w:cs="Arial"/>
          <w:color w:val="000000"/>
          <w:sz w:val="24"/>
          <w:szCs w:val="24"/>
          <w:bdr w:val="none" w:sz="0" w:space="0" w:color="auto" w:frame="1"/>
        </w:rPr>
        <w:t xml:space="preserve"> fever, cough, sore throat, shortness </w:t>
      </w:r>
      <w:r w:rsidR="00E016A3" w:rsidRPr="00530812">
        <w:rPr>
          <w:rFonts w:ascii="Century Gothic" w:hAnsi="Century Gothic" w:cs="Arial"/>
          <w:color w:val="000000"/>
          <w:sz w:val="24"/>
          <w:szCs w:val="24"/>
          <w:bdr w:val="none" w:sz="0" w:space="0" w:color="auto" w:frame="1"/>
        </w:rPr>
        <w:lastRenderedPageBreak/>
        <w:t>of breath, nausea, vomiting, diarrhea, chills, fatigue, body or muscle aches, headache, congestion/runny nose, new loss of taste or smell</w:t>
      </w:r>
      <w:r w:rsidR="00991FF7" w:rsidRPr="00530812">
        <w:rPr>
          <w:rFonts w:ascii="Century Gothic" w:hAnsi="Century Gothic" w:cs="Arial"/>
          <w:color w:val="000000"/>
          <w:sz w:val="24"/>
          <w:szCs w:val="24"/>
          <w:bdr w:val="none" w:sz="0" w:space="0" w:color="auto" w:frame="1"/>
        </w:rPr>
        <w:t>)</w:t>
      </w:r>
      <w:r w:rsidR="00E016A3" w:rsidRPr="00530812">
        <w:rPr>
          <w:rFonts w:ascii="Century Gothic" w:hAnsi="Century Gothic" w:cs="Arial"/>
          <w:color w:val="000000"/>
          <w:sz w:val="24"/>
          <w:szCs w:val="24"/>
          <w:bdr w:val="none" w:sz="0" w:space="0" w:color="auto" w:frame="1"/>
        </w:rPr>
        <w:t xml:space="preserve">, and contact your healthcare provider for guidance and any possible actions should you develop any of these symptoms. </w:t>
      </w:r>
    </w:p>
    <w:p w14:paraId="0C27D096" w14:textId="184AC6DE" w:rsidR="00F91DD0" w:rsidRPr="00530812" w:rsidRDefault="00F91DD0" w:rsidP="00E016A3">
      <w:pPr>
        <w:pStyle w:val="xmsonormal"/>
        <w:shd w:val="clear" w:color="auto" w:fill="FFFFFF"/>
        <w:spacing w:after="0" w:line="276" w:lineRule="auto"/>
        <w:rPr>
          <w:rFonts w:ascii="Century Gothic" w:hAnsi="Century Gothic" w:cs="Arial"/>
          <w:color w:val="000000"/>
          <w:bdr w:val="none" w:sz="0" w:space="0" w:color="auto" w:frame="1"/>
        </w:rPr>
      </w:pPr>
      <w:r w:rsidRPr="00530812">
        <w:rPr>
          <w:rFonts w:ascii="Century Gothic" w:hAnsi="Century Gothic" w:cs="Arial"/>
          <w:color w:val="000000"/>
          <w:bdr w:val="none" w:sz="0" w:space="0" w:color="auto" w:frame="1"/>
        </w:rPr>
        <w:t xml:space="preserve">While we understand </w:t>
      </w:r>
      <w:r w:rsidR="00991FF7" w:rsidRPr="00530812">
        <w:rPr>
          <w:rFonts w:ascii="Century Gothic" w:hAnsi="Century Gothic" w:cs="Arial"/>
          <w:color w:val="000000"/>
          <w:bdr w:val="none" w:sz="0" w:space="0" w:color="auto" w:frame="1"/>
        </w:rPr>
        <w:t xml:space="preserve">you </w:t>
      </w:r>
      <w:r w:rsidRPr="00530812">
        <w:rPr>
          <w:rFonts w:ascii="Century Gothic" w:hAnsi="Century Gothic" w:cs="Arial"/>
          <w:color w:val="000000"/>
          <w:bdr w:val="none" w:sz="0" w:space="0" w:color="auto" w:frame="1"/>
        </w:rPr>
        <w:t xml:space="preserve">may have questions about the health of coworkers and friends in the office, it is necessary that we protect the </w:t>
      </w:r>
      <w:r w:rsidR="00991FF7" w:rsidRPr="00530812">
        <w:rPr>
          <w:rFonts w:ascii="Century Gothic" w:hAnsi="Century Gothic" w:cs="Arial"/>
          <w:color w:val="000000"/>
          <w:bdr w:val="none" w:sz="0" w:space="0" w:color="auto" w:frame="1"/>
        </w:rPr>
        <w:t>health-related</w:t>
      </w:r>
      <w:r w:rsidRPr="00530812">
        <w:rPr>
          <w:rFonts w:ascii="Century Gothic" w:hAnsi="Century Gothic" w:cs="Arial"/>
          <w:color w:val="000000"/>
          <w:bdr w:val="none" w:sz="0" w:space="0" w:color="auto" w:frame="1"/>
        </w:rPr>
        <w:t xml:space="preserve"> information of </w:t>
      </w:r>
      <w:r w:rsidR="00991FF7" w:rsidRPr="00530812">
        <w:rPr>
          <w:rFonts w:ascii="Century Gothic" w:hAnsi="Century Gothic" w:cs="Arial"/>
          <w:color w:val="000000"/>
          <w:bdr w:val="none" w:sz="0" w:space="0" w:color="auto" w:frame="1"/>
        </w:rPr>
        <w:t xml:space="preserve">all </w:t>
      </w:r>
      <w:r w:rsidRPr="00530812">
        <w:rPr>
          <w:rFonts w:ascii="Century Gothic" w:hAnsi="Century Gothic" w:cs="Arial"/>
          <w:color w:val="000000"/>
          <w:bdr w:val="none" w:sz="0" w:space="0" w:color="auto" w:frame="1"/>
        </w:rPr>
        <w:t xml:space="preserve">employees. </w:t>
      </w:r>
      <w:r w:rsidR="00EF3872" w:rsidRPr="00530812">
        <w:rPr>
          <w:rFonts w:ascii="Century Gothic" w:hAnsi="Century Gothic" w:cs="Arial"/>
          <w:color w:val="000000"/>
          <w:bdr w:val="none" w:sz="0" w:space="0" w:color="auto" w:frame="1"/>
        </w:rPr>
        <w:t>As a result, we cannot confirm the health status of any employee or individual or provide further information regarding this potential exposure.</w:t>
      </w:r>
    </w:p>
    <w:p w14:paraId="6E79C2FC" w14:textId="5F6309CD" w:rsidR="00F91DD0" w:rsidRPr="00530812" w:rsidRDefault="00FA2C63" w:rsidP="00F91DD0">
      <w:pPr>
        <w:shd w:val="clear" w:color="auto" w:fill="FFFFFF"/>
        <w:spacing w:after="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For additional information, you may visit the Centers for Disease Control and Prevention website </w:t>
      </w:r>
      <w:hyperlink r:id="rId9" w:tgtFrame="_blank" w:tooltip="Original URL: https://urldefense.proofpoint.com/v2/url?u=https-3A__gcc01.safelinks.protection.outlook.com_-3Furl-3Dhttps-253A-252F-252Fwww.cdc.gov-252Fcoronavirus-252F2019-2Dncov-252Findex.html-26data-3D02-257C01-257CMarko.Mijic-2540chhs.ca.gov-257C231591c6c97" w:history="1">
        <w:r w:rsidRPr="00530812">
          <w:rPr>
            <w:rFonts w:ascii="Century Gothic" w:eastAsia="Times New Roman" w:hAnsi="Century Gothic" w:cs="Calibri"/>
            <w:color w:val="954F72"/>
            <w:sz w:val="24"/>
            <w:szCs w:val="24"/>
            <w:u w:val="single"/>
            <w:bdr w:val="none" w:sz="0" w:space="0" w:color="auto" w:frame="1"/>
          </w:rPr>
          <w:t>here</w:t>
        </w:r>
      </w:hyperlink>
      <w:r w:rsidRPr="00530812">
        <w:rPr>
          <w:rFonts w:ascii="Century Gothic" w:eastAsia="Times New Roman" w:hAnsi="Century Gothic" w:cs="Calibri"/>
          <w:color w:val="201F1E"/>
          <w:sz w:val="24"/>
          <w:szCs w:val="24"/>
        </w:rPr>
        <w:t> and the California Department of Public Health website </w:t>
      </w:r>
      <w:hyperlink r:id="rId10" w:tgtFrame="_blank" w:tooltip="Original URL: https://urldefense.proofpoint.com/v2/url?u=https-3A__gcc01.safelinks.protection.outlook.com_-3Furl-3Dhttps-253A-252F-252Fwww.cdph.ca.gov-252FPrograms-252FCID-252FDCDC-252FPages-252FImmunization-252FnCOV2019.aspx-26data-3D02-257C01-257CMarko.Mijic" w:history="1">
        <w:r w:rsidRPr="00530812">
          <w:rPr>
            <w:rFonts w:ascii="Century Gothic" w:eastAsia="Times New Roman" w:hAnsi="Century Gothic" w:cs="Calibri"/>
            <w:color w:val="954F72"/>
            <w:sz w:val="24"/>
            <w:szCs w:val="24"/>
            <w:u w:val="single"/>
            <w:bdr w:val="none" w:sz="0" w:space="0" w:color="auto" w:frame="1"/>
          </w:rPr>
          <w:t>here</w:t>
        </w:r>
      </w:hyperlink>
      <w:r w:rsidRPr="00530812">
        <w:rPr>
          <w:rFonts w:ascii="Century Gothic" w:eastAsia="Times New Roman" w:hAnsi="Century Gothic" w:cs="Calibri"/>
          <w:color w:val="201F1E"/>
          <w:sz w:val="24"/>
          <w:szCs w:val="24"/>
        </w:rPr>
        <w:t xml:space="preserve"> for the latest information and advice for the public.  </w:t>
      </w:r>
    </w:p>
    <w:p w14:paraId="503A3C1A" w14:textId="77777777" w:rsidR="00FA2C63" w:rsidRPr="00530812" w:rsidRDefault="00FA2C63" w:rsidP="00F91DD0">
      <w:pPr>
        <w:shd w:val="clear" w:color="auto" w:fill="FFFFFF"/>
        <w:spacing w:after="0" w:line="276" w:lineRule="auto"/>
        <w:rPr>
          <w:rFonts w:ascii="Century Gothic" w:eastAsia="Times New Roman" w:hAnsi="Century Gothic" w:cs="Calibri"/>
          <w:color w:val="201F1E"/>
          <w:sz w:val="24"/>
          <w:szCs w:val="24"/>
        </w:rPr>
      </w:pPr>
    </w:p>
    <w:p w14:paraId="65208357" w14:textId="41D3ACA4" w:rsidR="00F91DD0" w:rsidRPr="00530812" w:rsidRDefault="00F91DD0" w:rsidP="00F91DD0">
      <w:pPr>
        <w:shd w:val="clear" w:color="auto" w:fill="FFFFFF"/>
        <w:spacing w:after="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Thank you again for your hard work, flexibility, and patience.</w:t>
      </w:r>
    </w:p>
    <w:p w14:paraId="7D3A7F90" w14:textId="77777777" w:rsidR="00973857" w:rsidRPr="00530812" w:rsidRDefault="00F91DD0" w:rsidP="00973857">
      <w:pPr>
        <w:pStyle w:val="NormalWeb"/>
        <w:shd w:val="clear" w:color="auto" w:fill="FFFFFF"/>
        <w:spacing w:before="0" w:after="0" w:line="276" w:lineRule="auto"/>
        <w:rPr>
          <w:rFonts w:ascii="Century Gothic" w:hAnsi="Century Gothic" w:cs="Arial"/>
          <w:color w:val="000000"/>
          <w:bdr w:val="none" w:sz="0" w:space="0" w:color="auto" w:frame="1"/>
        </w:rPr>
      </w:pPr>
      <w:r w:rsidRPr="00530812">
        <w:rPr>
          <w:rFonts w:ascii="Century Gothic" w:hAnsi="Century Gothic" w:cs="Arial"/>
          <w:color w:val="000000"/>
          <w:bdr w:val="none" w:sz="0" w:space="0" w:color="auto" w:frame="1"/>
        </w:rPr>
        <w:t>Sincerely,</w:t>
      </w:r>
    </w:p>
    <w:p w14:paraId="1832C689" w14:textId="01097C85" w:rsidR="007C38E3" w:rsidRPr="00530812" w:rsidRDefault="00E734D6" w:rsidP="00973857">
      <w:pPr>
        <w:pStyle w:val="NormalWeb"/>
        <w:shd w:val="clear" w:color="auto" w:fill="FFFFFF"/>
        <w:spacing w:before="0" w:after="0" w:line="276" w:lineRule="auto"/>
        <w:rPr>
          <w:rFonts w:ascii="Century Gothic" w:hAnsi="Century Gothic"/>
        </w:rPr>
      </w:pPr>
      <w:r w:rsidRPr="00530812">
        <w:rPr>
          <w:rFonts w:ascii="Century Gothic" w:hAnsi="Century Gothic"/>
        </w:rPr>
        <w:t>Region/Branch</w:t>
      </w:r>
      <w:r w:rsidR="00E9678D" w:rsidRPr="00530812">
        <w:rPr>
          <w:rFonts w:ascii="Century Gothic" w:hAnsi="Century Gothic"/>
        </w:rPr>
        <w:t xml:space="preserve"> TBD</w:t>
      </w:r>
    </w:p>
    <w:sectPr w:rsidR="007C38E3" w:rsidRPr="00530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90F60" w14:textId="77777777" w:rsidR="00C43029" w:rsidRDefault="00C43029" w:rsidP="0008693A">
      <w:pPr>
        <w:spacing w:after="0" w:line="240" w:lineRule="auto"/>
      </w:pPr>
      <w:r>
        <w:separator/>
      </w:r>
    </w:p>
  </w:endnote>
  <w:endnote w:type="continuationSeparator" w:id="0">
    <w:p w14:paraId="32547A22" w14:textId="77777777" w:rsidR="00C43029" w:rsidRDefault="00C43029" w:rsidP="0008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E782D" w14:textId="77777777" w:rsidR="00C43029" w:rsidRDefault="00C43029" w:rsidP="0008693A">
      <w:pPr>
        <w:spacing w:after="0" w:line="240" w:lineRule="auto"/>
      </w:pPr>
      <w:r>
        <w:separator/>
      </w:r>
    </w:p>
  </w:footnote>
  <w:footnote w:type="continuationSeparator" w:id="0">
    <w:p w14:paraId="07CEB14D" w14:textId="77777777" w:rsidR="00C43029" w:rsidRDefault="00C43029" w:rsidP="0008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62FAA"/>
    <w:multiLevelType w:val="multilevel"/>
    <w:tmpl w:val="7EC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57CAD"/>
    <w:multiLevelType w:val="multilevel"/>
    <w:tmpl w:val="847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F6D81"/>
    <w:multiLevelType w:val="multilevel"/>
    <w:tmpl w:val="7A989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CE65AD"/>
    <w:multiLevelType w:val="multilevel"/>
    <w:tmpl w:val="C2DCF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4970512">
    <w:abstractNumId w:val="1"/>
  </w:num>
  <w:num w:numId="2" w16cid:durableId="1034766817">
    <w:abstractNumId w:val="2"/>
  </w:num>
  <w:num w:numId="3" w16cid:durableId="462507526">
    <w:abstractNumId w:val="3"/>
  </w:num>
  <w:num w:numId="4" w16cid:durableId="13401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D0"/>
    <w:rsid w:val="00001A64"/>
    <w:rsid w:val="00027339"/>
    <w:rsid w:val="00036277"/>
    <w:rsid w:val="00040289"/>
    <w:rsid w:val="0008693A"/>
    <w:rsid w:val="00092B18"/>
    <w:rsid w:val="000A68E3"/>
    <w:rsid w:val="000A7D07"/>
    <w:rsid w:val="000C716E"/>
    <w:rsid w:val="000D4E1F"/>
    <w:rsid w:val="000D4F90"/>
    <w:rsid w:val="000D53AA"/>
    <w:rsid w:val="000F4957"/>
    <w:rsid w:val="001016B8"/>
    <w:rsid w:val="00121301"/>
    <w:rsid w:val="001620F8"/>
    <w:rsid w:val="00182706"/>
    <w:rsid w:val="00196796"/>
    <w:rsid w:val="001F3955"/>
    <w:rsid w:val="002065A9"/>
    <w:rsid w:val="00214379"/>
    <w:rsid w:val="00275069"/>
    <w:rsid w:val="00283067"/>
    <w:rsid w:val="00290A5F"/>
    <w:rsid w:val="002C1183"/>
    <w:rsid w:val="002E0221"/>
    <w:rsid w:val="002E4F1A"/>
    <w:rsid w:val="002E78FB"/>
    <w:rsid w:val="002F1129"/>
    <w:rsid w:val="003053C7"/>
    <w:rsid w:val="003204B8"/>
    <w:rsid w:val="00361A91"/>
    <w:rsid w:val="0037021E"/>
    <w:rsid w:val="00392DD7"/>
    <w:rsid w:val="00393C9F"/>
    <w:rsid w:val="003B2F4F"/>
    <w:rsid w:val="003D2AA2"/>
    <w:rsid w:val="003D5B51"/>
    <w:rsid w:val="00410992"/>
    <w:rsid w:val="00447EBE"/>
    <w:rsid w:val="004A06AC"/>
    <w:rsid w:val="004B2B36"/>
    <w:rsid w:val="004D4FBD"/>
    <w:rsid w:val="00503407"/>
    <w:rsid w:val="00522B59"/>
    <w:rsid w:val="00530812"/>
    <w:rsid w:val="0053170B"/>
    <w:rsid w:val="0056697A"/>
    <w:rsid w:val="00574383"/>
    <w:rsid w:val="00586E5E"/>
    <w:rsid w:val="0059030B"/>
    <w:rsid w:val="005922F5"/>
    <w:rsid w:val="005B031C"/>
    <w:rsid w:val="005B546F"/>
    <w:rsid w:val="005E2D61"/>
    <w:rsid w:val="005E3A70"/>
    <w:rsid w:val="005F4B73"/>
    <w:rsid w:val="00602A64"/>
    <w:rsid w:val="00651AA3"/>
    <w:rsid w:val="00667FED"/>
    <w:rsid w:val="006C1FBF"/>
    <w:rsid w:val="006D38CE"/>
    <w:rsid w:val="006F3604"/>
    <w:rsid w:val="006F4F59"/>
    <w:rsid w:val="006F6BC3"/>
    <w:rsid w:val="00701D9E"/>
    <w:rsid w:val="007237CA"/>
    <w:rsid w:val="007471A4"/>
    <w:rsid w:val="00795AFE"/>
    <w:rsid w:val="007C38E3"/>
    <w:rsid w:val="007C635D"/>
    <w:rsid w:val="00811D00"/>
    <w:rsid w:val="00820977"/>
    <w:rsid w:val="00886D30"/>
    <w:rsid w:val="0089364F"/>
    <w:rsid w:val="00893A11"/>
    <w:rsid w:val="00893D33"/>
    <w:rsid w:val="008D2A81"/>
    <w:rsid w:val="0094012E"/>
    <w:rsid w:val="0094452B"/>
    <w:rsid w:val="00960E0C"/>
    <w:rsid w:val="00973857"/>
    <w:rsid w:val="00991FF7"/>
    <w:rsid w:val="009B5C82"/>
    <w:rsid w:val="009C2776"/>
    <w:rsid w:val="009E6BBF"/>
    <w:rsid w:val="00A020C0"/>
    <w:rsid w:val="00A04C63"/>
    <w:rsid w:val="00A04D89"/>
    <w:rsid w:val="00A2046B"/>
    <w:rsid w:val="00A23785"/>
    <w:rsid w:val="00A43B50"/>
    <w:rsid w:val="00A8198A"/>
    <w:rsid w:val="00A8632B"/>
    <w:rsid w:val="00AA6F80"/>
    <w:rsid w:val="00AB10C9"/>
    <w:rsid w:val="00AD7128"/>
    <w:rsid w:val="00AE1548"/>
    <w:rsid w:val="00B0125D"/>
    <w:rsid w:val="00B27B25"/>
    <w:rsid w:val="00B30480"/>
    <w:rsid w:val="00B81AAB"/>
    <w:rsid w:val="00B9480C"/>
    <w:rsid w:val="00BA1576"/>
    <w:rsid w:val="00BA5F3E"/>
    <w:rsid w:val="00BD748A"/>
    <w:rsid w:val="00BE1265"/>
    <w:rsid w:val="00C43029"/>
    <w:rsid w:val="00C874DE"/>
    <w:rsid w:val="00C94CCE"/>
    <w:rsid w:val="00C96F47"/>
    <w:rsid w:val="00CE26B8"/>
    <w:rsid w:val="00CE38AC"/>
    <w:rsid w:val="00CE5E40"/>
    <w:rsid w:val="00CF4FFC"/>
    <w:rsid w:val="00D5125F"/>
    <w:rsid w:val="00D72086"/>
    <w:rsid w:val="00D85828"/>
    <w:rsid w:val="00D930F4"/>
    <w:rsid w:val="00DB7BA7"/>
    <w:rsid w:val="00DC47F0"/>
    <w:rsid w:val="00DF4B2A"/>
    <w:rsid w:val="00E016A3"/>
    <w:rsid w:val="00E37939"/>
    <w:rsid w:val="00E51AF8"/>
    <w:rsid w:val="00E54E29"/>
    <w:rsid w:val="00E734D6"/>
    <w:rsid w:val="00E87464"/>
    <w:rsid w:val="00E9678D"/>
    <w:rsid w:val="00EA30A4"/>
    <w:rsid w:val="00ED0EAA"/>
    <w:rsid w:val="00EF3872"/>
    <w:rsid w:val="00F037BD"/>
    <w:rsid w:val="00F0696A"/>
    <w:rsid w:val="00F20CA6"/>
    <w:rsid w:val="00F5402B"/>
    <w:rsid w:val="00F61D12"/>
    <w:rsid w:val="00F83938"/>
    <w:rsid w:val="00F91DD0"/>
    <w:rsid w:val="00FA2C63"/>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770D"/>
  <w15:chartTrackingRefBased/>
  <w15:docId w15:val="{208AEA9B-F2B3-4D30-95D0-264678D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DD0"/>
    <w:rPr>
      <w:color w:val="0000FF"/>
      <w:u w:val="single"/>
    </w:rPr>
  </w:style>
  <w:style w:type="paragraph" w:customStyle="1" w:styleId="xmsonormal">
    <w:name w:val="x_msonormal"/>
    <w:basedOn w:val="Normal"/>
    <w:rsid w:val="00F91D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046B"/>
    <w:pPr>
      <w:spacing w:after="0" w:line="240" w:lineRule="auto"/>
    </w:pPr>
  </w:style>
  <w:style w:type="character" w:styleId="CommentReference">
    <w:name w:val="annotation reference"/>
    <w:basedOn w:val="DefaultParagraphFont"/>
    <w:uiPriority w:val="99"/>
    <w:semiHidden/>
    <w:unhideWhenUsed/>
    <w:rsid w:val="00991FF7"/>
    <w:rPr>
      <w:sz w:val="16"/>
      <w:szCs w:val="16"/>
    </w:rPr>
  </w:style>
  <w:style w:type="paragraph" w:styleId="CommentText">
    <w:name w:val="annotation text"/>
    <w:basedOn w:val="Normal"/>
    <w:link w:val="CommentTextChar"/>
    <w:uiPriority w:val="99"/>
    <w:unhideWhenUsed/>
    <w:rsid w:val="00991FF7"/>
    <w:pPr>
      <w:spacing w:line="240" w:lineRule="auto"/>
    </w:pPr>
    <w:rPr>
      <w:sz w:val="20"/>
      <w:szCs w:val="20"/>
    </w:rPr>
  </w:style>
  <w:style w:type="character" w:customStyle="1" w:styleId="CommentTextChar">
    <w:name w:val="Comment Text Char"/>
    <w:basedOn w:val="DefaultParagraphFont"/>
    <w:link w:val="CommentText"/>
    <w:uiPriority w:val="99"/>
    <w:rsid w:val="00991FF7"/>
    <w:rPr>
      <w:sz w:val="20"/>
      <w:szCs w:val="20"/>
    </w:rPr>
  </w:style>
  <w:style w:type="paragraph" w:styleId="CommentSubject">
    <w:name w:val="annotation subject"/>
    <w:basedOn w:val="CommentText"/>
    <w:next w:val="CommentText"/>
    <w:link w:val="CommentSubjectChar"/>
    <w:uiPriority w:val="99"/>
    <w:semiHidden/>
    <w:unhideWhenUsed/>
    <w:rsid w:val="00991FF7"/>
    <w:rPr>
      <w:b/>
      <w:bCs/>
    </w:rPr>
  </w:style>
  <w:style w:type="character" w:customStyle="1" w:styleId="CommentSubjectChar">
    <w:name w:val="Comment Subject Char"/>
    <w:basedOn w:val="CommentTextChar"/>
    <w:link w:val="CommentSubject"/>
    <w:uiPriority w:val="99"/>
    <w:semiHidden/>
    <w:rsid w:val="00991FF7"/>
    <w:rPr>
      <w:b/>
      <w:bCs/>
      <w:sz w:val="20"/>
      <w:szCs w:val="20"/>
    </w:rPr>
  </w:style>
  <w:style w:type="paragraph" w:styleId="ListParagraph">
    <w:name w:val="List Paragraph"/>
    <w:basedOn w:val="Normal"/>
    <w:uiPriority w:val="34"/>
    <w:qFormat/>
    <w:rsid w:val="00EA30A4"/>
    <w:pPr>
      <w:ind w:left="720"/>
      <w:contextualSpacing/>
    </w:pPr>
  </w:style>
  <w:style w:type="character" w:styleId="UnresolvedMention">
    <w:name w:val="Unresolved Mention"/>
    <w:basedOn w:val="DefaultParagraphFont"/>
    <w:uiPriority w:val="99"/>
    <w:semiHidden/>
    <w:unhideWhenUsed/>
    <w:rsid w:val="007471A4"/>
    <w:rPr>
      <w:color w:val="605E5C"/>
      <w:shd w:val="clear" w:color="auto" w:fill="E1DFDD"/>
    </w:rPr>
  </w:style>
  <w:style w:type="character" w:styleId="FollowedHyperlink">
    <w:name w:val="FollowedHyperlink"/>
    <w:basedOn w:val="DefaultParagraphFont"/>
    <w:uiPriority w:val="99"/>
    <w:semiHidden/>
    <w:unhideWhenUsed/>
    <w:rsid w:val="00036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040521">
      <w:bodyDiv w:val="1"/>
      <w:marLeft w:val="0"/>
      <w:marRight w:val="0"/>
      <w:marTop w:val="0"/>
      <w:marBottom w:val="0"/>
      <w:divBdr>
        <w:top w:val="none" w:sz="0" w:space="0" w:color="auto"/>
        <w:left w:val="none" w:sz="0" w:space="0" w:color="auto"/>
        <w:bottom w:val="none" w:sz="0" w:space="0" w:color="auto"/>
        <w:right w:val="none" w:sz="0" w:space="0" w:color="auto"/>
      </w:divBdr>
    </w:div>
    <w:div w:id="626617872">
      <w:bodyDiv w:val="1"/>
      <w:marLeft w:val="0"/>
      <w:marRight w:val="0"/>
      <w:marTop w:val="0"/>
      <w:marBottom w:val="0"/>
      <w:divBdr>
        <w:top w:val="none" w:sz="0" w:space="0" w:color="auto"/>
        <w:left w:val="none" w:sz="0" w:space="0" w:color="auto"/>
        <w:bottom w:val="none" w:sz="0" w:space="0" w:color="auto"/>
        <w:right w:val="none" w:sz="0" w:space="0" w:color="auto"/>
      </w:divBdr>
    </w:div>
    <w:div w:id="1486048624">
      <w:bodyDiv w:val="1"/>
      <w:marLeft w:val="0"/>
      <w:marRight w:val="0"/>
      <w:marTop w:val="0"/>
      <w:marBottom w:val="0"/>
      <w:divBdr>
        <w:top w:val="none" w:sz="0" w:space="0" w:color="auto"/>
        <w:left w:val="none" w:sz="0" w:space="0" w:color="auto"/>
        <w:bottom w:val="none" w:sz="0" w:space="0" w:color="auto"/>
        <w:right w:val="none" w:sz="0" w:space="0" w:color="auto"/>
      </w:divBdr>
    </w:div>
    <w:div w:id="14969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ovid19.ca.gov%2Fget-tested%2F&amp;data=04%7C01%7CHaya.Johnson%40Wildlife.ca.gov%7Cc7498b1b69644b5d675808d89af696ba%7C4b633c25efbf40069f1507442ba7aa0b%7C0%7C0%7C637429731159412053%7CUnknown%7CTWFpbGZsb3d8eyJWIjoiMC4wLjAwMDAiLCJQIjoiV2luMzIiLCJBTiI6Ik1haWwiLCJXVCI6Mn0%3D%7C1000&amp;sdata=yZkyyQY3QnTKBpxKl2j6SfXHmVrxR%2F6vleMSDgNNWnE%3D&amp;reserved=0" TargetMode="External"/><Relationship Id="rId3" Type="http://schemas.openxmlformats.org/officeDocument/2006/relationships/settings" Target="settings.xml"/><Relationship Id="rId7" Type="http://schemas.openxmlformats.org/officeDocument/2006/relationships/hyperlink" Target="https://www.dir.ca.gov/dosh/coronavirus/Non_Emergency_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cc02.safelinks.protection.outlook.com/?url=https%3A%2F%2Furldefense.proofpoint.com%2Fv2%2Furl%3Fu%3Dhttps-3A__gcc01.safelinks.protection.outlook.com_-3Furl-3Dhttps-253A-252F-252Fwww.cdph.ca.gov-252FPrograms-252FCID-252FDCDC-252FPages-252FImmunization-252FnCOV2019.aspx-26data-3D02-257C01-257CMarko.Mijic-2540chhs.ca.gov-257C231591c6c9704d1886f108d7aa7e6303-257C265c2dcd2a6e43aab2e826421a8c8526-257C0-257C0-257C637165332126985034-26sdata-3D2EJUW0qeym05yjhi-252BM2MW6zcBLlEMqM6kOAeyMTyMvU-253D-26reserved-3D0%26d%3DDwMFAg%26c%3DLr0a7ed3egkbwePCNW4ROg%26r%3DeusJj3hEdJ_1VG3vcxKuq-FA7AyIdOT-PWyVku4T_x4%26m%3DHLNCztjhAFFeNKj7Mc2RXKWbs4RB09c-o5fpJvkTO04%26s%3DQzYOOb1e37LLX2Yux19XZqLz2CWI8Ol9yrZRKxpMN1Q%26e%3D&amp;data=02%7C01%7CJulie.Lee%40govops.ca.gov%7Cee0adbf4e09246aa429a08d7c875f31d%7C68a88534151d4e79804609be7890656c%7C0%7C0%7C637198281241740899&amp;sdata=cJZOaYNG9eyHYhynzFCYF8GKh3Jbo%2F6POA9jFKYIfLo%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urldefense.proofpoint.com%2Fv2%2Furl%3Fu%3Dhttps-3A__gcc01.safelinks.protection.outlook.com_-3Furl-3Dhttps-253A-252F-252Fwww.cdc.gov-252Fcoronavirus-252F2019-2Dncov-252Findex.html-26data-3D02-257C01-257CMarko.Mijic-2540chhs.ca.gov-257C231591c6c9704d1886f108d7aa7e6303-257C265c2dcd2a6e43aab2e826421a8c8526-257C0-257C0-257C637165332126975070-26sdata-3Dve1gmzjGtf9Mce5evZLFjU4srvSSTvtBl8x5-252ByjgWBE-253D-26reserved-3D0%26d%3DDwMFAg%26c%3DLr0a7ed3egkbwePCNW4ROg%26r%3DeusJj3hEdJ_1VG3vcxKuq-FA7AyIdOT-PWyVku4T_x4%26m%3DHLNCztjhAFFeNKj7Mc2RXKWbs4RB09c-o5fpJvkTO04%26s%3D3qt4lWp1dDX5yw-ZL9o54wyH-oA3CYzuEJJE3W3YiY4%26e%3D&amp;data=02%7C01%7CJulie.Lee%40govops.ca.gov%7Cee0adbf4e09246aa429a08d7c875f31d%7C68a88534151d4e79804609be7890656c%7C0%7C0%7C637198281241740899&amp;sdata=3qErj7ZzK7RbB5H5UM%2B5IZPuF38Li8cSTDXZk6cfd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Kristanna@CDPH</dc:creator>
  <cp:keywords/>
  <dc:description/>
  <cp:lastModifiedBy>Coates, Julie@Wildlife</cp:lastModifiedBy>
  <cp:revision>3</cp:revision>
  <dcterms:created xsi:type="dcterms:W3CDTF">2024-06-03T17:32:00Z</dcterms:created>
  <dcterms:modified xsi:type="dcterms:W3CDTF">2024-06-19T15:22:00Z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James.Robbins@wildlife.ca.gov</vt:lpwstr>
  </property>
  <property fmtid="{D5CDD505-2E9C-101B-9397-08002B2CF9AE}" pid="5" name="MSIP_Label_6e685f86-ed8d-482b-be3a-2b7af73f9b7f_SetDate">
    <vt:lpwstr>2020-09-06T19:18:37.5189193Z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27e8cc47-7f51-41bb-87a2-b5f937864d57</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