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8EE88" w14:textId="6DD74281" w:rsidR="00C8595E" w:rsidRPr="00C8595E" w:rsidRDefault="00FA6DA3" w:rsidP="00121902">
      <w:pPr>
        <w:pStyle w:val="Heading1"/>
      </w:pPr>
      <w:bookmarkStart w:id="0" w:name="_Toc118892894"/>
      <w:r>
        <w:t>Guidelines</w:t>
      </w:r>
      <w:r w:rsidR="009668DF">
        <w:t xml:space="preserve"> for Creating a Vegetation Report</w:t>
      </w:r>
      <w:bookmarkEnd w:id="0"/>
    </w:p>
    <w:p w14:paraId="3699A4AD" w14:textId="77777777" w:rsidR="009668DF" w:rsidRPr="00041D32" w:rsidRDefault="009668DF" w:rsidP="009668DF">
      <w:pPr>
        <w:spacing w:after="0"/>
        <w:rPr>
          <w:b/>
          <w:bCs/>
        </w:rPr>
      </w:pPr>
      <w:r w:rsidRPr="00041D32">
        <w:rPr>
          <w:b/>
          <w:bCs/>
        </w:rPr>
        <w:t>What Is This Document?</w:t>
      </w:r>
    </w:p>
    <w:p w14:paraId="3F4F415C" w14:textId="47A4DE75" w:rsidR="009668DF" w:rsidRDefault="009668DF" w:rsidP="009668DF">
      <w:pPr>
        <w:rPr>
          <w:rFonts w:eastAsia="Calibri" w:cs="Arial"/>
          <w:color w:val="000000" w:themeColor="text1"/>
          <w:szCs w:val="24"/>
        </w:rPr>
      </w:pPr>
      <w:r w:rsidRPr="00C871EF">
        <w:rPr>
          <w:rFonts w:eastAsia="Calibri" w:cs="Arial"/>
          <w:color w:val="000000" w:themeColor="text1"/>
          <w:szCs w:val="24"/>
        </w:rPr>
        <w:t>This</w:t>
      </w:r>
      <w:r>
        <w:rPr>
          <w:rFonts w:eastAsia="Calibri" w:cs="Arial"/>
          <w:color w:val="000000" w:themeColor="text1"/>
          <w:szCs w:val="24"/>
        </w:rPr>
        <w:t xml:space="preserve"> is an in</w:t>
      </w:r>
      <w:r w:rsidR="00A80E84">
        <w:rPr>
          <w:rFonts w:eastAsia="Calibri" w:cs="Arial"/>
          <w:color w:val="000000" w:themeColor="text1"/>
          <w:szCs w:val="24"/>
        </w:rPr>
        <w:t>formational</w:t>
      </w:r>
      <w:r>
        <w:rPr>
          <w:rFonts w:eastAsia="Calibri" w:cs="Arial"/>
          <w:color w:val="000000" w:themeColor="text1"/>
          <w:szCs w:val="24"/>
        </w:rPr>
        <w:t xml:space="preserve"> document f</w:t>
      </w:r>
      <w:r w:rsidRPr="00C871EF">
        <w:rPr>
          <w:rFonts w:eastAsia="Calibri" w:cs="Arial"/>
          <w:color w:val="000000" w:themeColor="text1"/>
          <w:szCs w:val="24"/>
        </w:rPr>
        <w:t xml:space="preserve">or </w:t>
      </w:r>
      <w:r>
        <w:rPr>
          <w:rFonts w:eastAsia="Calibri" w:cs="Arial"/>
          <w:color w:val="000000" w:themeColor="text1"/>
          <w:szCs w:val="24"/>
        </w:rPr>
        <w:t>creating</w:t>
      </w:r>
      <w:r w:rsidRPr="00C871EF">
        <w:rPr>
          <w:rFonts w:eastAsia="Calibri" w:cs="Arial"/>
          <w:color w:val="000000" w:themeColor="text1"/>
          <w:szCs w:val="24"/>
        </w:rPr>
        <w:t xml:space="preserve"> vegetation classification and mapping reports that meet Survey of California Vegetation</w:t>
      </w:r>
      <w:r>
        <w:rPr>
          <w:rFonts w:eastAsia="Calibri" w:cs="Arial"/>
          <w:color w:val="000000" w:themeColor="text1"/>
          <w:szCs w:val="24"/>
        </w:rPr>
        <w:t xml:space="preserve"> (SCV)</w:t>
      </w:r>
      <w:r w:rsidRPr="00C871EF">
        <w:rPr>
          <w:rFonts w:eastAsia="Calibri" w:cs="Arial"/>
          <w:color w:val="000000" w:themeColor="text1"/>
          <w:szCs w:val="24"/>
        </w:rPr>
        <w:t xml:space="preserve"> standards </w:t>
      </w:r>
      <w:r>
        <w:rPr>
          <w:rFonts w:eastAsia="Calibri" w:cs="Arial"/>
          <w:color w:val="000000" w:themeColor="text1"/>
          <w:szCs w:val="24"/>
        </w:rPr>
        <w:t>while</w:t>
      </w:r>
      <w:r w:rsidRPr="00C871EF">
        <w:rPr>
          <w:rFonts w:eastAsia="Calibri" w:cs="Arial"/>
          <w:color w:val="000000" w:themeColor="text1"/>
          <w:szCs w:val="24"/>
        </w:rPr>
        <w:t xml:space="preserve"> maintain</w:t>
      </w:r>
      <w:r>
        <w:rPr>
          <w:rFonts w:eastAsia="Calibri" w:cs="Arial"/>
          <w:color w:val="000000" w:themeColor="text1"/>
          <w:szCs w:val="24"/>
        </w:rPr>
        <w:t>ing</w:t>
      </w:r>
      <w:r w:rsidRPr="00C871EF">
        <w:rPr>
          <w:rFonts w:eastAsia="Calibri" w:cs="Arial"/>
          <w:color w:val="000000" w:themeColor="text1"/>
          <w:szCs w:val="24"/>
        </w:rPr>
        <w:t xml:space="preserve"> </w:t>
      </w:r>
      <w:r>
        <w:rPr>
          <w:rFonts w:eastAsia="Calibri" w:cs="Arial"/>
          <w:color w:val="000000" w:themeColor="text1"/>
          <w:szCs w:val="24"/>
        </w:rPr>
        <w:t>Americans with Disabilities Act (ADA)</w:t>
      </w:r>
      <w:r w:rsidRPr="00C871EF">
        <w:rPr>
          <w:rFonts w:eastAsia="Calibri" w:cs="Arial"/>
          <w:color w:val="000000" w:themeColor="text1"/>
          <w:szCs w:val="24"/>
        </w:rPr>
        <w:t xml:space="preserve"> compliance.</w:t>
      </w:r>
      <w:r w:rsidR="00A27040">
        <w:rPr>
          <w:rFonts w:eastAsia="Calibri" w:cs="Arial"/>
          <w:color w:val="000000" w:themeColor="text1"/>
          <w:szCs w:val="24"/>
        </w:rPr>
        <w:t xml:space="preserve">  For more information on SCV standards, please refer to the </w:t>
      </w:r>
      <w:hyperlink r:id="rId8" w:history="1">
        <w:r w:rsidR="00A27040" w:rsidRPr="00A27040">
          <w:rPr>
            <w:rStyle w:val="Hyperlink"/>
            <w:rFonts w:eastAsia="Calibri" w:cs="Arial"/>
            <w:szCs w:val="24"/>
          </w:rPr>
          <w:t>Survey of California Mapping and Classification Standards</w:t>
        </w:r>
      </w:hyperlink>
      <w:r w:rsidR="00A27040">
        <w:rPr>
          <w:rFonts w:eastAsia="Calibri" w:cs="Arial"/>
          <w:color w:val="000000" w:themeColor="text1"/>
          <w:szCs w:val="24"/>
        </w:rPr>
        <w:t>.</w:t>
      </w:r>
    </w:p>
    <w:p w14:paraId="5E8B4F52" w14:textId="631C0048" w:rsidR="009668DF" w:rsidRDefault="009668DF" w:rsidP="009668DF">
      <w:pPr>
        <w:rPr>
          <w:rFonts w:eastAsia="Calibri" w:cs="Arial"/>
          <w:color w:val="000000" w:themeColor="text1"/>
          <w:szCs w:val="24"/>
        </w:rPr>
      </w:pPr>
      <w:r>
        <w:rPr>
          <w:rFonts w:eastAsia="Calibri" w:cs="Arial"/>
          <w:color w:val="000000" w:themeColor="text1"/>
          <w:szCs w:val="24"/>
        </w:rPr>
        <w:t xml:space="preserve">Below, the document is broken up into headings based on an outline of required </w:t>
      </w:r>
      <w:hyperlink r:id="rId9" w:history="1">
        <w:r w:rsidRPr="00A27040">
          <w:rPr>
            <w:rStyle w:val="Hyperlink"/>
            <w:rFonts w:eastAsia="Calibri" w:cs="Arial"/>
            <w:szCs w:val="24"/>
          </w:rPr>
          <w:t>SCV deliverables</w:t>
        </w:r>
      </w:hyperlink>
      <w:r>
        <w:rPr>
          <w:rFonts w:eastAsia="Calibri" w:cs="Arial"/>
          <w:color w:val="000000" w:themeColor="text1"/>
          <w:szCs w:val="24"/>
        </w:rPr>
        <w:t xml:space="preserve">. In general, </w:t>
      </w:r>
      <w:r w:rsidR="00F75475">
        <w:rPr>
          <w:rFonts w:eastAsia="Calibri" w:cs="Arial"/>
          <w:color w:val="000000" w:themeColor="text1"/>
          <w:szCs w:val="24"/>
        </w:rPr>
        <w:t>this document</w:t>
      </w:r>
      <w:r>
        <w:rPr>
          <w:rFonts w:eastAsia="Calibri" w:cs="Arial"/>
          <w:color w:val="000000" w:themeColor="text1"/>
          <w:szCs w:val="24"/>
        </w:rPr>
        <w:t xml:space="preserve"> suppl</w:t>
      </w:r>
      <w:r w:rsidR="00F75475">
        <w:rPr>
          <w:rFonts w:eastAsia="Calibri" w:cs="Arial"/>
          <w:color w:val="000000" w:themeColor="text1"/>
          <w:szCs w:val="24"/>
        </w:rPr>
        <w:t>ies</w:t>
      </w:r>
      <w:r>
        <w:rPr>
          <w:rFonts w:eastAsia="Calibri" w:cs="Arial"/>
          <w:color w:val="000000" w:themeColor="text1"/>
          <w:szCs w:val="24"/>
        </w:rPr>
        <w:t xml:space="preserve"> a structure for reports that addresses the heading titles and desired content. </w:t>
      </w:r>
      <w:r w:rsidR="00A27040">
        <w:rPr>
          <w:rFonts w:eastAsia="Calibri" w:cs="Arial"/>
          <w:szCs w:val="24"/>
        </w:rPr>
        <w:t xml:space="preserve">A </w:t>
      </w:r>
      <w:hyperlink r:id="rId10" w:history="1">
        <w:r w:rsidR="00A27040" w:rsidRPr="00A27040">
          <w:rPr>
            <w:rStyle w:val="Hyperlink"/>
            <w:rFonts w:eastAsia="Calibri" w:cs="Arial"/>
            <w:szCs w:val="24"/>
          </w:rPr>
          <w:t>blank template</w:t>
        </w:r>
      </w:hyperlink>
      <w:r w:rsidR="00A27040">
        <w:rPr>
          <w:rFonts w:eastAsia="Calibri" w:cs="Arial"/>
          <w:szCs w:val="24"/>
        </w:rPr>
        <w:t xml:space="preserve"> is available</w:t>
      </w:r>
      <w:r w:rsidRPr="00A27040">
        <w:rPr>
          <w:rFonts w:eastAsia="Calibri" w:cs="Arial"/>
          <w:szCs w:val="24"/>
        </w:rPr>
        <w:t xml:space="preserve"> </w:t>
      </w:r>
      <w:r>
        <w:rPr>
          <w:rFonts w:eastAsia="Calibri" w:cs="Arial"/>
          <w:color w:val="000000" w:themeColor="text1"/>
          <w:szCs w:val="24"/>
        </w:rPr>
        <w:t>alongside this instructional document containing</w:t>
      </w:r>
      <w:r w:rsidR="000328B7">
        <w:rPr>
          <w:rFonts w:eastAsia="Calibri" w:cs="Arial"/>
          <w:color w:val="000000" w:themeColor="text1"/>
          <w:szCs w:val="24"/>
        </w:rPr>
        <w:t xml:space="preserve"> the</w:t>
      </w:r>
      <w:r>
        <w:rPr>
          <w:rFonts w:eastAsia="Calibri" w:cs="Arial"/>
          <w:color w:val="000000" w:themeColor="text1"/>
          <w:szCs w:val="24"/>
        </w:rPr>
        <w:t xml:space="preserve"> </w:t>
      </w:r>
      <w:r w:rsidR="00A80E84">
        <w:rPr>
          <w:rFonts w:eastAsia="Calibri" w:cs="Arial"/>
          <w:color w:val="000000" w:themeColor="text1"/>
          <w:szCs w:val="24"/>
        </w:rPr>
        <w:t>preset</w:t>
      </w:r>
      <w:r>
        <w:rPr>
          <w:rFonts w:eastAsia="Calibri" w:cs="Arial"/>
          <w:color w:val="000000" w:themeColor="text1"/>
          <w:szCs w:val="24"/>
        </w:rPr>
        <w:t xml:space="preserve"> headings and structure with no added information.</w:t>
      </w:r>
    </w:p>
    <w:p w14:paraId="216EE205" w14:textId="18373580" w:rsidR="009668DF" w:rsidRDefault="002B7687" w:rsidP="009668DF">
      <w:pPr>
        <w:rPr>
          <w:rFonts w:eastAsia="Calibri" w:cs="Arial"/>
          <w:color w:val="000000" w:themeColor="text1"/>
          <w:szCs w:val="24"/>
        </w:rPr>
      </w:pPr>
      <w:r>
        <w:rPr>
          <w:rFonts w:eastAsia="Calibri" w:cs="Arial"/>
          <w:color w:val="000000" w:themeColor="text1"/>
          <w:szCs w:val="24"/>
        </w:rPr>
        <w:t>Specific g</w:t>
      </w:r>
      <w:r w:rsidR="009668DF">
        <w:rPr>
          <w:rFonts w:eastAsia="Calibri" w:cs="Arial"/>
          <w:color w:val="000000" w:themeColor="text1"/>
          <w:szCs w:val="24"/>
        </w:rPr>
        <w:t xml:space="preserve">uides </w:t>
      </w:r>
      <w:r w:rsidR="00BC04E5">
        <w:rPr>
          <w:rFonts w:eastAsia="Calibri" w:cs="Arial"/>
          <w:color w:val="000000" w:themeColor="text1"/>
          <w:szCs w:val="24"/>
        </w:rPr>
        <w:t>for</w:t>
      </w:r>
      <w:r w:rsidR="009668DF">
        <w:rPr>
          <w:rFonts w:eastAsia="Calibri" w:cs="Arial"/>
          <w:color w:val="000000" w:themeColor="text1"/>
          <w:szCs w:val="24"/>
        </w:rPr>
        <w:t xml:space="preserve"> maintaining ADA compliance</w:t>
      </w:r>
      <w:r>
        <w:rPr>
          <w:rFonts w:eastAsia="Calibri" w:cs="Arial"/>
          <w:color w:val="000000" w:themeColor="text1"/>
          <w:szCs w:val="24"/>
        </w:rPr>
        <w:t xml:space="preserve"> as it relates to vegetation reports</w:t>
      </w:r>
      <w:r w:rsidR="009668DF">
        <w:rPr>
          <w:rFonts w:eastAsia="Calibri" w:cs="Arial"/>
          <w:color w:val="000000" w:themeColor="text1"/>
          <w:szCs w:val="24"/>
        </w:rPr>
        <w:t xml:space="preserve"> are included in the appendices of this document. In general, use size 12 or larger Arial font and be sure all non-text objects have descriptive text associated with them, either in the form of detailed captions or alt text. For detailed information about ADA formatting, please visit the </w:t>
      </w:r>
      <w:hyperlink r:id="rId11" w:history="1">
        <w:r w:rsidR="009668DF" w:rsidRPr="006D4E9B">
          <w:rPr>
            <w:rStyle w:val="Hyperlink"/>
            <w:rFonts w:eastAsia="Calibri" w:cs="Arial"/>
            <w:szCs w:val="24"/>
          </w:rPr>
          <w:t>World Wide Web Consortium’s Web Content Accessibility Guidelines</w:t>
        </w:r>
      </w:hyperlink>
      <w:r w:rsidR="009668DF">
        <w:rPr>
          <w:rFonts w:eastAsia="Calibri" w:cs="Arial"/>
          <w:color w:val="000000" w:themeColor="text1"/>
          <w:szCs w:val="24"/>
        </w:rPr>
        <w:t xml:space="preserve"> website.</w:t>
      </w:r>
    </w:p>
    <w:p w14:paraId="344A1DEA" w14:textId="658D501C" w:rsidR="00041D32" w:rsidRPr="002B7687" w:rsidRDefault="00E62226" w:rsidP="00BF7622">
      <w:pPr>
        <w:rPr>
          <w:b/>
          <w:bCs/>
        </w:rPr>
      </w:pPr>
      <w:bookmarkStart w:id="1" w:name="_Hlk70493986"/>
      <w:r w:rsidRPr="00BF7622">
        <w:rPr>
          <w:rFonts w:cs="Arial"/>
        </w:rPr>
        <w:t xml:space="preserve">Some reports may cover only portions of a complete mapping project (for instance, an Accuracy Assessment Report), so only the applicable sections shown in this </w:t>
      </w:r>
      <w:r w:rsidR="009668DF" w:rsidRPr="00BF7622">
        <w:rPr>
          <w:rFonts w:cs="Arial"/>
        </w:rPr>
        <w:t xml:space="preserve">document </w:t>
      </w:r>
      <w:r w:rsidRPr="00BF7622">
        <w:rPr>
          <w:rFonts w:cs="Arial"/>
        </w:rPr>
        <w:t>would be included.</w:t>
      </w:r>
    </w:p>
    <w:p w14:paraId="0F5C713E" w14:textId="29E94F70" w:rsidR="00BF7622" w:rsidRDefault="00E62226" w:rsidP="00BF7622">
      <w:pPr>
        <w:rPr>
          <w:rFonts w:cs="Arial"/>
        </w:rPr>
      </w:pPr>
      <w:r w:rsidRPr="00BF7622">
        <w:rPr>
          <w:rFonts w:cs="Arial"/>
        </w:rPr>
        <w:t xml:space="preserve">Information listed in each section of the body includes all the information typically generated for a report. Some of these items should be presented as an appendix rather than in the body of the report. See Appendix </w:t>
      </w:r>
      <w:r w:rsidR="007D2D24">
        <w:rPr>
          <w:rFonts w:cs="Arial"/>
        </w:rPr>
        <w:t>A</w:t>
      </w:r>
      <w:r w:rsidR="007D2D24" w:rsidRPr="00BF7622">
        <w:rPr>
          <w:rFonts w:cs="Arial"/>
        </w:rPr>
        <w:t xml:space="preserve"> </w:t>
      </w:r>
      <w:r w:rsidRPr="00BF7622">
        <w:rPr>
          <w:rFonts w:cs="Arial"/>
        </w:rPr>
        <w:t>for a list</w:t>
      </w:r>
      <w:r w:rsidR="00BC04E5">
        <w:rPr>
          <w:rFonts w:cs="Arial"/>
        </w:rPr>
        <w:t xml:space="preserve"> of usual appendices</w:t>
      </w:r>
      <w:r w:rsidRPr="00BF7622">
        <w:rPr>
          <w:rFonts w:cs="Arial"/>
        </w:rPr>
        <w:t>.</w:t>
      </w:r>
      <w:bookmarkEnd w:id="1"/>
    </w:p>
    <w:p w14:paraId="72E45B6C" w14:textId="575B997E" w:rsidR="00BA0CD4" w:rsidRDefault="00BA0CD4" w:rsidP="00BF7622">
      <w:pPr>
        <w:rPr>
          <w:rFonts w:cs="Arial"/>
        </w:rPr>
      </w:pPr>
      <w:r>
        <w:rPr>
          <w:rFonts w:cs="Arial"/>
        </w:rPr>
        <w:t xml:space="preserve">For examples of different report organizational structures, please refer to </w:t>
      </w:r>
      <w:r w:rsidR="00A27040">
        <w:rPr>
          <w:rFonts w:cs="Arial"/>
        </w:rPr>
        <w:t xml:space="preserve">following </w:t>
      </w:r>
      <w:r>
        <w:rPr>
          <w:rFonts w:cs="Arial"/>
        </w:rPr>
        <w:t xml:space="preserve">reports in the </w:t>
      </w:r>
      <w:hyperlink r:id="rId12" w:history="1">
        <w:r w:rsidRPr="00BA0CD4">
          <w:rPr>
            <w:rStyle w:val="Hyperlink"/>
            <w:rFonts w:cs="Arial"/>
          </w:rPr>
          <w:t>VegCAMP document library</w:t>
        </w:r>
      </w:hyperlink>
      <w:r w:rsidR="006E7365">
        <w:rPr>
          <w:rFonts w:cs="Arial"/>
        </w:rPr>
        <w:t>. Note: these examples may not be ADA compliant.</w:t>
      </w:r>
    </w:p>
    <w:p w14:paraId="7E33AB68" w14:textId="1DF1F1F4" w:rsidR="00BA0CD4" w:rsidRPr="006E7365" w:rsidRDefault="00A12E47" w:rsidP="006E7365">
      <w:pPr>
        <w:pStyle w:val="ListParagraph"/>
        <w:numPr>
          <w:ilvl w:val="0"/>
          <w:numId w:val="48"/>
        </w:numPr>
        <w:rPr>
          <w:rStyle w:val="Hyperlink"/>
          <w:rFonts w:cs="Arial"/>
          <w:color w:val="auto"/>
          <w:u w:val="none"/>
        </w:rPr>
      </w:pPr>
      <w:hyperlink r:id="rId13" w:history="1">
        <w:r w:rsidR="00BA0CD4" w:rsidRPr="006E7365">
          <w:rPr>
            <w:rStyle w:val="Hyperlink"/>
            <w:rFonts w:cs="Arial"/>
            <w:szCs w:val="24"/>
          </w:rPr>
          <w:t>California Desert Vegetation Map and Accuracy Assessment in Support of the Desert Renewable Energy Conservation Plan</w:t>
        </w:r>
        <w:r w:rsidR="006E7365" w:rsidRPr="006E7365">
          <w:rPr>
            <w:rStyle w:val="Hyperlink"/>
            <w:rFonts w:cs="Arial"/>
            <w:szCs w:val="24"/>
          </w:rPr>
          <w:t xml:space="preserve"> 2013</w:t>
        </w:r>
      </w:hyperlink>
    </w:p>
    <w:p w14:paraId="1A28AED8" w14:textId="55566970" w:rsidR="006E7365" w:rsidRPr="001D7EE6" w:rsidRDefault="00A12E47" w:rsidP="006E7365">
      <w:pPr>
        <w:pStyle w:val="ListParagraph"/>
        <w:numPr>
          <w:ilvl w:val="0"/>
          <w:numId w:val="48"/>
        </w:numPr>
        <w:rPr>
          <w:rStyle w:val="Hyperlink"/>
          <w:rFonts w:cs="Arial"/>
          <w:color w:val="auto"/>
          <w:u w:val="none"/>
        </w:rPr>
      </w:pPr>
      <w:hyperlink r:id="rId14" w:history="1">
        <w:r w:rsidR="006E7365" w:rsidRPr="006E7365">
          <w:rPr>
            <w:rStyle w:val="Hyperlink"/>
            <w:rFonts w:cs="Arial"/>
            <w:szCs w:val="24"/>
          </w:rPr>
          <w:t>Classification and Mapping of Mendocino Cypress (</w:t>
        </w:r>
        <w:proofErr w:type="spellStart"/>
        <w:r w:rsidR="006E7365" w:rsidRPr="006E7365">
          <w:rPr>
            <w:rStyle w:val="Hyperlink"/>
            <w:rFonts w:cs="Arial"/>
            <w:i/>
            <w:iCs/>
            <w:szCs w:val="24"/>
          </w:rPr>
          <w:t>Hesperocyparis</w:t>
        </w:r>
        <w:proofErr w:type="spellEnd"/>
        <w:r w:rsidR="006E7365" w:rsidRPr="006E7365">
          <w:rPr>
            <w:rStyle w:val="Hyperlink"/>
            <w:rFonts w:cs="Arial"/>
            <w:i/>
            <w:iCs/>
            <w:szCs w:val="24"/>
          </w:rPr>
          <w:t xml:space="preserve"> </w:t>
        </w:r>
        <w:proofErr w:type="spellStart"/>
        <w:r w:rsidR="006E7365" w:rsidRPr="006E7365">
          <w:rPr>
            <w:rStyle w:val="Hyperlink"/>
            <w:rFonts w:cs="Arial"/>
            <w:i/>
            <w:iCs/>
            <w:szCs w:val="24"/>
          </w:rPr>
          <w:t>pygmaea</w:t>
        </w:r>
        <w:proofErr w:type="spellEnd"/>
        <w:r w:rsidR="006E7365" w:rsidRPr="006E7365">
          <w:rPr>
            <w:rStyle w:val="Hyperlink"/>
            <w:rFonts w:cs="Arial"/>
            <w:szCs w:val="24"/>
          </w:rPr>
          <w:t>) Woodland and Related Vegetation on Oligotrophic Soils, Mendocino and Sonoma Counties, California 2019</w:t>
        </w:r>
      </w:hyperlink>
    </w:p>
    <w:p w14:paraId="6F17C92C" w14:textId="75D5BC99" w:rsidR="00EF55FD" w:rsidRPr="006E7365" w:rsidRDefault="00A12E47" w:rsidP="006E7365">
      <w:pPr>
        <w:pStyle w:val="ListParagraph"/>
        <w:numPr>
          <w:ilvl w:val="0"/>
          <w:numId w:val="48"/>
        </w:numPr>
        <w:rPr>
          <w:rStyle w:val="Hyperlink"/>
          <w:rFonts w:cs="Arial"/>
          <w:color w:val="auto"/>
          <w:u w:val="none"/>
        </w:rPr>
      </w:pPr>
      <w:hyperlink r:id="rId15" w:history="1">
        <w:r w:rsidR="00EF55FD" w:rsidRPr="00EF55FD">
          <w:rPr>
            <w:rStyle w:val="Hyperlink"/>
            <w:rFonts w:cs="Arial"/>
            <w:szCs w:val="24"/>
          </w:rPr>
          <w:t>Fine-Scale Vegetation Map of a Portion of Modoc and Lassen Counties, California, for the Bureau of Land Management (Applegate Field Office) 2021</w:t>
        </w:r>
      </w:hyperlink>
    </w:p>
    <w:p w14:paraId="02B122D0" w14:textId="77777777" w:rsidR="00BA0CD4" w:rsidRDefault="00BA0CD4" w:rsidP="00BF7622">
      <w:pPr>
        <w:rPr>
          <w:rFonts w:cs="Arial"/>
        </w:rPr>
      </w:pPr>
    </w:p>
    <w:p w14:paraId="64077875" w14:textId="1F43AF84" w:rsidR="00BA0CD4" w:rsidRDefault="00BA0CD4" w:rsidP="00BF7622">
      <w:pPr>
        <w:rPr>
          <w:b/>
          <w:bCs/>
        </w:rPr>
        <w:sectPr w:rsidR="00BA0CD4" w:rsidSect="003E72AA">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fmt="lowerRoman" w:start="1"/>
          <w:cols w:space="720"/>
          <w:docGrid w:linePitch="360"/>
        </w:sectPr>
      </w:pPr>
    </w:p>
    <w:p w14:paraId="2C26FB22" w14:textId="73770697" w:rsidR="001C0F44" w:rsidRDefault="001C0F44">
      <w:pPr>
        <w:pStyle w:val="Title"/>
        <w:rPr>
          <w:rFonts w:eastAsia="Calibri"/>
        </w:rPr>
      </w:pPr>
      <w:r>
        <w:rPr>
          <w:rFonts w:eastAsia="Calibri"/>
        </w:rPr>
        <w:lastRenderedPageBreak/>
        <w:t>Title Page</w:t>
      </w:r>
    </w:p>
    <w:p w14:paraId="3844C52B" w14:textId="6AC2EB65" w:rsidR="002B7687" w:rsidRPr="00BF7622" w:rsidRDefault="002B7687" w:rsidP="00BF7622">
      <w:r>
        <w:t>Example of a title page photo (note the</w:t>
      </w:r>
      <w:r w:rsidR="007D2D24">
        <w:t xml:space="preserve"> use of</w:t>
      </w:r>
      <w:r>
        <w:t xml:space="preserve"> alt text</w:t>
      </w:r>
      <w:r w:rsidR="00121902">
        <w:t xml:space="preserve">: right click to View </w:t>
      </w:r>
      <w:proofErr w:type="spellStart"/>
      <w:r w:rsidR="00121902">
        <w:t>AltText</w:t>
      </w:r>
      <w:proofErr w:type="spellEnd"/>
      <w:r>
        <w:t>):</w:t>
      </w:r>
    </w:p>
    <w:p w14:paraId="2D7D6FB2" w14:textId="6E7B00FF" w:rsidR="001C0F44" w:rsidRDefault="002B7687" w:rsidP="00BF7622">
      <w:pPr>
        <w:spacing w:after="0"/>
        <w:jc w:val="center"/>
        <w:rPr>
          <w:rFonts w:eastAsia="Calibri" w:cs="Arial"/>
          <w:b/>
          <w:bCs/>
          <w:color w:val="000000" w:themeColor="text1"/>
          <w:szCs w:val="24"/>
        </w:rPr>
      </w:pPr>
      <w:r>
        <w:rPr>
          <w:rFonts w:eastAsia="Calibri" w:cs="Arial"/>
          <w:b/>
          <w:bCs/>
          <w:noProof/>
          <w:color w:val="000000" w:themeColor="text1"/>
          <w:szCs w:val="24"/>
        </w:rPr>
        <w:drawing>
          <wp:inline distT="0" distB="0" distL="0" distR="0" wp14:anchorId="103006E1" wp14:editId="1B465859">
            <wp:extent cx="5049394" cy="3780692"/>
            <wp:effectExtent l="0" t="0" r="0" b="0"/>
            <wp:docPr id="13" name="Picture 13" descr="Rocky landscape with shrubs in the foreground and juniper trees far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Rocky landscape with shrubs in the foreground and juniper trees far in the backgrou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78232" cy="3802284"/>
                    </a:xfrm>
                    <a:prstGeom prst="rect">
                      <a:avLst/>
                    </a:prstGeom>
                    <a:noFill/>
                    <a:ln>
                      <a:noFill/>
                    </a:ln>
                  </pic:spPr>
                </pic:pic>
              </a:graphicData>
            </a:graphic>
          </wp:inline>
        </w:drawing>
      </w:r>
    </w:p>
    <w:p w14:paraId="20B6CE0E" w14:textId="1BC9F309" w:rsidR="001C0F44" w:rsidRPr="0077328B" w:rsidRDefault="001C0F44" w:rsidP="001C0F44">
      <w:pPr>
        <w:spacing w:after="0"/>
        <w:rPr>
          <w:rFonts w:eastAsia="Calibri" w:cs="Arial"/>
          <w:b/>
          <w:bCs/>
          <w:color w:val="000000" w:themeColor="text1"/>
          <w:szCs w:val="24"/>
        </w:rPr>
      </w:pPr>
      <w:r>
        <w:rPr>
          <w:rFonts w:eastAsia="Calibri" w:cs="Arial"/>
          <w:b/>
          <w:bCs/>
          <w:color w:val="000000" w:themeColor="text1"/>
          <w:szCs w:val="24"/>
        </w:rPr>
        <w:t>T</w:t>
      </w:r>
      <w:r w:rsidRPr="0077328B">
        <w:rPr>
          <w:rFonts w:eastAsia="Calibri" w:cs="Arial"/>
          <w:b/>
          <w:bCs/>
          <w:color w:val="000000" w:themeColor="text1"/>
          <w:szCs w:val="24"/>
        </w:rPr>
        <w:t>he following</w:t>
      </w:r>
      <w:r>
        <w:rPr>
          <w:rFonts w:eastAsia="Calibri" w:cs="Arial"/>
          <w:b/>
          <w:bCs/>
          <w:color w:val="000000" w:themeColor="text1"/>
          <w:szCs w:val="24"/>
        </w:rPr>
        <w:t xml:space="preserve"> information should be included</w:t>
      </w:r>
      <w:r w:rsidRPr="0077328B">
        <w:rPr>
          <w:rFonts w:eastAsia="Calibri" w:cs="Arial"/>
          <w:b/>
          <w:bCs/>
          <w:color w:val="000000" w:themeColor="text1"/>
          <w:szCs w:val="24"/>
        </w:rPr>
        <w:t xml:space="preserve"> </w:t>
      </w:r>
      <w:r>
        <w:rPr>
          <w:rFonts w:eastAsia="Calibri" w:cs="Arial"/>
          <w:b/>
          <w:bCs/>
          <w:color w:val="000000" w:themeColor="text1"/>
          <w:szCs w:val="24"/>
        </w:rPr>
        <w:t>on the title page*</w:t>
      </w:r>
      <w:r w:rsidRPr="0077328B">
        <w:rPr>
          <w:rFonts w:eastAsia="Calibri" w:cs="Arial"/>
          <w:b/>
          <w:bCs/>
          <w:color w:val="000000" w:themeColor="text1"/>
          <w:szCs w:val="24"/>
        </w:rPr>
        <w:t>:</w:t>
      </w:r>
    </w:p>
    <w:p w14:paraId="200BAB08" w14:textId="77777777" w:rsidR="001C0F44" w:rsidRPr="0077328B" w:rsidRDefault="001C0F44" w:rsidP="001C0F44">
      <w:pPr>
        <w:numPr>
          <w:ilvl w:val="1"/>
          <w:numId w:val="1"/>
        </w:numPr>
        <w:tabs>
          <w:tab w:val="left" w:pos="821"/>
        </w:tabs>
        <w:spacing w:before="23"/>
        <w:ind w:left="821"/>
        <w:rPr>
          <w:rFonts w:cs="Arial"/>
          <w:szCs w:val="24"/>
        </w:rPr>
      </w:pPr>
      <w:r w:rsidRPr="0077328B">
        <w:rPr>
          <w:rFonts w:cs="Arial"/>
          <w:szCs w:val="24"/>
        </w:rPr>
        <w:t>Date</w:t>
      </w:r>
    </w:p>
    <w:p w14:paraId="7AAD115E" w14:textId="77777777" w:rsidR="001C0F44" w:rsidRPr="0077328B" w:rsidRDefault="001C0F44" w:rsidP="001C0F44">
      <w:pPr>
        <w:numPr>
          <w:ilvl w:val="1"/>
          <w:numId w:val="1"/>
        </w:numPr>
        <w:tabs>
          <w:tab w:val="left" w:pos="821"/>
        </w:tabs>
        <w:ind w:left="821"/>
        <w:rPr>
          <w:rFonts w:cs="Arial"/>
          <w:szCs w:val="24"/>
        </w:rPr>
      </w:pPr>
      <w:r w:rsidRPr="0077328B">
        <w:rPr>
          <w:rFonts w:cs="Arial"/>
          <w:szCs w:val="24"/>
        </w:rPr>
        <w:t>Preparer</w:t>
      </w:r>
      <w:r>
        <w:rPr>
          <w:rFonts w:cs="Arial"/>
          <w:szCs w:val="24"/>
        </w:rPr>
        <w:t>(s)</w:t>
      </w:r>
    </w:p>
    <w:p w14:paraId="5C803D94" w14:textId="77777777" w:rsidR="001C0F44" w:rsidRPr="0077328B" w:rsidRDefault="001C0F44" w:rsidP="001C0F44">
      <w:pPr>
        <w:numPr>
          <w:ilvl w:val="1"/>
          <w:numId w:val="1"/>
        </w:numPr>
        <w:tabs>
          <w:tab w:val="left" w:pos="821"/>
        </w:tabs>
        <w:ind w:left="821"/>
        <w:rPr>
          <w:rFonts w:cs="Arial"/>
          <w:szCs w:val="24"/>
        </w:rPr>
      </w:pPr>
      <w:r w:rsidRPr="0077328B">
        <w:rPr>
          <w:rFonts w:cs="Arial"/>
          <w:szCs w:val="24"/>
        </w:rPr>
        <w:t>Agency for which the report was</w:t>
      </w:r>
      <w:r w:rsidRPr="0077328B">
        <w:rPr>
          <w:rFonts w:cs="Arial"/>
          <w:spacing w:val="-1"/>
          <w:szCs w:val="24"/>
        </w:rPr>
        <w:t xml:space="preserve"> </w:t>
      </w:r>
      <w:r w:rsidRPr="0077328B">
        <w:rPr>
          <w:rFonts w:cs="Arial"/>
          <w:szCs w:val="24"/>
        </w:rPr>
        <w:t>prepared</w:t>
      </w:r>
    </w:p>
    <w:p w14:paraId="3EC74F7A" w14:textId="77777777" w:rsidR="001C0F44" w:rsidRPr="006D4E9B" w:rsidRDefault="001C0F44" w:rsidP="001C0F44">
      <w:pPr>
        <w:numPr>
          <w:ilvl w:val="1"/>
          <w:numId w:val="1"/>
        </w:numPr>
        <w:tabs>
          <w:tab w:val="left" w:pos="821"/>
        </w:tabs>
        <w:spacing w:before="22"/>
        <w:ind w:left="821"/>
        <w:rPr>
          <w:rFonts w:ascii="Calibri" w:hAnsi="Calibri" w:cs="Arial"/>
          <w:sz w:val="22"/>
        </w:rPr>
      </w:pPr>
      <w:r w:rsidRPr="0077328B">
        <w:rPr>
          <w:rFonts w:cs="Arial"/>
          <w:szCs w:val="24"/>
        </w:rPr>
        <w:t>Contract number, if applicable</w:t>
      </w:r>
    </w:p>
    <w:p w14:paraId="7F40C6B2" w14:textId="77777777" w:rsidR="001C0F44" w:rsidRPr="00041D32" w:rsidRDefault="001C0F44" w:rsidP="001C0F44">
      <w:pPr>
        <w:tabs>
          <w:tab w:val="left" w:pos="821"/>
        </w:tabs>
        <w:spacing w:before="22"/>
        <w:rPr>
          <w:rFonts w:cs="Arial"/>
        </w:rPr>
      </w:pPr>
      <w:r>
        <w:rPr>
          <w:rFonts w:cs="Arial"/>
        </w:rPr>
        <w:t>*VegCAMP information is shown below as an example.</w:t>
      </w:r>
    </w:p>
    <w:p w14:paraId="509C5A3E" w14:textId="77777777" w:rsidR="001C0F44" w:rsidRDefault="001C0F44" w:rsidP="001C0F44">
      <w:pPr>
        <w:jc w:val="center"/>
        <w:rPr>
          <w:b/>
          <w:bCs/>
        </w:rPr>
      </w:pPr>
      <w:r>
        <w:rPr>
          <w:b/>
          <w:bCs/>
        </w:rPr>
        <w:t>California Department of Fish and Wildlife</w:t>
      </w:r>
    </w:p>
    <w:p w14:paraId="193ED637" w14:textId="77777777" w:rsidR="001C0F44" w:rsidRDefault="001C0F44" w:rsidP="001C0F44">
      <w:pPr>
        <w:jc w:val="center"/>
        <w:rPr>
          <w:b/>
          <w:bCs/>
        </w:rPr>
      </w:pPr>
      <w:r>
        <w:rPr>
          <w:b/>
          <w:bCs/>
        </w:rPr>
        <w:t>Biogeographic Data Branch</w:t>
      </w:r>
    </w:p>
    <w:p w14:paraId="1AACBFB8" w14:textId="77777777" w:rsidR="001C0F44" w:rsidRDefault="001C0F44" w:rsidP="001C0F44">
      <w:pPr>
        <w:jc w:val="center"/>
        <w:rPr>
          <w:b/>
          <w:bCs/>
        </w:rPr>
      </w:pPr>
      <w:r>
        <w:rPr>
          <w:b/>
          <w:bCs/>
        </w:rPr>
        <w:t>Vegetation Classification and Mapping Program</w:t>
      </w:r>
    </w:p>
    <w:p w14:paraId="6FEE7302" w14:textId="74397E42" w:rsidR="001C0F44" w:rsidRDefault="001C0F44">
      <w:pPr>
        <w:jc w:val="center"/>
        <w:rPr>
          <w:b/>
          <w:bCs/>
        </w:rPr>
      </w:pPr>
      <w:r>
        <w:rPr>
          <w:b/>
          <w:bCs/>
        </w:rPr>
        <w:t>2021</w:t>
      </w:r>
    </w:p>
    <w:p w14:paraId="474E44EB" w14:textId="696AF157" w:rsidR="001C0F44" w:rsidRPr="00BF7622" w:rsidRDefault="001C0F44" w:rsidP="00BF7622">
      <w:pPr>
        <w:jc w:val="center"/>
        <w:rPr>
          <w:rFonts w:asciiTheme="minorHAnsi" w:eastAsiaTheme="minorEastAsia" w:hAnsiTheme="minorHAnsi" w:cs="Times New Roman"/>
          <w:sz w:val="22"/>
        </w:rPr>
      </w:pPr>
      <w:r>
        <w:rPr>
          <w:rFonts w:asciiTheme="minorHAnsi" w:eastAsiaTheme="minorEastAsia" w:hAnsiTheme="minorHAnsi" w:cs="Times New Roman"/>
          <w:sz w:val="22"/>
        </w:rPr>
        <w:t xml:space="preserve">      </w:t>
      </w:r>
      <w:r w:rsidRPr="003C3053">
        <w:rPr>
          <w:b/>
          <w:noProof/>
          <w:color w:val="2F5496" w:themeColor="accent1" w:themeShade="BF"/>
        </w:rPr>
        <w:drawing>
          <wp:inline distT="0" distB="0" distL="0" distR="0" wp14:anchorId="2163EF1C" wp14:editId="11D8BAAC">
            <wp:extent cx="670381" cy="881427"/>
            <wp:effectExtent l="0" t="0" r="0" b="0"/>
            <wp:docPr id="11" name="Picture 12" descr="CDFW Shie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12" descr="CDFW Shield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0987" cy="895372"/>
                    </a:xfrm>
                    <a:prstGeom prst="rect">
                      <a:avLst/>
                    </a:prstGeom>
                    <a:noFill/>
                  </pic:spPr>
                </pic:pic>
              </a:graphicData>
            </a:graphic>
          </wp:inline>
        </w:drawing>
      </w:r>
      <w:r>
        <w:rPr>
          <w:rFonts w:asciiTheme="minorHAnsi" w:eastAsiaTheme="minorEastAsia" w:hAnsiTheme="minorHAnsi" w:cs="Times New Roman"/>
          <w:sz w:val="22"/>
        </w:rPr>
        <w:t xml:space="preserve">    </w:t>
      </w:r>
      <w:r w:rsidRPr="00D14545">
        <w:rPr>
          <w:rFonts w:asciiTheme="minorHAnsi" w:eastAsiaTheme="minorEastAsia" w:hAnsiTheme="minorHAnsi" w:cs="Times New Roman"/>
          <w:noProof/>
          <w:sz w:val="18"/>
          <w:szCs w:val="18"/>
        </w:rPr>
        <w:drawing>
          <wp:inline distT="0" distB="0" distL="0" distR="0" wp14:anchorId="427E267C" wp14:editId="7C974041">
            <wp:extent cx="998220" cy="845084"/>
            <wp:effectExtent l="0" t="0" r="0" b="0"/>
            <wp:docPr id="12" name="Picture 12" descr="VegCAM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egCAMP Logo"/>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998220" cy="845084"/>
                    </a:xfrm>
                    <a:prstGeom prst="rect">
                      <a:avLst/>
                    </a:prstGeom>
                    <a:noFill/>
                    <a:ln>
                      <a:noFill/>
                    </a:ln>
                  </pic:spPr>
                </pic:pic>
              </a:graphicData>
            </a:graphic>
          </wp:inline>
        </w:drawing>
      </w:r>
    </w:p>
    <w:p w14:paraId="7892D4D6" w14:textId="673C1F95" w:rsidR="00041D32" w:rsidRDefault="00041D32" w:rsidP="00BF7622">
      <w:pPr>
        <w:pStyle w:val="Heading1"/>
      </w:pPr>
      <w:bookmarkStart w:id="2" w:name="_Toc71197766"/>
      <w:bookmarkStart w:id="3" w:name="_Toc118892895"/>
      <w:r>
        <w:lastRenderedPageBreak/>
        <w:t>Contents</w:t>
      </w:r>
      <w:bookmarkEnd w:id="2"/>
      <w:bookmarkEnd w:id="3"/>
    </w:p>
    <w:p w14:paraId="618ACB8A" w14:textId="77777777" w:rsidR="00041D32" w:rsidRDefault="00041D32" w:rsidP="00BF7622">
      <w:pPr>
        <w:numPr>
          <w:ilvl w:val="0"/>
          <w:numId w:val="5"/>
        </w:numPr>
      </w:pPr>
      <w:r>
        <w:t>Insert a table of contents for the main body of the report, tables of figures, charts, etc. and a table of appendices.</w:t>
      </w:r>
    </w:p>
    <w:p w14:paraId="20E4AD73" w14:textId="37AC74DF" w:rsidR="00166366" w:rsidRDefault="00041D32" w:rsidP="00BF7622">
      <w:pPr>
        <w:numPr>
          <w:ilvl w:val="0"/>
          <w:numId w:val="5"/>
        </w:numPr>
      </w:pPr>
      <w:r>
        <w:t>Appropriate use of headings throughout the report will make these tables easier to generate.</w:t>
      </w:r>
    </w:p>
    <w:p w14:paraId="74A529F2" w14:textId="619EDEF6" w:rsidR="00C268CE" w:rsidRDefault="00041D32">
      <w:pPr>
        <w:pStyle w:val="TOC1"/>
        <w:rPr>
          <w:rFonts w:asciiTheme="minorHAnsi" w:eastAsiaTheme="minorEastAsia" w:hAnsiTheme="minorHAnsi"/>
          <w:noProof/>
          <w:sz w:val="22"/>
        </w:rPr>
      </w:pPr>
      <w:r>
        <w:fldChar w:fldCharType="begin"/>
      </w:r>
      <w:r>
        <w:instrText xml:space="preserve"> TOC \o "2-3" \h \z \t "Heading 1,1" </w:instrText>
      </w:r>
      <w:r>
        <w:fldChar w:fldCharType="separate"/>
      </w:r>
      <w:hyperlink w:anchor="_Toc118892894" w:history="1">
        <w:r w:rsidR="00C268CE" w:rsidRPr="00762CB9">
          <w:rPr>
            <w:rStyle w:val="Hyperlink"/>
            <w:noProof/>
          </w:rPr>
          <w:t>Guidelines for Creating a Vegetation Report</w:t>
        </w:r>
        <w:r w:rsidR="00C268CE">
          <w:rPr>
            <w:noProof/>
            <w:webHidden/>
          </w:rPr>
          <w:tab/>
        </w:r>
        <w:r w:rsidR="00C268CE">
          <w:rPr>
            <w:noProof/>
            <w:webHidden/>
          </w:rPr>
          <w:fldChar w:fldCharType="begin"/>
        </w:r>
        <w:r w:rsidR="00C268CE">
          <w:rPr>
            <w:noProof/>
            <w:webHidden/>
          </w:rPr>
          <w:instrText xml:space="preserve"> PAGEREF _Toc118892894 \h </w:instrText>
        </w:r>
        <w:r w:rsidR="00C268CE">
          <w:rPr>
            <w:noProof/>
            <w:webHidden/>
          </w:rPr>
        </w:r>
        <w:r w:rsidR="00C268CE">
          <w:rPr>
            <w:noProof/>
            <w:webHidden/>
          </w:rPr>
          <w:fldChar w:fldCharType="separate"/>
        </w:r>
        <w:r w:rsidR="00760833">
          <w:rPr>
            <w:noProof/>
            <w:webHidden/>
          </w:rPr>
          <w:t>i</w:t>
        </w:r>
        <w:r w:rsidR="00C268CE">
          <w:rPr>
            <w:noProof/>
            <w:webHidden/>
          </w:rPr>
          <w:fldChar w:fldCharType="end"/>
        </w:r>
      </w:hyperlink>
    </w:p>
    <w:p w14:paraId="7F471AE0" w14:textId="08CF8AEE" w:rsidR="00C268CE" w:rsidRDefault="00A12E47">
      <w:pPr>
        <w:pStyle w:val="TOC1"/>
        <w:rPr>
          <w:rFonts w:asciiTheme="minorHAnsi" w:eastAsiaTheme="minorEastAsia" w:hAnsiTheme="minorHAnsi"/>
          <w:noProof/>
          <w:sz w:val="22"/>
        </w:rPr>
      </w:pPr>
      <w:hyperlink w:anchor="_Toc118892895" w:history="1">
        <w:r w:rsidR="00C268CE" w:rsidRPr="00762CB9">
          <w:rPr>
            <w:rStyle w:val="Hyperlink"/>
            <w:noProof/>
          </w:rPr>
          <w:t>Contents</w:t>
        </w:r>
        <w:r w:rsidR="00C268CE">
          <w:rPr>
            <w:noProof/>
            <w:webHidden/>
          </w:rPr>
          <w:tab/>
        </w:r>
        <w:r w:rsidR="00C268CE">
          <w:rPr>
            <w:noProof/>
            <w:webHidden/>
          </w:rPr>
          <w:fldChar w:fldCharType="begin"/>
        </w:r>
        <w:r w:rsidR="00C268CE">
          <w:rPr>
            <w:noProof/>
            <w:webHidden/>
          </w:rPr>
          <w:instrText xml:space="preserve"> PAGEREF _Toc118892895 \h </w:instrText>
        </w:r>
        <w:r w:rsidR="00C268CE">
          <w:rPr>
            <w:noProof/>
            <w:webHidden/>
          </w:rPr>
        </w:r>
        <w:r w:rsidR="00C268CE">
          <w:rPr>
            <w:noProof/>
            <w:webHidden/>
          </w:rPr>
          <w:fldChar w:fldCharType="separate"/>
        </w:r>
        <w:r w:rsidR="00760833">
          <w:rPr>
            <w:noProof/>
            <w:webHidden/>
          </w:rPr>
          <w:t>ii</w:t>
        </w:r>
        <w:r w:rsidR="00C268CE">
          <w:rPr>
            <w:noProof/>
            <w:webHidden/>
          </w:rPr>
          <w:fldChar w:fldCharType="end"/>
        </w:r>
      </w:hyperlink>
    </w:p>
    <w:p w14:paraId="65DF0E37" w14:textId="42A55486" w:rsidR="00C268CE" w:rsidRDefault="00A12E47">
      <w:pPr>
        <w:pStyle w:val="TOC1"/>
        <w:rPr>
          <w:rFonts w:asciiTheme="minorHAnsi" w:eastAsiaTheme="minorEastAsia" w:hAnsiTheme="minorHAnsi"/>
          <w:noProof/>
          <w:sz w:val="22"/>
        </w:rPr>
      </w:pPr>
      <w:hyperlink w:anchor="_Toc118892896" w:history="1">
        <w:r w:rsidR="00C268CE" w:rsidRPr="00762CB9">
          <w:rPr>
            <w:rStyle w:val="Hyperlink"/>
            <w:noProof/>
          </w:rPr>
          <w:t>Table of Appendices</w:t>
        </w:r>
        <w:r w:rsidR="00C268CE">
          <w:rPr>
            <w:noProof/>
            <w:webHidden/>
          </w:rPr>
          <w:tab/>
        </w:r>
        <w:r w:rsidR="00C268CE">
          <w:rPr>
            <w:noProof/>
            <w:webHidden/>
          </w:rPr>
          <w:fldChar w:fldCharType="begin"/>
        </w:r>
        <w:r w:rsidR="00C268CE">
          <w:rPr>
            <w:noProof/>
            <w:webHidden/>
          </w:rPr>
          <w:instrText xml:space="preserve"> PAGEREF _Toc118892896 \h </w:instrText>
        </w:r>
        <w:r w:rsidR="00C268CE">
          <w:rPr>
            <w:noProof/>
            <w:webHidden/>
          </w:rPr>
        </w:r>
        <w:r w:rsidR="00C268CE">
          <w:rPr>
            <w:noProof/>
            <w:webHidden/>
          </w:rPr>
          <w:fldChar w:fldCharType="separate"/>
        </w:r>
        <w:r w:rsidR="00760833">
          <w:rPr>
            <w:noProof/>
            <w:webHidden/>
          </w:rPr>
          <w:t>iii</w:t>
        </w:r>
        <w:r w:rsidR="00C268CE">
          <w:rPr>
            <w:noProof/>
            <w:webHidden/>
          </w:rPr>
          <w:fldChar w:fldCharType="end"/>
        </w:r>
      </w:hyperlink>
    </w:p>
    <w:p w14:paraId="39314426" w14:textId="694F3DB3" w:rsidR="00C268CE" w:rsidRDefault="00A12E47">
      <w:pPr>
        <w:pStyle w:val="TOC1"/>
        <w:rPr>
          <w:rFonts w:asciiTheme="minorHAnsi" w:eastAsiaTheme="minorEastAsia" w:hAnsiTheme="minorHAnsi"/>
          <w:noProof/>
          <w:sz w:val="22"/>
        </w:rPr>
      </w:pPr>
      <w:hyperlink w:anchor="_Toc118892897" w:history="1">
        <w:r w:rsidR="00C268CE" w:rsidRPr="00762CB9">
          <w:rPr>
            <w:rStyle w:val="Hyperlink"/>
            <w:noProof/>
          </w:rPr>
          <w:t>Abstract</w:t>
        </w:r>
        <w:r w:rsidR="00C268CE">
          <w:rPr>
            <w:noProof/>
            <w:webHidden/>
          </w:rPr>
          <w:tab/>
        </w:r>
        <w:r w:rsidR="00C268CE">
          <w:rPr>
            <w:noProof/>
            <w:webHidden/>
          </w:rPr>
          <w:fldChar w:fldCharType="begin"/>
        </w:r>
        <w:r w:rsidR="00C268CE">
          <w:rPr>
            <w:noProof/>
            <w:webHidden/>
          </w:rPr>
          <w:instrText xml:space="preserve"> PAGEREF _Toc118892897 \h </w:instrText>
        </w:r>
        <w:r w:rsidR="00C268CE">
          <w:rPr>
            <w:noProof/>
            <w:webHidden/>
          </w:rPr>
        </w:r>
        <w:r w:rsidR="00C268CE">
          <w:rPr>
            <w:noProof/>
            <w:webHidden/>
          </w:rPr>
          <w:fldChar w:fldCharType="separate"/>
        </w:r>
        <w:r w:rsidR="00760833">
          <w:rPr>
            <w:noProof/>
            <w:webHidden/>
          </w:rPr>
          <w:t>iv</w:t>
        </w:r>
        <w:r w:rsidR="00C268CE">
          <w:rPr>
            <w:noProof/>
            <w:webHidden/>
          </w:rPr>
          <w:fldChar w:fldCharType="end"/>
        </w:r>
      </w:hyperlink>
    </w:p>
    <w:p w14:paraId="32103C6C" w14:textId="12E02377" w:rsidR="00C268CE" w:rsidRDefault="00A12E47">
      <w:pPr>
        <w:pStyle w:val="TOC1"/>
        <w:rPr>
          <w:rFonts w:asciiTheme="minorHAnsi" w:eastAsiaTheme="minorEastAsia" w:hAnsiTheme="minorHAnsi"/>
          <w:noProof/>
          <w:sz w:val="22"/>
        </w:rPr>
      </w:pPr>
      <w:hyperlink w:anchor="_Toc118892898" w:history="1">
        <w:r w:rsidR="00C268CE" w:rsidRPr="00762CB9">
          <w:rPr>
            <w:rStyle w:val="Hyperlink"/>
            <w:noProof/>
          </w:rPr>
          <w:t>Acknowledgements</w:t>
        </w:r>
        <w:r w:rsidR="00C268CE">
          <w:rPr>
            <w:noProof/>
            <w:webHidden/>
          </w:rPr>
          <w:tab/>
        </w:r>
        <w:r w:rsidR="00C268CE">
          <w:rPr>
            <w:noProof/>
            <w:webHidden/>
          </w:rPr>
          <w:fldChar w:fldCharType="begin"/>
        </w:r>
        <w:r w:rsidR="00C268CE">
          <w:rPr>
            <w:noProof/>
            <w:webHidden/>
          </w:rPr>
          <w:instrText xml:space="preserve"> PAGEREF _Toc118892898 \h </w:instrText>
        </w:r>
        <w:r w:rsidR="00C268CE">
          <w:rPr>
            <w:noProof/>
            <w:webHidden/>
          </w:rPr>
        </w:r>
        <w:r w:rsidR="00C268CE">
          <w:rPr>
            <w:noProof/>
            <w:webHidden/>
          </w:rPr>
          <w:fldChar w:fldCharType="separate"/>
        </w:r>
        <w:r w:rsidR="00760833">
          <w:rPr>
            <w:noProof/>
            <w:webHidden/>
          </w:rPr>
          <w:t>iv</w:t>
        </w:r>
        <w:r w:rsidR="00C268CE">
          <w:rPr>
            <w:noProof/>
            <w:webHidden/>
          </w:rPr>
          <w:fldChar w:fldCharType="end"/>
        </w:r>
      </w:hyperlink>
    </w:p>
    <w:p w14:paraId="33EAD42D" w14:textId="65C07A3E" w:rsidR="00C268CE" w:rsidRDefault="00A12E47">
      <w:pPr>
        <w:pStyle w:val="TOC1"/>
        <w:rPr>
          <w:rFonts w:asciiTheme="minorHAnsi" w:eastAsiaTheme="minorEastAsia" w:hAnsiTheme="minorHAnsi"/>
          <w:noProof/>
          <w:sz w:val="22"/>
        </w:rPr>
      </w:pPr>
      <w:hyperlink w:anchor="_Toc118892899" w:history="1">
        <w:r w:rsidR="00C268CE" w:rsidRPr="00762CB9">
          <w:rPr>
            <w:rStyle w:val="Hyperlink"/>
            <w:noProof/>
          </w:rPr>
          <w:t>Introduction</w:t>
        </w:r>
        <w:r w:rsidR="00C268CE">
          <w:rPr>
            <w:noProof/>
            <w:webHidden/>
          </w:rPr>
          <w:tab/>
        </w:r>
        <w:r w:rsidR="00C268CE">
          <w:rPr>
            <w:noProof/>
            <w:webHidden/>
          </w:rPr>
          <w:fldChar w:fldCharType="begin"/>
        </w:r>
        <w:r w:rsidR="00C268CE">
          <w:rPr>
            <w:noProof/>
            <w:webHidden/>
          </w:rPr>
          <w:instrText xml:space="preserve"> PAGEREF _Toc118892899 \h </w:instrText>
        </w:r>
        <w:r w:rsidR="00C268CE">
          <w:rPr>
            <w:noProof/>
            <w:webHidden/>
          </w:rPr>
        </w:r>
        <w:r w:rsidR="00C268CE">
          <w:rPr>
            <w:noProof/>
            <w:webHidden/>
          </w:rPr>
          <w:fldChar w:fldCharType="separate"/>
        </w:r>
        <w:r w:rsidR="00760833">
          <w:rPr>
            <w:noProof/>
            <w:webHidden/>
          </w:rPr>
          <w:t>1</w:t>
        </w:r>
        <w:r w:rsidR="00C268CE">
          <w:rPr>
            <w:noProof/>
            <w:webHidden/>
          </w:rPr>
          <w:fldChar w:fldCharType="end"/>
        </w:r>
      </w:hyperlink>
    </w:p>
    <w:p w14:paraId="52DA8D20" w14:textId="4469C903" w:rsidR="00C268CE" w:rsidRDefault="00A12E47">
      <w:pPr>
        <w:pStyle w:val="TOC1"/>
        <w:rPr>
          <w:rFonts w:asciiTheme="minorHAnsi" w:eastAsiaTheme="minorEastAsia" w:hAnsiTheme="minorHAnsi"/>
          <w:noProof/>
          <w:sz w:val="22"/>
        </w:rPr>
      </w:pPr>
      <w:hyperlink w:anchor="_Toc118892900" w:history="1">
        <w:r w:rsidR="00C268CE" w:rsidRPr="00762CB9">
          <w:rPr>
            <w:rStyle w:val="Hyperlink"/>
            <w:noProof/>
          </w:rPr>
          <w:t>Methods</w:t>
        </w:r>
        <w:r w:rsidR="00C268CE">
          <w:rPr>
            <w:noProof/>
            <w:webHidden/>
          </w:rPr>
          <w:tab/>
        </w:r>
        <w:r w:rsidR="00C268CE">
          <w:rPr>
            <w:noProof/>
            <w:webHidden/>
          </w:rPr>
          <w:fldChar w:fldCharType="begin"/>
        </w:r>
        <w:r w:rsidR="00C268CE">
          <w:rPr>
            <w:noProof/>
            <w:webHidden/>
          </w:rPr>
          <w:instrText xml:space="preserve"> PAGEREF _Toc118892900 \h </w:instrText>
        </w:r>
        <w:r w:rsidR="00C268CE">
          <w:rPr>
            <w:noProof/>
            <w:webHidden/>
          </w:rPr>
        </w:r>
        <w:r w:rsidR="00C268CE">
          <w:rPr>
            <w:noProof/>
            <w:webHidden/>
          </w:rPr>
          <w:fldChar w:fldCharType="separate"/>
        </w:r>
        <w:r w:rsidR="00760833">
          <w:rPr>
            <w:noProof/>
            <w:webHidden/>
          </w:rPr>
          <w:t>2</w:t>
        </w:r>
        <w:r w:rsidR="00C268CE">
          <w:rPr>
            <w:noProof/>
            <w:webHidden/>
          </w:rPr>
          <w:fldChar w:fldCharType="end"/>
        </w:r>
      </w:hyperlink>
    </w:p>
    <w:p w14:paraId="2564E91B" w14:textId="2E6518C8" w:rsidR="00C268CE" w:rsidRDefault="00A12E47">
      <w:pPr>
        <w:pStyle w:val="TOC2"/>
        <w:rPr>
          <w:rFonts w:asciiTheme="minorHAnsi" w:eastAsiaTheme="minorEastAsia" w:hAnsiTheme="minorHAnsi"/>
          <w:noProof/>
          <w:sz w:val="22"/>
        </w:rPr>
      </w:pPr>
      <w:hyperlink w:anchor="_Toc118892901" w:history="1">
        <w:r w:rsidR="00C268CE" w:rsidRPr="00762CB9">
          <w:rPr>
            <w:rStyle w:val="Hyperlink"/>
            <w:noProof/>
          </w:rPr>
          <w:t>Field Sampling</w:t>
        </w:r>
        <w:r w:rsidR="00C268CE">
          <w:rPr>
            <w:noProof/>
            <w:webHidden/>
          </w:rPr>
          <w:tab/>
        </w:r>
        <w:r w:rsidR="00C268CE">
          <w:rPr>
            <w:noProof/>
            <w:webHidden/>
          </w:rPr>
          <w:fldChar w:fldCharType="begin"/>
        </w:r>
        <w:r w:rsidR="00C268CE">
          <w:rPr>
            <w:noProof/>
            <w:webHidden/>
          </w:rPr>
          <w:instrText xml:space="preserve"> PAGEREF _Toc118892901 \h </w:instrText>
        </w:r>
        <w:r w:rsidR="00C268CE">
          <w:rPr>
            <w:noProof/>
            <w:webHidden/>
          </w:rPr>
        </w:r>
        <w:r w:rsidR="00C268CE">
          <w:rPr>
            <w:noProof/>
            <w:webHidden/>
          </w:rPr>
          <w:fldChar w:fldCharType="separate"/>
        </w:r>
        <w:r w:rsidR="00760833">
          <w:rPr>
            <w:noProof/>
            <w:webHidden/>
          </w:rPr>
          <w:t>2</w:t>
        </w:r>
        <w:r w:rsidR="00C268CE">
          <w:rPr>
            <w:noProof/>
            <w:webHidden/>
          </w:rPr>
          <w:fldChar w:fldCharType="end"/>
        </w:r>
      </w:hyperlink>
    </w:p>
    <w:p w14:paraId="2B4F7A8A" w14:textId="4CDDDCB7" w:rsidR="00C268CE" w:rsidRDefault="00A12E47">
      <w:pPr>
        <w:pStyle w:val="TOC3"/>
        <w:tabs>
          <w:tab w:val="right" w:leader="dot" w:pos="9350"/>
        </w:tabs>
        <w:rPr>
          <w:rFonts w:asciiTheme="minorHAnsi" w:eastAsiaTheme="minorEastAsia" w:hAnsiTheme="minorHAnsi"/>
          <w:noProof/>
          <w:sz w:val="22"/>
        </w:rPr>
      </w:pPr>
      <w:hyperlink w:anchor="_Toc118892902" w:history="1">
        <w:r w:rsidR="00C268CE" w:rsidRPr="00762CB9">
          <w:rPr>
            <w:rStyle w:val="Hyperlink"/>
            <w:noProof/>
          </w:rPr>
          <w:t>Sample Allocation</w:t>
        </w:r>
        <w:r w:rsidR="00C268CE">
          <w:rPr>
            <w:noProof/>
            <w:webHidden/>
          </w:rPr>
          <w:tab/>
        </w:r>
        <w:r w:rsidR="00C268CE">
          <w:rPr>
            <w:noProof/>
            <w:webHidden/>
          </w:rPr>
          <w:fldChar w:fldCharType="begin"/>
        </w:r>
        <w:r w:rsidR="00C268CE">
          <w:rPr>
            <w:noProof/>
            <w:webHidden/>
          </w:rPr>
          <w:instrText xml:space="preserve"> PAGEREF _Toc118892902 \h </w:instrText>
        </w:r>
        <w:r w:rsidR="00C268CE">
          <w:rPr>
            <w:noProof/>
            <w:webHidden/>
          </w:rPr>
        </w:r>
        <w:r w:rsidR="00C268CE">
          <w:rPr>
            <w:noProof/>
            <w:webHidden/>
          </w:rPr>
          <w:fldChar w:fldCharType="separate"/>
        </w:r>
        <w:r w:rsidR="00760833">
          <w:rPr>
            <w:noProof/>
            <w:webHidden/>
          </w:rPr>
          <w:t>2</w:t>
        </w:r>
        <w:r w:rsidR="00C268CE">
          <w:rPr>
            <w:noProof/>
            <w:webHidden/>
          </w:rPr>
          <w:fldChar w:fldCharType="end"/>
        </w:r>
      </w:hyperlink>
    </w:p>
    <w:p w14:paraId="231CCFC9" w14:textId="3B40D688" w:rsidR="00C268CE" w:rsidRDefault="00A12E47">
      <w:pPr>
        <w:pStyle w:val="TOC3"/>
        <w:tabs>
          <w:tab w:val="right" w:leader="dot" w:pos="9350"/>
        </w:tabs>
        <w:rPr>
          <w:rFonts w:asciiTheme="minorHAnsi" w:eastAsiaTheme="minorEastAsia" w:hAnsiTheme="minorHAnsi"/>
          <w:noProof/>
          <w:sz w:val="22"/>
        </w:rPr>
      </w:pPr>
      <w:hyperlink w:anchor="_Toc118892903" w:history="1">
        <w:r w:rsidR="00C268CE" w:rsidRPr="00762CB9">
          <w:rPr>
            <w:rStyle w:val="Hyperlink"/>
            <w:noProof/>
          </w:rPr>
          <w:t>Data Collection</w:t>
        </w:r>
        <w:r w:rsidR="00C268CE">
          <w:rPr>
            <w:noProof/>
            <w:webHidden/>
          </w:rPr>
          <w:tab/>
        </w:r>
        <w:r w:rsidR="00C268CE">
          <w:rPr>
            <w:noProof/>
            <w:webHidden/>
          </w:rPr>
          <w:fldChar w:fldCharType="begin"/>
        </w:r>
        <w:r w:rsidR="00C268CE">
          <w:rPr>
            <w:noProof/>
            <w:webHidden/>
          </w:rPr>
          <w:instrText xml:space="preserve"> PAGEREF _Toc118892903 \h </w:instrText>
        </w:r>
        <w:r w:rsidR="00C268CE">
          <w:rPr>
            <w:noProof/>
            <w:webHidden/>
          </w:rPr>
        </w:r>
        <w:r w:rsidR="00C268CE">
          <w:rPr>
            <w:noProof/>
            <w:webHidden/>
          </w:rPr>
          <w:fldChar w:fldCharType="separate"/>
        </w:r>
        <w:r w:rsidR="00760833">
          <w:rPr>
            <w:noProof/>
            <w:webHidden/>
          </w:rPr>
          <w:t>2</w:t>
        </w:r>
        <w:r w:rsidR="00C268CE">
          <w:rPr>
            <w:noProof/>
            <w:webHidden/>
          </w:rPr>
          <w:fldChar w:fldCharType="end"/>
        </w:r>
      </w:hyperlink>
    </w:p>
    <w:p w14:paraId="235C08B8" w14:textId="73CDAC2D" w:rsidR="00C268CE" w:rsidRDefault="00A12E47">
      <w:pPr>
        <w:pStyle w:val="TOC2"/>
        <w:rPr>
          <w:rFonts w:asciiTheme="minorHAnsi" w:eastAsiaTheme="minorEastAsia" w:hAnsiTheme="minorHAnsi"/>
          <w:noProof/>
          <w:sz w:val="22"/>
        </w:rPr>
      </w:pPr>
      <w:hyperlink w:anchor="_Toc118892904" w:history="1">
        <w:r w:rsidR="00C268CE" w:rsidRPr="00762CB9">
          <w:rPr>
            <w:rStyle w:val="Hyperlink"/>
            <w:noProof/>
          </w:rPr>
          <w:t>Digital Data Entry Methods and Field Survey Database</w:t>
        </w:r>
        <w:r w:rsidR="00C268CE" w:rsidRPr="00762CB9">
          <w:rPr>
            <w:rStyle w:val="Hyperlink"/>
            <w:noProof/>
            <w:spacing w:val="-7"/>
          </w:rPr>
          <w:t xml:space="preserve"> </w:t>
        </w:r>
        <w:r w:rsidR="00C268CE" w:rsidRPr="00762CB9">
          <w:rPr>
            <w:rStyle w:val="Hyperlink"/>
            <w:noProof/>
          </w:rPr>
          <w:t>Description</w:t>
        </w:r>
        <w:r w:rsidR="00C268CE">
          <w:rPr>
            <w:noProof/>
            <w:webHidden/>
          </w:rPr>
          <w:tab/>
        </w:r>
        <w:r w:rsidR="00C268CE">
          <w:rPr>
            <w:noProof/>
            <w:webHidden/>
          </w:rPr>
          <w:fldChar w:fldCharType="begin"/>
        </w:r>
        <w:r w:rsidR="00C268CE">
          <w:rPr>
            <w:noProof/>
            <w:webHidden/>
          </w:rPr>
          <w:instrText xml:space="preserve"> PAGEREF _Toc118892904 \h </w:instrText>
        </w:r>
        <w:r w:rsidR="00C268CE">
          <w:rPr>
            <w:noProof/>
            <w:webHidden/>
          </w:rPr>
        </w:r>
        <w:r w:rsidR="00C268CE">
          <w:rPr>
            <w:noProof/>
            <w:webHidden/>
          </w:rPr>
          <w:fldChar w:fldCharType="separate"/>
        </w:r>
        <w:r w:rsidR="00760833">
          <w:rPr>
            <w:noProof/>
            <w:webHidden/>
          </w:rPr>
          <w:t>2</w:t>
        </w:r>
        <w:r w:rsidR="00C268CE">
          <w:rPr>
            <w:noProof/>
            <w:webHidden/>
          </w:rPr>
          <w:fldChar w:fldCharType="end"/>
        </w:r>
      </w:hyperlink>
    </w:p>
    <w:p w14:paraId="1CC74540" w14:textId="754DE3BF" w:rsidR="00C268CE" w:rsidRDefault="00A12E47">
      <w:pPr>
        <w:pStyle w:val="TOC2"/>
        <w:rPr>
          <w:rFonts w:asciiTheme="minorHAnsi" w:eastAsiaTheme="minorEastAsia" w:hAnsiTheme="minorHAnsi"/>
          <w:noProof/>
          <w:sz w:val="22"/>
        </w:rPr>
      </w:pPr>
      <w:hyperlink w:anchor="_Toc118892905" w:history="1">
        <w:r w:rsidR="00C268CE" w:rsidRPr="00762CB9">
          <w:rPr>
            <w:rStyle w:val="Hyperlink"/>
            <w:noProof/>
          </w:rPr>
          <w:t>Classification</w:t>
        </w:r>
        <w:r w:rsidR="00C268CE">
          <w:rPr>
            <w:noProof/>
            <w:webHidden/>
          </w:rPr>
          <w:tab/>
        </w:r>
        <w:r w:rsidR="00C268CE">
          <w:rPr>
            <w:noProof/>
            <w:webHidden/>
          </w:rPr>
          <w:fldChar w:fldCharType="begin"/>
        </w:r>
        <w:r w:rsidR="00C268CE">
          <w:rPr>
            <w:noProof/>
            <w:webHidden/>
          </w:rPr>
          <w:instrText xml:space="preserve"> PAGEREF _Toc118892905 \h </w:instrText>
        </w:r>
        <w:r w:rsidR="00C268CE">
          <w:rPr>
            <w:noProof/>
            <w:webHidden/>
          </w:rPr>
        </w:r>
        <w:r w:rsidR="00C268CE">
          <w:rPr>
            <w:noProof/>
            <w:webHidden/>
          </w:rPr>
          <w:fldChar w:fldCharType="separate"/>
        </w:r>
        <w:r w:rsidR="00760833">
          <w:rPr>
            <w:noProof/>
            <w:webHidden/>
          </w:rPr>
          <w:t>2</w:t>
        </w:r>
        <w:r w:rsidR="00C268CE">
          <w:rPr>
            <w:noProof/>
            <w:webHidden/>
          </w:rPr>
          <w:fldChar w:fldCharType="end"/>
        </w:r>
      </w:hyperlink>
    </w:p>
    <w:p w14:paraId="23B869E4" w14:textId="1D1661FD" w:rsidR="00C268CE" w:rsidRDefault="00A12E47">
      <w:pPr>
        <w:pStyle w:val="TOC2"/>
        <w:rPr>
          <w:rFonts w:asciiTheme="minorHAnsi" w:eastAsiaTheme="minorEastAsia" w:hAnsiTheme="minorHAnsi"/>
          <w:noProof/>
          <w:sz w:val="22"/>
        </w:rPr>
      </w:pPr>
      <w:hyperlink w:anchor="_Toc118892906" w:history="1">
        <w:r w:rsidR="00C268CE" w:rsidRPr="00762CB9">
          <w:rPr>
            <w:rStyle w:val="Hyperlink"/>
            <w:noProof/>
            <w:lang w:bidi="en-US"/>
          </w:rPr>
          <w:t>Mapping</w:t>
        </w:r>
        <w:r w:rsidR="00C268CE">
          <w:rPr>
            <w:noProof/>
            <w:webHidden/>
          </w:rPr>
          <w:tab/>
        </w:r>
        <w:r w:rsidR="00C268CE">
          <w:rPr>
            <w:noProof/>
            <w:webHidden/>
          </w:rPr>
          <w:fldChar w:fldCharType="begin"/>
        </w:r>
        <w:r w:rsidR="00C268CE">
          <w:rPr>
            <w:noProof/>
            <w:webHidden/>
          </w:rPr>
          <w:instrText xml:space="preserve"> PAGEREF _Toc118892906 \h </w:instrText>
        </w:r>
        <w:r w:rsidR="00C268CE">
          <w:rPr>
            <w:noProof/>
            <w:webHidden/>
          </w:rPr>
        </w:r>
        <w:r w:rsidR="00C268CE">
          <w:rPr>
            <w:noProof/>
            <w:webHidden/>
          </w:rPr>
          <w:fldChar w:fldCharType="separate"/>
        </w:r>
        <w:r w:rsidR="00760833">
          <w:rPr>
            <w:noProof/>
            <w:webHidden/>
          </w:rPr>
          <w:t>3</w:t>
        </w:r>
        <w:r w:rsidR="00C268CE">
          <w:rPr>
            <w:noProof/>
            <w:webHidden/>
          </w:rPr>
          <w:fldChar w:fldCharType="end"/>
        </w:r>
      </w:hyperlink>
    </w:p>
    <w:p w14:paraId="74C307CC" w14:textId="3DCD592D" w:rsidR="00C268CE" w:rsidRDefault="00A12E47">
      <w:pPr>
        <w:pStyle w:val="TOC3"/>
        <w:tabs>
          <w:tab w:val="right" w:leader="dot" w:pos="9350"/>
        </w:tabs>
        <w:rPr>
          <w:rFonts w:asciiTheme="minorHAnsi" w:eastAsiaTheme="minorEastAsia" w:hAnsiTheme="minorHAnsi"/>
          <w:noProof/>
          <w:sz w:val="22"/>
        </w:rPr>
      </w:pPr>
      <w:hyperlink w:anchor="_Toc118892907" w:history="1">
        <w:r w:rsidR="00C268CE" w:rsidRPr="00762CB9">
          <w:rPr>
            <w:rStyle w:val="Hyperlink"/>
            <w:noProof/>
          </w:rPr>
          <w:t>Mapping Materials</w:t>
        </w:r>
        <w:r w:rsidR="00C268CE">
          <w:rPr>
            <w:noProof/>
            <w:webHidden/>
          </w:rPr>
          <w:tab/>
        </w:r>
        <w:r w:rsidR="00C268CE">
          <w:rPr>
            <w:noProof/>
            <w:webHidden/>
          </w:rPr>
          <w:fldChar w:fldCharType="begin"/>
        </w:r>
        <w:r w:rsidR="00C268CE">
          <w:rPr>
            <w:noProof/>
            <w:webHidden/>
          </w:rPr>
          <w:instrText xml:space="preserve"> PAGEREF _Toc118892907 \h </w:instrText>
        </w:r>
        <w:r w:rsidR="00C268CE">
          <w:rPr>
            <w:noProof/>
            <w:webHidden/>
          </w:rPr>
        </w:r>
        <w:r w:rsidR="00C268CE">
          <w:rPr>
            <w:noProof/>
            <w:webHidden/>
          </w:rPr>
          <w:fldChar w:fldCharType="separate"/>
        </w:r>
        <w:r w:rsidR="00760833">
          <w:rPr>
            <w:noProof/>
            <w:webHidden/>
          </w:rPr>
          <w:t>3</w:t>
        </w:r>
        <w:r w:rsidR="00C268CE">
          <w:rPr>
            <w:noProof/>
            <w:webHidden/>
          </w:rPr>
          <w:fldChar w:fldCharType="end"/>
        </w:r>
      </w:hyperlink>
    </w:p>
    <w:p w14:paraId="790F113F" w14:textId="61DA5A4C" w:rsidR="00C268CE" w:rsidRDefault="00A12E47">
      <w:pPr>
        <w:pStyle w:val="TOC3"/>
        <w:tabs>
          <w:tab w:val="right" w:leader="dot" w:pos="9350"/>
        </w:tabs>
        <w:rPr>
          <w:rFonts w:asciiTheme="minorHAnsi" w:eastAsiaTheme="minorEastAsia" w:hAnsiTheme="minorHAnsi"/>
          <w:noProof/>
          <w:sz w:val="22"/>
        </w:rPr>
      </w:pPr>
      <w:hyperlink w:anchor="_Toc118892908" w:history="1">
        <w:r w:rsidR="00C268CE" w:rsidRPr="00762CB9">
          <w:rPr>
            <w:rStyle w:val="Hyperlink"/>
            <w:noProof/>
          </w:rPr>
          <w:t>Map Classification</w:t>
        </w:r>
        <w:r w:rsidR="00C268CE">
          <w:rPr>
            <w:noProof/>
            <w:webHidden/>
          </w:rPr>
          <w:tab/>
        </w:r>
        <w:r w:rsidR="00C268CE">
          <w:rPr>
            <w:noProof/>
            <w:webHidden/>
          </w:rPr>
          <w:fldChar w:fldCharType="begin"/>
        </w:r>
        <w:r w:rsidR="00C268CE">
          <w:rPr>
            <w:noProof/>
            <w:webHidden/>
          </w:rPr>
          <w:instrText xml:space="preserve"> PAGEREF _Toc118892908 \h </w:instrText>
        </w:r>
        <w:r w:rsidR="00C268CE">
          <w:rPr>
            <w:noProof/>
            <w:webHidden/>
          </w:rPr>
        </w:r>
        <w:r w:rsidR="00C268CE">
          <w:rPr>
            <w:noProof/>
            <w:webHidden/>
          </w:rPr>
          <w:fldChar w:fldCharType="separate"/>
        </w:r>
        <w:r w:rsidR="00760833">
          <w:rPr>
            <w:noProof/>
            <w:webHidden/>
          </w:rPr>
          <w:t>3</w:t>
        </w:r>
        <w:r w:rsidR="00C268CE">
          <w:rPr>
            <w:noProof/>
            <w:webHidden/>
          </w:rPr>
          <w:fldChar w:fldCharType="end"/>
        </w:r>
      </w:hyperlink>
    </w:p>
    <w:p w14:paraId="52158CB4" w14:textId="3DA5C060" w:rsidR="00C268CE" w:rsidRDefault="00A12E47">
      <w:pPr>
        <w:pStyle w:val="TOC3"/>
        <w:tabs>
          <w:tab w:val="right" w:leader="dot" w:pos="9350"/>
        </w:tabs>
        <w:rPr>
          <w:rFonts w:asciiTheme="minorHAnsi" w:eastAsiaTheme="minorEastAsia" w:hAnsiTheme="minorHAnsi"/>
          <w:noProof/>
          <w:sz w:val="22"/>
        </w:rPr>
      </w:pPr>
      <w:hyperlink w:anchor="_Toc118892909" w:history="1">
        <w:r w:rsidR="00C268CE" w:rsidRPr="00762CB9">
          <w:rPr>
            <w:rStyle w:val="Hyperlink"/>
            <w:noProof/>
          </w:rPr>
          <w:t>Mapping Reconnaissance</w:t>
        </w:r>
        <w:r w:rsidR="00C268CE">
          <w:rPr>
            <w:noProof/>
            <w:webHidden/>
          </w:rPr>
          <w:tab/>
        </w:r>
        <w:r w:rsidR="00C268CE">
          <w:rPr>
            <w:noProof/>
            <w:webHidden/>
          </w:rPr>
          <w:fldChar w:fldCharType="begin"/>
        </w:r>
        <w:r w:rsidR="00C268CE">
          <w:rPr>
            <w:noProof/>
            <w:webHidden/>
          </w:rPr>
          <w:instrText xml:space="preserve"> PAGEREF _Toc118892909 \h </w:instrText>
        </w:r>
        <w:r w:rsidR="00C268CE">
          <w:rPr>
            <w:noProof/>
            <w:webHidden/>
          </w:rPr>
        </w:r>
        <w:r w:rsidR="00C268CE">
          <w:rPr>
            <w:noProof/>
            <w:webHidden/>
          </w:rPr>
          <w:fldChar w:fldCharType="separate"/>
        </w:r>
        <w:r w:rsidR="00760833">
          <w:rPr>
            <w:noProof/>
            <w:webHidden/>
          </w:rPr>
          <w:t>3</w:t>
        </w:r>
        <w:r w:rsidR="00C268CE">
          <w:rPr>
            <w:noProof/>
            <w:webHidden/>
          </w:rPr>
          <w:fldChar w:fldCharType="end"/>
        </w:r>
      </w:hyperlink>
    </w:p>
    <w:p w14:paraId="1FC3C81C" w14:textId="06D87323" w:rsidR="00C268CE" w:rsidRDefault="00A12E47">
      <w:pPr>
        <w:pStyle w:val="TOC3"/>
        <w:tabs>
          <w:tab w:val="right" w:leader="dot" w:pos="9350"/>
        </w:tabs>
        <w:rPr>
          <w:rFonts w:asciiTheme="minorHAnsi" w:eastAsiaTheme="minorEastAsia" w:hAnsiTheme="minorHAnsi"/>
          <w:noProof/>
          <w:sz w:val="22"/>
        </w:rPr>
      </w:pPr>
      <w:hyperlink w:anchor="_Toc118892910" w:history="1">
        <w:r w:rsidR="00C268CE" w:rsidRPr="00762CB9">
          <w:rPr>
            <w:rStyle w:val="Hyperlink"/>
            <w:noProof/>
          </w:rPr>
          <w:t>Mapping Methods and Criteria</w:t>
        </w:r>
        <w:r w:rsidR="00C268CE">
          <w:rPr>
            <w:noProof/>
            <w:webHidden/>
          </w:rPr>
          <w:tab/>
        </w:r>
        <w:r w:rsidR="00C268CE">
          <w:rPr>
            <w:noProof/>
            <w:webHidden/>
          </w:rPr>
          <w:fldChar w:fldCharType="begin"/>
        </w:r>
        <w:r w:rsidR="00C268CE">
          <w:rPr>
            <w:noProof/>
            <w:webHidden/>
          </w:rPr>
          <w:instrText xml:space="preserve"> PAGEREF _Toc118892910 \h </w:instrText>
        </w:r>
        <w:r w:rsidR="00C268CE">
          <w:rPr>
            <w:noProof/>
            <w:webHidden/>
          </w:rPr>
        </w:r>
        <w:r w:rsidR="00C268CE">
          <w:rPr>
            <w:noProof/>
            <w:webHidden/>
          </w:rPr>
          <w:fldChar w:fldCharType="separate"/>
        </w:r>
        <w:r w:rsidR="00760833">
          <w:rPr>
            <w:noProof/>
            <w:webHidden/>
          </w:rPr>
          <w:t>3</w:t>
        </w:r>
        <w:r w:rsidR="00C268CE">
          <w:rPr>
            <w:noProof/>
            <w:webHidden/>
          </w:rPr>
          <w:fldChar w:fldCharType="end"/>
        </w:r>
      </w:hyperlink>
    </w:p>
    <w:p w14:paraId="34E0912C" w14:textId="139AE745" w:rsidR="00C268CE" w:rsidRDefault="00A12E47">
      <w:pPr>
        <w:pStyle w:val="TOC2"/>
        <w:rPr>
          <w:rFonts w:asciiTheme="minorHAnsi" w:eastAsiaTheme="minorEastAsia" w:hAnsiTheme="minorHAnsi"/>
          <w:noProof/>
          <w:sz w:val="22"/>
        </w:rPr>
      </w:pPr>
      <w:hyperlink w:anchor="_Toc118892911" w:history="1">
        <w:r w:rsidR="00C268CE" w:rsidRPr="00762CB9">
          <w:rPr>
            <w:rStyle w:val="Hyperlink"/>
            <w:noProof/>
          </w:rPr>
          <w:t>Accuracy Assessment</w:t>
        </w:r>
        <w:r w:rsidR="00C268CE">
          <w:rPr>
            <w:noProof/>
            <w:webHidden/>
          </w:rPr>
          <w:tab/>
        </w:r>
        <w:r w:rsidR="00C268CE">
          <w:rPr>
            <w:noProof/>
            <w:webHidden/>
          </w:rPr>
          <w:fldChar w:fldCharType="begin"/>
        </w:r>
        <w:r w:rsidR="00C268CE">
          <w:rPr>
            <w:noProof/>
            <w:webHidden/>
          </w:rPr>
          <w:instrText xml:space="preserve"> PAGEREF _Toc118892911 \h </w:instrText>
        </w:r>
        <w:r w:rsidR="00C268CE">
          <w:rPr>
            <w:noProof/>
            <w:webHidden/>
          </w:rPr>
        </w:r>
        <w:r w:rsidR="00C268CE">
          <w:rPr>
            <w:noProof/>
            <w:webHidden/>
          </w:rPr>
          <w:fldChar w:fldCharType="separate"/>
        </w:r>
        <w:r w:rsidR="00760833">
          <w:rPr>
            <w:noProof/>
            <w:webHidden/>
          </w:rPr>
          <w:t>3</w:t>
        </w:r>
        <w:r w:rsidR="00C268CE">
          <w:rPr>
            <w:noProof/>
            <w:webHidden/>
          </w:rPr>
          <w:fldChar w:fldCharType="end"/>
        </w:r>
      </w:hyperlink>
    </w:p>
    <w:p w14:paraId="262E04E6" w14:textId="79D5D3C4" w:rsidR="00C268CE" w:rsidRDefault="00A12E47">
      <w:pPr>
        <w:pStyle w:val="TOC3"/>
        <w:tabs>
          <w:tab w:val="right" w:leader="dot" w:pos="9350"/>
        </w:tabs>
        <w:rPr>
          <w:rFonts w:asciiTheme="minorHAnsi" w:eastAsiaTheme="minorEastAsia" w:hAnsiTheme="minorHAnsi"/>
          <w:noProof/>
          <w:sz w:val="22"/>
        </w:rPr>
      </w:pPr>
      <w:hyperlink w:anchor="_Toc118892912" w:history="1">
        <w:r w:rsidR="00C268CE" w:rsidRPr="00762CB9">
          <w:rPr>
            <w:rStyle w:val="Hyperlink"/>
            <w:noProof/>
          </w:rPr>
          <w:t>Sample Allocation</w:t>
        </w:r>
        <w:r w:rsidR="00C268CE">
          <w:rPr>
            <w:noProof/>
            <w:webHidden/>
          </w:rPr>
          <w:tab/>
        </w:r>
        <w:r w:rsidR="00C268CE">
          <w:rPr>
            <w:noProof/>
            <w:webHidden/>
          </w:rPr>
          <w:fldChar w:fldCharType="begin"/>
        </w:r>
        <w:r w:rsidR="00C268CE">
          <w:rPr>
            <w:noProof/>
            <w:webHidden/>
          </w:rPr>
          <w:instrText xml:space="preserve"> PAGEREF _Toc118892912 \h </w:instrText>
        </w:r>
        <w:r w:rsidR="00C268CE">
          <w:rPr>
            <w:noProof/>
            <w:webHidden/>
          </w:rPr>
        </w:r>
        <w:r w:rsidR="00C268CE">
          <w:rPr>
            <w:noProof/>
            <w:webHidden/>
          </w:rPr>
          <w:fldChar w:fldCharType="separate"/>
        </w:r>
        <w:r w:rsidR="00760833">
          <w:rPr>
            <w:noProof/>
            <w:webHidden/>
          </w:rPr>
          <w:t>3</w:t>
        </w:r>
        <w:r w:rsidR="00C268CE">
          <w:rPr>
            <w:noProof/>
            <w:webHidden/>
          </w:rPr>
          <w:fldChar w:fldCharType="end"/>
        </w:r>
      </w:hyperlink>
    </w:p>
    <w:p w14:paraId="4E7EC312" w14:textId="358C9DCE" w:rsidR="00C268CE" w:rsidRDefault="00A12E47">
      <w:pPr>
        <w:pStyle w:val="TOC3"/>
        <w:tabs>
          <w:tab w:val="right" w:leader="dot" w:pos="9350"/>
        </w:tabs>
        <w:rPr>
          <w:rFonts w:asciiTheme="minorHAnsi" w:eastAsiaTheme="minorEastAsia" w:hAnsiTheme="minorHAnsi"/>
          <w:noProof/>
          <w:sz w:val="22"/>
        </w:rPr>
      </w:pPr>
      <w:hyperlink w:anchor="_Toc118892913" w:history="1">
        <w:r w:rsidR="00C268CE" w:rsidRPr="00762CB9">
          <w:rPr>
            <w:rStyle w:val="Hyperlink"/>
            <w:noProof/>
          </w:rPr>
          <w:t>Field Sampling</w:t>
        </w:r>
        <w:r w:rsidR="00C268CE">
          <w:rPr>
            <w:noProof/>
            <w:webHidden/>
          </w:rPr>
          <w:tab/>
        </w:r>
        <w:r w:rsidR="00C268CE">
          <w:rPr>
            <w:noProof/>
            <w:webHidden/>
          </w:rPr>
          <w:fldChar w:fldCharType="begin"/>
        </w:r>
        <w:r w:rsidR="00C268CE">
          <w:rPr>
            <w:noProof/>
            <w:webHidden/>
          </w:rPr>
          <w:instrText xml:space="preserve"> PAGEREF _Toc118892913 \h </w:instrText>
        </w:r>
        <w:r w:rsidR="00C268CE">
          <w:rPr>
            <w:noProof/>
            <w:webHidden/>
          </w:rPr>
        </w:r>
        <w:r w:rsidR="00C268CE">
          <w:rPr>
            <w:noProof/>
            <w:webHidden/>
          </w:rPr>
          <w:fldChar w:fldCharType="separate"/>
        </w:r>
        <w:r w:rsidR="00760833">
          <w:rPr>
            <w:noProof/>
            <w:webHidden/>
          </w:rPr>
          <w:t>3</w:t>
        </w:r>
        <w:r w:rsidR="00C268CE">
          <w:rPr>
            <w:noProof/>
            <w:webHidden/>
          </w:rPr>
          <w:fldChar w:fldCharType="end"/>
        </w:r>
      </w:hyperlink>
    </w:p>
    <w:p w14:paraId="700E695F" w14:textId="75EAF88B" w:rsidR="00C268CE" w:rsidRDefault="00A12E47">
      <w:pPr>
        <w:pStyle w:val="TOC1"/>
        <w:rPr>
          <w:rFonts w:asciiTheme="minorHAnsi" w:eastAsiaTheme="minorEastAsia" w:hAnsiTheme="minorHAnsi"/>
          <w:noProof/>
          <w:sz w:val="22"/>
        </w:rPr>
      </w:pPr>
      <w:hyperlink w:anchor="_Toc118892914" w:history="1">
        <w:r w:rsidR="00C268CE" w:rsidRPr="00762CB9">
          <w:rPr>
            <w:rStyle w:val="Hyperlink"/>
            <w:noProof/>
          </w:rPr>
          <w:t>Results</w:t>
        </w:r>
        <w:r w:rsidR="00C268CE">
          <w:rPr>
            <w:noProof/>
            <w:webHidden/>
          </w:rPr>
          <w:tab/>
        </w:r>
        <w:r w:rsidR="00C268CE">
          <w:rPr>
            <w:noProof/>
            <w:webHidden/>
          </w:rPr>
          <w:fldChar w:fldCharType="begin"/>
        </w:r>
        <w:r w:rsidR="00C268CE">
          <w:rPr>
            <w:noProof/>
            <w:webHidden/>
          </w:rPr>
          <w:instrText xml:space="preserve"> PAGEREF _Toc118892914 \h </w:instrText>
        </w:r>
        <w:r w:rsidR="00C268CE">
          <w:rPr>
            <w:noProof/>
            <w:webHidden/>
          </w:rPr>
        </w:r>
        <w:r w:rsidR="00C268CE">
          <w:rPr>
            <w:noProof/>
            <w:webHidden/>
          </w:rPr>
          <w:fldChar w:fldCharType="separate"/>
        </w:r>
        <w:r w:rsidR="00760833">
          <w:rPr>
            <w:noProof/>
            <w:webHidden/>
          </w:rPr>
          <w:t>4</w:t>
        </w:r>
        <w:r w:rsidR="00C268CE">
          <w:rPr>
            <w:noProof/>
            <w:webHidden/>
          </w:rPr>
          <w:fldChar w:fldCharType="end"/>
        </w:r>
      </w:hyperlink>
    </w:p>
    <w:p w14:paraId="73ED4790" w14:textId="0FBB4097" w:rsidR="00C268CE" w:rsidRDefault="00A12E47">
      <w:pPr>
        <w:pStyle w:val="TOC2"/>
        <w:rPr>
          <w:rFonts w:asciiTheme="minorHAnsi" w:eastAsiaTheme="minorEastAsia" w:hAnsiTheme="minorHAnsi"/>
          <w:noProof/>
          <w:sz w:val="22"/>
        </w:rPr>
      </w:pPr>
      <w:hyperlink w:anchor="_Toc118892915" w:history="1">
        <w:r w:rsidR="00C268CE" w:rsidRPr="00762CB9">
          <w:rPr>
            <w:rStyle w:val="Hyperlink"/>
            <w:noProof/>
          </w:rPr>
          <w:t>Sampling</w:t>
        </w:r>
        <w:r w:rsidR="00C268CE">
          <w:rPr>
            <w:noProof/>
            <w:webHidden/>
          </w:rPr>
          <w:tab/>
        </w:r>
        <w:r w:rsidR="00C268CE">
          <w:rPr>
            <w:noProof/>
            <w:webHidden/>
          </w:rPr>
          <w:fldChar w:fldCharType="begin"/>
        </w:r>
        <w:r w:rsidR="00C268CE">
          <w:rPr>
            <w:noProof/>
            <w:webHidden/>
          </w:rPr>
          <w:instrText xml:space="preserve"> PAGEREF _Toc118892915 \h </w:instrText>
        </w:r>
        <w:r w:rsidR="00C268CE">
          <w:rPr>
            <w:noProof/>
            <w:webHidden/>
          </w:rPr>
        </w:r>
        <w:r w:rsidR="00C268CE">
          <w:rPr>
            <w:noProof/>
            <w:webHidden/>
          </w:rPr>
          <w:fldChar w:fldCharType="separate"/>
        </w:r>
        <w:r w:rsidR="00760833">
          <w:rPr>
            <w:noProof/>
            <w:webHidden/>
          </w:rPr>
          <w:t>4</w:t>
        </w:r>
        <w:r w:rsidR="00C268CE">
          <w:rPr>
            <w:noProof/>
            <w:webHidden/>
          </w:rPr>
          <w:fldChar w:fldCharType="end"/>
        </w:r>
      </w:hyperlink>
    </w:p>
    <w:p w14:paraId="70DF486F" w14:textId="11190B1C" w:rsidR="00C268CE" w:rsidRDefault="00A12E47">
      <w:pPr>
        <w:pStyle w:val="TOC3"/>
        <w:tabs>
          <w:tab w:val="right" w:leader="dot" w:pos="9350"/>
        </w:tabs>
        <w:rPr>
          <w:rFonts w:asciiTheme="minorHAnsi" w:eastAsiaTheme="minorEastAsia" w:hAnsiTheme="minorHAnsi"/>
          <w:noProof/>
          <w:sz w:val="22"/>
        </w:rPr>
      </w:pPr>
      <w:hyperlink w:anchor="_Toc118892916" w:history="1">
        <w:r w:rsidR="00C268CE" w:rsidRPr="00762CB9">
          <w:rPr>
            <w:rStyle w:val="Hyperlink"/>
            <w:noProof/>
          </w:rPr>
          <w:t>Floristics</w:t>
        </w:r>
        <w:r w:rsidR="00C268CE">
          <w:rPr>
            <w:noProof/>
            <w:webHidden/>
          </w:rPr>
          <w:tab/>
        </w:r>
        <w:r w:rsidR="00C268CE">
          <w:rPr>
            <w:noProof/>
            <w:webHidden/>
          </w:rPr>
          <w:fldChar w:fldCharType="begin"/>
        </w:r>
        <w:r w:rsidR="00C268CE">
          <w:rPr>
            <w:noProof/>
            <w:webHidden/>
          </w:rPr>
          <w:instrText xml:space="preserve"> PAGEREF _Toc118892916 \h </w:instrText>
        </w:r>
        <w:r w:rsidR="00C268CE">
          <w:rPr>
            <w:noProof/>
            <w:webHidden/>
          </w:rPr>
        </w:r>
        <w:r w:rsidR="00C268CE">
          <w:rPr>
            <w:noProof/>
            <w:webHidden/>
          </w:rPr>
          <w:fldChar w:fldCharType="separate"/>
        </w:r>
        <w:r w:rsidR="00760833">
          <w:rPr>
            <w:noProof/>
            <w:webHidden/>
          </w:rPr>
          <w:t>4</w:t>
        </w:r>
        <w:r w:rsidR="00C268CE">
          <w:rPr>
            <w:noProof/>
            <w:webHidden/>
          </w:rPr>
          <w:fldChar w:fldCharType="end"/>
        </w:r>
      </w:hyperlink>
    </w:p>
    <w:p w14:paraId="40EAC488" w14:textId="125A171B" w:rsidR="00C268CE" w:rsidRDefault="00A12E47">
      <w:pPr>
        <w:pStyle w:val="TOC3"/>
        <w:tabs>
          <w:tab w:val="right" w:leader="dot" w:pos="9350"/>
        </w:tabs>
        <w:rPr>
          <w:rFonts w:asciiTheme="minorHAnsi" w:eastAsiaTheme="minorEastAsia" w:hAnsiTheme="minorHAnsi"/>
          <w:noProof/>
          <w:sz w:val="22"/>
        </w:rPr>
      </w:pPr>
      <w:hyperlink w:anchor="_Toc118892917" w:history="1">
        <w:r w:rsidR="00C268CE" w:rsidRPr="00762CB9">
          <w:rPr>
            <w:rStyle w:val="Hyperlink"/>
            <w:noProof/>
          </w:rPr>
          <w:t>Sample Collection</w:t>
        </w:r>
        <w:r w:rsidR="00C268CE">
          <w:rPr>
            <w:noProof/>
            <w:webHidden/>
          </w:rPr>
          <w:tab/>
        </w:r>
        <w:r w:rsidR="00C268CE">
          <w:rPr>
            <w:noProof/>
            <w:webHidden/>
          </w:rPr>
          <w:fldChar w:fldCharType="begin"/>
        </w:r>
        <w:r w:rsidR="00C268CE">
          <w:rPr>
            <w:noProof/>
            <w:webHidden/>
          </w:rPr>
          <w:instrText xml:space="preserve"> PAGEREF _Toc118892917 \h </w:instrText>
        </w:r>
        <w:r w:rsidR="00C268CE">
          <w:rPr>
            <w:noProof/>
            <w:webHidden/>
          </w:rPr>
        </w:r>
        <w:r w:rsidR="00C268CE">
          <w:rPr>
            <w:noProof/>
            <w:webHidden/>
          </w:rPr>
          <w:fldChar w:fldCharType="separate"/>
        </w:r>
        <w:r w:rsidR="00760833">
          <w:rPr>
            <w:noProof/>
            <w:webHidden/>
          </w:rPr>
          <w:t>4</w:t>
        </w:r>
        <w:r w:rsidR="00C268CE">
          <w:rPr>
            <w:noProof/>
            <w:webHidden/>
          </w:rPr>
          <w:fldChar w:fldCharType="end"/>
        </w:r>
      </w:hyperlink>
    </w:p>
    <w:p w14:paraId="09827924" w14:textId="04E46A2A" w:rsidR="00C268CE" w:rsidRDefault="00A12E47">
      <w:pPr>
        <w:pStyle w:val="TOC2"/>
        <w:rPr>
          <w:rFonts w:asciiTheme="minorHAnsi" w:eastAsiaTheme="minorEastAsia" w:hAnsiTheme="minorHAnsi"/>
          <w:noProof/>
          <w:sz w:val="22"/>
        </w:rPr>
      </w:pPr>
      <w:hyperlink w:anchor="_Toc118892918" w:history="1">
        <w:r w:rsidR="00C268CE" w:rsidRPr="00762CB9">
          <w:rPr>
            <w:rStyle w:val="Hyperlink"/>
            <w:noProof/>
          </w:rPr>
          <w:t>Analysis</w:t>
        </w:r>
        <w:r w:rsidR="00C268CE">
          <w:rPr>
            <w:noProof/>
            <w:webHidden/>
          </w:rPr>
          <w:tab/>
        </w:r>
        <w:r w:rsidR="00C268CE">
          <w:rPr>
            <w:noProof/>
            <w:webHidden/>
          </w:rPr>
          <w:fldChar w:fldCharType="begin"/>
        </w:r>
        <w:r w:rsidR="00C268CE">
          <w:rPr>
            <w:noProof/>
            <w:webHidden/>
          </w:rPr>
          <w:instrText xml:space="preserve"> PAGEREF _Toc118892918 \h </w:instrText>
        </w:r>
        <w:r w:rsidR="00C268CE">
          <w:rPr>
            <w:noProof/>
            <w:webHidden/>
          </w:rPr>
        </w:r>
        <w:r w:rsidR="00C268CE">
          <w:rPr>
            <w:noProof/>
            <w:webHidden/>
          </w:rPr>
          <w:fldChar w:fldCharType="separate"/>
        </w:r>
        <w:r w:rsidR="00760833">
          <w:rPr>
            <w:noProof/>
            <w:webHidden/>
          </w:rPr>
          <w:t>4</w:t>
        </w:r>
        <w:r w:rsidR="00C268CE">
          <w:rPr>
            <w:noProof/>
            <w:webHidden/>
          </w:rPr>
          <w:fldChar w:fldCharType="end"/>
        </w:r>
      </w:hyperlink>
    </w:p>
    <w:p w14:paraId="6D6E047C" w14:textId="52CC98ED" w:rsidR="00C268CE" w:rsidRDefault="00A12E47">
      <w:pPr>
        <w:pStyle w:val="TOC2"/>
        <w:rPr>
          <w:rFonts w:asciiTheme="minorHAnsi" w:eastAsiaTheme="minorEastAsia" w:hAnsiTheme="minorHAnsi"/>
          <w:noProof/>
          <w:sz w:val="22"/>
        </w:rPr>
      </w:pPr>
      <w:hyperlink w:anchor="_Toc118892919" w:history="1">
        <w:r w:rsidR="00C268CE" w:rsidRPr="00762CB9">
          <w:rPr>
            <w:rStyle w:val="Hyperlink"/>
            <w:noProof/>
          </w:rPr>
          <w:t>Classification</w:t>
        </w:r>
        <w:r w:rsidR="00C268CE">
          <w:rPr>
            <w:noProof/>
            <w:webHidden/>
          </w:rPr>
          <w:tab/>
        </w:r>
        <w:r w:rsidR="00C268CE">
          <w:rPr>
            <w:noProof/>
            <w:webHidden/>
          </w:rPr>
          <w:fldChar w:fldCharType="begin"/>
        </w:r>
        <w:r w:rsidR="00C268CE">
          <w:rPr>
            <w:noProof/>
            <w:webHidden/>
          </w:rPr>
          <w:instrText xml:space="preserve"> PAGEREF _Toc118892919 \h </w:instrText>
        </w:r>
        <w:r w:rsidR="00C268CE">
          <w:rPr>
            <w:noProof/>
            <w:webHidden/>
          </w:rPr>
        </w:r>
        <w:r w:rsidR="00C268CE">
          <w:rPr>
            <w:noProof/>
            <w:webHidden/>
          </w:rPr>
          <w:fldChar w:fldCharType="separate"/>
        </w:r>
        <w:r w:rsidR="00760833">
          <w:rPr>
            <w:noProof/>
            <w:webHidden/>
          </w:rPr>
          <w:t>4</w:t>
        </w:r>
        <w:r w:rsidR="00C268CE">
          <w:rPr>
            <w:noProof/>
            <w:webHidden/>
          </w:rPr>
          <w:fldChar w:fldCharType="end"/>
        </w:r>
      </w:hyperlink>
    </w:p>
    <w:p w14:paraId="30AF01E8" w14:textId="1F43D72F" w:rsidR="00C268CE" w:rsidRDefault="00A12E47">
      <w:pPr>
        <w:pStyle w:val="TOC2"/>
        <w:rPr>
          <w:rFonts w:asciiTheme="minorHAnsi" w:eastAsiaTheme="minorEastAsia" w:hAnsiTheme="minorHAnsi"/>
          <w:noProof/>
          <w:sz w:val="22"/>
        </w:rPr>
      </w:pPr>
      <w:hyperlink w:anchor="_Toc118892920" w:history="1">
        <w:r w:rsidR="00C268CE" w:rsidRPr="00762CB9">
          <w:rPr>
            <w:rStyle w:val="Hyperlink"/>
            <w:noProof/>
          </w:rPr>
          <w:t>Mapping</w:t>
        </w:r>
        <w:r w:rsidR="00C268CE">
          <w:rPr>
            <w:noProof/>
            <w:webHidden/>
          </w:rPr>
          <w:tab/>
        </w:r>
        <w:r w:rsidR="00C268CE">
          <w:rPr>
            <w:noProof/>
            <w:webHidden/>
          </w:rPr>
          <w:fldChar w:fldCharType="begin"/>
        </w:r>
        <w:r w:rsidR="00C268CE">
          <w:rPr>
            <w:noProof/>
            <w:webHidden/>
          </w:rPr>
          <w:instrText xml:space="preserve"> PAGEREF _Toc118892920 \h </w:instrText>
        </w:r>
        <w:r w:rsidR="00C268CE">
          <w:rPr>
            <w:noProof/>
            <w:webHidden/>
          </w:rPr>
        </w:r>
        <w:r w:rsidR="00C268CE">
          <w:rPr>
            <w:noProof/>
            <w:webHidden/>
          </w:rPr>
          <w:fldChar w:fldCharType="separate"/>
        </w:r>
        <w:r w:rsidR="00760833">
          <w:rPr>
            <w:noProof/>
            <w:webHidden/>
          </w:rPr>
          <w:t>5</w:t>
        </w:r>
        <w:r w:rsidR="00C268CE">
          <w:rPr>
            <w:noProof/>
            <w:webHidden/>
          </w:rPr>
          <w:fldChar w:fldCharType="end"/>
        </w:r>
      </w:hyperlink>
    </w:p>
    <w:p w14:paraId="44E8FAAC" w14:textId="6ACE6467" w:rsidR="00C268CE" w:rsidRDefault="00A12E47">
      <w:pPr>
        <w:pStyle w:val="TOC3"/>
        <w:tabs>
          <w:tab w:val="right" w:leader="dot" w:pos="9350"/>
        </w:tabs>
        <w:rPr>
          <w:rFonts w:asciiTheme="minorHAnsi" w:eastAsiaTheme="minorEastAsia" w:hAnsiTheme="minorHAnsi"/>
          <w:noProof/>
          <w:sz w:val="22"/>
        </w:rPr>
      </w:pPr>
      <w:hyperlink w:anchor="_Toc118892921" w:history="1">
        <w:r w:rsidR="00C268CE" w:rsidRPr="00762CB9">
          <w:rPr>
            <w:rStyle w:val="Hyperlink"/>
            <w:noProof/>
          </w:rPr>
          <w:t>Summary Statistics</w:t>
        </w:r>
        <w:r w:rsidR="00C268CE">
          <w:rPr>
            <w:noProof/>
            <w:webHidden/>
          </w:rPr>
          <w:tab/>
        </w:r>
        <w:r w:rsidR="00C268CE">
          <w:rPr>
            <w:noProof/>
            <w:webHidden/>
          </w:rPr>
          <w:fldChar w:fldCharType="begin"/>
        </w:r>
        <w:r w:rsidR="00C268CE">
          <w:rPr>
            <w:noProof/>
            <w:webHidden/>
          </w:rPr>
          <w:instrText xml:space="preserve"> PAGEREF _Toc118892921 \h </w:instrText>
        </w:r>
        <w:r w:rsidR="00C268CE">
          <w:rPr>
            <w:noProof/>
            <w:webHidden/>
          </w:rPr>
        </w:r>
        <w:r w:rsidR="00C268CE">
          <w:rPr>
            <w:noProof/>
            <w:webHidden/>
          </w:rPr>
          <w:fldChar w:fldCharType="separate"/>
        </w:r>
        <w:r w:rsidR="00760833">
          <w:rPr>
            <w:noProof/>
            <w:webHidden/>
          </w:rPr>
          <w:t>5</w:t>
        </w:r>
        <w:r w:rsidR="00C268CE">
          <w:rPr>
            <w:noProof/>
            <w:webHidden/>
          </w:rPr>
          <w:fldChar w:fldCharType="end"/>
        </w:r>
      </w:hyperlink>
    </w:p>
    <w:p w14:paraId="38E566B6" w14:textId="7F9518D3" w:rsidR="00C268CE" w:rsidRDefault="00A12E47">
      <w:pPr>
        <w:pStyle w:val="TOC2"/>
        <w:rPr>
          <w:rFonts w:asciiTheme="minorHAnsi" w:eastAsiaTheme="minorEastAsia" w:hAnsiTheme="minorHAnsi"/>
          <w:noProof/>
          <w:sz w:val="22"/>
        </w:rPr>
      </w:pPr>
      <w:hyperlink w:anchor="_Toc118892922" w:history="1">
        <w:r w:rsidR="00C268CE" w:rsidRPr="00762CB9">
          <w:rPr>
            <w:rStyle w:val="Hyperlink"/>
            <w:noProof/>
          </w:rPr>
          <w:t>Accuracy Assessment</w:t>
        </w:r>
        <w:r w:rsidR="00C268CE" w:rsidRPr="00762CB9">
          <w:rPr>
            <w:rStyle w:val="Hyperlink"/>
            <w:noProof/>
            <w:spacing w:val="-2"/>
          </w:rPr>
          <w:t xml:space="preserve"> </w:t>
        </w:r>
        <w:r w:rsidR="00C268CE" w:rsidRPr="00762CB9">
          <w:rPr>
            <w:rStyle w:val="Hyperlink"/>
            <w:noProof/>
          </w:rPr>
          <w:t>(AA)</w:t>
        </w:r>
        <w:r w:rsidR="00C268CE">
          <w:rPr>
            <w:noProof/>
            <w:webHidden/>
          </w:rPr>
          <w:tab/>
        </w:r>
        <w:r w:rsidR="00C268CE">
          <w:rPr>
            <w:noProof/>
            <w:webHidden/>
          </w:rPr>
          <w:fldChar w:fldCharType="begin"/>
        </w:r>
        <w:r w:rsidR="00C268CE">
          <w:rPr>
            <w:noProof/>
            <w:webHidden/>
          </w:rPr>
          <w:instrText xml:space="preserve"> PAGEREF _Toc118892922 \h </w:instrText>
        </w:r>
        <w:r w:rsidR="00C268CE">
          <w:rPr>
            <w:noProof/>
            <w:webHidden/>
          </w:rPr>
        </w:r>
        <w:r w:rsidR="00C268CE">
          <w:rPr>
            <w:noProof/>
            <w:webHidden/>
          </w:rPr>
          <w:fldChar w:fldCharType="separate"/>
        </w:r>
        <w:r w:rsidR="00760833">
          <w:rPr>
            <w:noProof/>
            <w:webHidden/>
          </w:rPr>
          <w:t>5</w:t>
        </w:r>
        <w:r w:rsidR="00C268CE">
          <w:rPr>
            <w:noProof/>
            <w:webHidden/>
          </w:rPr>
          <w:fldChar w:fldCharType="end"/>
        </w:r>
      </w:hyperlink>
    </w:p>
    <w:p w14:paraId="53A21FDE" w14:textId="4181F72A" w:rsidR="00C268CE" w:rsidRDefault="00A12E47">
      <w:pPr>
        <w:pStyle w:val="TOC3"/>
        <w:tabs>
          <w:tab w:val="right" w:leader="dot" w:pos="9350"/>
        </w:tabs>
        <w:rPr>
          <w:rFonts w:asciiTheme="minorHAnsi" w:eastAsiaTheme="minorEastAsia" w:hAnsiTheme="minorHAnsi"/>
          <w:noProof/>
          <w:sz w:val="22"/>
        </w:rPr>
      </w:pPr>
      <w:hyperlink w:anchor="_Toc118892923" w:history="1">
        <w:r w:rsidR="00C268CE" w:rsidRPr="00762CB9">
          <w:rPr>
            <w:rStyle w:val="Hyperlink"/>
            <w:noProof/>
          </w:rPr>
          <w:t>Sample Allocation Results</w:t>
        </w:r>
        <w:r w:rsidR="00C268CE">
          <w:rPr>
            <w:noProof/>
            <w:webHidden/>
          </w:rPr>
          <w:tab/>
        </w:r>
        <w:r w:rsidR="00C268CE">
          <w:rPr>
            <w:noProof/>
            <w:webHidden/>
          </w:rPr>
          <w:fldChar w:fldCharType="begin"/>
        </w:r>
        <w:r w:rsidR="00C268CE">
          <w:rPr>
            <w:noProof/>
            <w:webHidden/>
          </w:rPr>
          <w:instrText xml:space="preserve"> PAGEREF _Toc118892923 \h </w:instrText>
        </w:r>
        <w:r w:rsidR="00C268CE">
          <w:rPr>
            <w:noProof/>
            <w:webHidden/>
          </w:rPr>
        </w:r>
        <w:r w:rsidR="00C268CE">
          <w:rPr>
            <w:noProof/>
            <w:webHidden/>
          </w:rPr>
          <w:fldChar w:fldCharType="separate"/>
        </w:r>
        <w:r w:rsidR="00760833">
          <w:rPr>
            <w:noProof/>
            <w:webHidden/>
          </w:rPr>
          <w:t>5</w:t>
        </w:r>
        <w:r w:rsidR="00C268CE">
          <w:rPr>
            <w:noProof/>
            <w:webHidden/>
          </w:rPr>
          <w:fldChar w:fldCharType="end"/>
        </w:r>
      </w:hyperlink>
    </w:p>
    <w:p w14:paraId="0DAD79FE" w14:textId="732299AD" w:rsidR="00C268CE" w:rsidRDefault="00A12E47">
      <w:pPr>
        <w:pStyle w:val="TOC3"/>
        <w:tabs>
          <w:tab w:val="right" w:leader="dot" w:pos="9350"/>
        </w:tabs>
        <w:rPr>
          <w:rFonts w:asciiTheme="minorHAnsi" w:eastAsiaTheme="minorEastAsia" w:hAnsiTheme="minorHAnsi"/>
          <w:noProof/>
          <w:sz w:val="22"/>
        </w:rPr>
      </w:pPr>
      <w:hyperlink w:anchor="_Toc118892924" w:history="1">
        <w:r w:rsidR="00C268CE" w:rsidRPr="00762CB9">
          <w:rPr>
            <w:rStyle w:val="Hyperlink"/>
            <w:noProof/>
          </w:rPr>
          <w:t>Summary</w:t>
        </w:r>
        <w:r w:rsidR="00C268CE" w:rsidRPr="00762CB9">
          <w:rPr>
            <w:rStyle w:val="Hyperlink"/>
            <w:noProof/>
            <w:spacing w:val="-1"/>
          </w:rPr>
          <w:t xml:space="preserve"> </w:t>
        </w:r>
        <w:r w:rsidR="00C268CE" w:rsidRPr="00762CB9">
          <w:rPr>
            <w:rStyle w:val="Hyperlink"/>
            <w:noProof/>
          </w:rPr>
          <w:t>Statistics</w:t>
        </w:r>
        <w:r w:rsidR="00C268CE">
          <w:rPr>
            <w:noProof/>
            <w:webHidden/>
          </w:rPr>
          <w:tab/>
        </w:r>
        <w:r w:rsidR="00C268CE">
          <w:rPr>
            <w:noProof/>
            <w:webHidden/>
          </w:rPr>
          <w:fldChar w:fldCharType="begin"/>
        </w:r>
        <w:r w:rsidR="00C268CE">
          <w:rPr>
            <w:noProof/>
            <w:webHidden/>
          </w:rPr>
          <w:instrText xml:space="preserve"> PAGEREF _Toc118892924 \h </w:instrText>
        </w:r>
        <w:r w:rsidR="00C268CE">
          <w:rPr>
            <w:noProof/>
            <w:webHidden/>
          </w:rPr>
        </w:r>
        <w:r w:rsidR="00C268CE">
          <w:rPr>
            <w:noProof/>
            <w:webHidden/>
          </w:rPr>
          <w:fldChar w:fldCharType="separate"/>
        </w:r>
        <w:r w:rsidR="00760833">
          <w:rPr>
            <w:noProof/>
            <w:webHidden/>
          </w:rPr>
          <w:t>5</w:t>
        </w:r>
        <w:r w:rsidR="00C268CE">
          <w:rPr>
            <w:noProof/>
            <w:webHidden/>
          </w:rPr>
          <w:fldChar w:fldCharType="end"/>
        </w:r>
      </w:hyperlink>
    </w:p>
    <w:p w14:paraId="532DBFCB" w14:textId="540D8619" w:rsidR="00C268CE" w:rsidRDefault="00A12E47">
      <w:pPr>
        <w:pStyle w:val="TOC1"/>
        <w:rPr>
          <w:rFonts w:asciiTheme="minorHAnsi" w:eastAsiaTheme="minorEastAsia" w:hAnsiTheme="minorHAnsi"/>
          <w:noProof/>
          <w:sz w:val="22"/>
        </w:rPr>
      </w:pPr>
      <w:hyperlink w:anchor="_Toc118892925" w:history="1">
        <w:r w:rsidR="00C268CE" w:rsidRPr="00762CB9">
          <w:rPr>
            <w:rStyle w:val="Hyperlink"/>
            <w:noProof/>
            <w:lang w:bidi="en-US"/>
          </w:rPr>
          <w:t>Literature Cited</w:t>
        </w:r>
        <w:r w:rsidR="00C268CE">
          <w:rPr>
            <w:noProof/>
            <w:webHidden/>
          </w:rPr>
          <w:tab/>
        </w:r>
        <w:r w:rsidR="00C268CE">
          <w:rPr>
            <w:noProof/>
            <w:webHidden/>
          </w:rPr>
          <w:fldChar w:fldCharType="begin"/>
        </w:r>
        <w:r w:rsidR="00C268CE">
          <w:rPr>
            <w:noProof/>
            <w:webHidden/>
          </w:rPr>
          <w:instrText xml:space="preserve"> PAGEREF _Toc118892925 \h </w:instrText>
        </w:r>
        <w:r w:rsidR="00C268CE">
          <w:rPr>
            <w:noProof/>
            <w:webHidden/>
          </w:rPr>
        </w:r>
        <w:r w:rsidR="00C268CE">
          <w:rPr>
            <w:noProof/>
            <w:webHidden/>
          </w:rPr>
          <w:fldChar w:fldCharType="separate"/>
        </w:r>
        <w:r w:rsidR="00760833">
          <w:rPr>
            <w:noProof/>
            <w:webHidden/>
          </w:rPr>
          <w:t>7</w:t>
        </w:r>
        <w:r w:rsidR="00C268CE">
          <w:rPr>
            <w:noProof/>
            <w:webHidden/>
          </w:rPr>
          <w:fldChar w:fldCharType="end"/>
        </w:r>
      </w:hyperlink>
    </w:p>
    <w:p w14:paraId="1481FF29" w14:textId="37F24FA5" w:rsidR="009A5586" w:rsidRDefault="00041D32" w:rsidP="00E62226">
      <w:pPr>
        <w:pStyle w:val="TOC1"/>
      </w:pPr>
      <w:r>
        <w:fldChar w:fldCharType="end"/>
      </w:r>
    </w:p>
    <w:p w14:paraId="65E63372" w14:textId="25931D01" w:rsidR="0051159B" w:rsidRDefault="0051159B" w:rsidP="0051159B">
      <w:pPr>
        <w:pStyle w:val="TOCHeading"/>
      </w:pPr>
      <w:r>
        <w:t>Figures</w:t>
      </w:r>
    </w:p>
    <w:p w14:paraId="17CC6FBB" w14:textId="18E70D89" w:rsidR="008277FE" w:rsidRDefault="008277FE" w:rsidP="008277FE"/>
    <w:p w14:paraId="72FF07E0" w14:textId="3AD296E4" w:rsidR="008277FE" w:rsidRPr="008277FE" w:rsidRDefault="008277FE" w:rsidP="008277FE">
      <w:pPr>
        <w:pStyle w:val="TOCHeading"/>
      </w:pPr>
      <w:r>
        <w:t>Tables</w:t>
      </w:r>
    </w:p>
    <w:p w14:paraId="0FFEE9F1" w14:textId="77777777" w:rsidR="0051159B" w:rsidRPr="0051159B" w:rsidRDefault="0051159B" w:rsidP="0051159B"/>
    <w:p w14:paraId="7C4D7FB1" w14:textId="03B60784" w:rsidR="00FB4539" w:rsidRDefault="00FB4539" w:rsidP="00E62226">
      <w:pPr>
        <w:pStyle w:val="Heading1"/>
      </w:pPr>
      <w:bookmarkStart w:id="4" w:name="_Toc71197767"/>
      <w:bookmarkStart w:id="5" w:name="_Toc118892896"/>
      <w:r>
        <w:t>Appendices</w:t>
      </w:r>
      <w:bookmarkEnd w:id="4"/>
      <w:bookmarkEnd w:id="5"/>
    </w:p>
    <w:p w14:paraId="37889945" w14:textId="5B0FA03C" w:rsidR="00271EBD" w:rsidRDefault="00FB4539">
      <w:pPr>
        <w:pStyle w:val="TOC1"/>
        <w:rPr>
          <w:rFonts w:asciiTheme="minorHAnsi" w:eastAsiaTheme="minorEastAsia" w:hAnsiTheme="minorHAnsi"/>
          <w:noProof/>
          <w:sz w:val="22"/>
        </w:rPr>
      </w:pPr>
      <w:r>
        <w:fldChar w:fldCharType="begin"/>
      </w:r>
      <w:r>
        <w:instrText xml:space="preserve"> TOC \n \h \z \t "Appendix Heading,1" </w:instrText>
      </w:r>
      <w:r>
        <w:fldChar w:fldCharType="separate"/>
      </w:r>
      <w:hyperlink w:anchor="_Toc71197098" w:history="1">
        <w:r w:rsidR="00271EBD" w:rsidRPr="007972DF">
          <w:rPr>
            <w:rStyle w:val="Hyperlink"/>
            <w:noProof/>
            <w:lang w:bidi="en-US"/>
          </w:rPr>
          <w:t>Appendix A: Typical Information Included in Appendices</w:t>
        </w:r>
      </w:hyperlink>
    </w:p>
    <w:p w14:paraId="0E6CC502" w14:textId="18FE32E8" w:rsidR="00271EBD" w:rsidRDefault="00A12E47">
      <w:pPr>
        <w:pStyle w:val="TOC1"/>
        <w:rPr>
          <w:rFonts w:asciiTheme="minorHAnsi" w:eastAsiaTheme="minorEastAsia" w:hAnsiTheme="minorHAnsi"/>
          <w:noProof/>
          <w:sz w:val="22"/>
        </w:rPr>
      </w:pPr>
      <w:hyperlink w:anchor="_Toc71197099" w:history="1">
        <w:r w:rsidR="00271EBD" w:rsidRPr="007972DF">
          <w:rPr>
            <w:rStyle w:val="Hyperlink"/>
            <w:noProof/>
            <w:lang w:bidi="en-US"/>
          </w:rPr>
          <w:t>Appendix B: ADA Table Examples</w:t>
        </w:r>
      </w:hyperlink>
    </w:p>
    <w:p w14:paraId="7DCEA880" w14:textId="20A5603D" w:rsidR="00271EBD" w:rsidRDefault="00A12E47">
      <w:pPr>
        <w:pStyle w:val="TOC1"/>
        <w:rPr>
          <w:rFonts w:asciiTheme="minorHAnsi" w:eastAsiaTheme="minorEastAsia" w:hAnsiTheme="minorHAnsi"/>
          <w:noProof/>
          <w:sz w:val="22"/>
        </w:rPr>
      </w:pPr>
      <w:hyperlink w:anchor="_Toc71197100" w:history="1">
        <w:r w:rsidR="00271EBD" w:rsidRPr="007972DF">
          <w:rPr>
            <w:rStyle w:val="Hyperlink"/>
            <w:noProof/>
            <w:lang w:bidi="en-US"/>
          </w:rPr>
          <w:t>Appendix C: ADA Figure Examples</w:t>
        </w:r>
      </w:hyperlink>
    </w:p>
    <w:p w14:paraId="7C234157" w14:textId="0A0CF603" w:rsidR="00271EBD" w:rsidRDefault="00A12E47">
      <w:pPr>
        <w:pStyle w:val="TOC1"/>
        <w:rPr>
          <w:rFonts w:asciiTheme="minorHAnsi" w:eastAsiaTheme="minorEastAsia" w:hAnsiTheme="minorHAnsi"/>
          <w:noProof/>
          <w:sz w:val="22"/>
        </w:rPr>
      </w:pPr>
      <w:hyperlink w:anchor="_Toc71197101" w:history="1">
        <w:r w:rsidR="00271EBD" w:rsidRPr="007972DF">
          <w:rPr>
            <w:rStyle w:val="Hyperlink"/>
            <w:noProof/>
            <w:lang w:bidi="en-US"/>
          </w:rPr>
          <w:t>Appendix D: Vegetation Type Descriptions Example</w:t>
        </w:r>
      </w:hyperlink>
    </w:p>
    <w:p w14:paraId="6F8E96C5" w14:textId="60FF8FDD" w:rsidR="00271EBD" w:rsidRDefault="00A12E47">
      <w:pPr>
        <w:pStyle w:val="TOC1"/>
        <w:rPr>
          <w:rFonts w:asciiTheme="minorHAnsi" w:eastAsiaTheme="minorEastAsia" w:hAnsiTheme="minorHAnsi"/>
          <w:noProof/>
          <w:sz w:val="22"/>
        </w:rPr>
      </w:pPr>
      <w:hyperlink w:anchor="_Toc71197102" w:history="1">
        <w:r w:rsidR="00271EBD" w:rsidRPr="007972DF">
          <w:rPr>
            <w:rStyle w:val="Hyperlink"/>
            <w:noProof/>
            <w:lang w:bidi="en-US"/>
          </w:rPr>
          <w:t>Appendix E: Instructions for Generating Mail Merge Vegetation Type Descriptions</w:t>
        </w:r>
      </w:hyperlink>
    </w:p>
    <w:p w14:paraId="4C3B009F" w14:textId="58DC8219" w:rsidR="00271EBD" w:rsidRDefault="00A12E47">
      <w:pPr>
        <w:pStyle w:val="TOC1"/>
        <w:rPr>
          <w:rFonts w:asciiTheme="minorHAnsi" w:eastAsiaTheme="minorEastAsia" w:hAnsiTheme="minorHAnsi"/>
          <w:noProof/>
          <w:sz w:val="22"/>
        </w:rPr>
      </w:pPr>
      <w:hyperlink w:anchor="_Toc71197103" w:history="1">
        <w:r w:rsidR="00271EBD" w:rsidRPr="007972DF">
          <w:rPr>
            <w:rStyle w:val="Hyperlink"/>
            <w:noProof/>
            <w:lang w:bidi="en-US"/>
          </w:rPr>
          <w:t>Appendix F: Map Class Descriptions Example</w:t>
        </w:r>
      </w:hyperlink>
    </w:p>
    <w:p w14:paraId="567E2970" w14:textId="3508C186" w:rsidR="001B0E6D" w:rsidRPr="00121902" w:rsidRDefault="00A12E47" w:rsidP="00121902">
      <w:pPr>
        <w:pStyle w:val="TOC1"/>
        <w:rPr>
          <w:rStyle w:val="Hyperlink"/>
          <w:noProof/>
          <w:color w:val="auto"/>
          <w:u w:val="none"/>
        </w:rPr>
      </w:pPr>
      <w:hyperlink w:anchor="_Toc71197104" w:history="1">
        <w:r w:rsidR="00271EBD" w:rsidRPr="007972DF">
          <w:rPr>
            <w:rStyle w:val="Hyperlink"/>
            <w:noProof/>
            <w:lang w:bidi="en-US"/>
          </w:rPr>
          <w:t>Appendix G:</w:t>
        </w:r>
      </w:hyperlink>
      <w:r w:rsidR="00121902" w:rsidRPr="00121902">
        <w:rPr>
          <w:rStyle w:val="Hyperlink"/>
          <w:noProof/>
          <w:u w:val="none"/>
        </w:rPr>
        <w:t xml:space="preserve"> </w:t>
      </w:r>
      <w:r w:rsidR="00121902" w:rsidRPr="00121902">
        <w:rPr>
          <w:rStyle w:val="Hyperlink"/>
          <w:noProof/>
          <w:color w:val="auto"/>
          <w:u w:val="none"/>
        </w:rPr>
        <w:t>Glossary of Terms</w:t>
      </w:r>
    </w:p>
    <w:p w14:paraId="2BF4FAD0" w14:textId="77777777" w:rsidR="00121902" w:rsidRPr="00121902" w:rsidRDefault="00121902" w:rsidP="00121902"/>
    <w:p w14:paraId="43D8FEF6" w14:textId="77777777" w:rsidR="00051305" w:rsidRDefault="00FB4539" w:rsidP="00DA15D2">
      <w:pPr>
        <w:pStyle w:val="Heading1"/>
      </w:pPr>
      <w:r>
        <w:fldChar w:fldCharType="end"/>
      </w:r>
      <w:bookmarkStart w:id="6" w:name="_Toc69891491"/>
      <w:bookmarkStart w:id="7" w:name="_Toc118892897"/>
      <w:r w:rsidR="00051305">
        <w:br w:type="page"/>
      </w:r>
    </w:p>
    <w:p w14:paraId="5B83EFEB" w14:textId="761CA453" w:rsidR="00F22CDE" w:rsidRDefault="001A67BB" w:rsidP="00DA15D2">
      <w:pPr>
        <w:pStyle w:val="Heading1"/>
      </w:pPr>
      <w:r>
        <w:lastRenderedPageBreak/>
        <w:t>Abstract</w:t>
      </w:r>
      <w:bookmarkEnd w:id="6"/>
      <w:bookmarkEnd w:id="7"/>
    </w:p>
    <w:p w14:paraId="46F32BE5" w14:textId="7E010F70" w:rsidR="00DA3AA9" w:rsidRDefault="00DA3AA9" w:rsidP="00DA3AA9">
      <w:r w:rsidRPr="00575187">
        <w:rPr>
          <w:rFonts w:cs="Arial"/>
        </w:rPr>
        <w:t>The abstract should briefly but concisely identify the objectives, methods, principal results, and major conclusions. The purpose is to allow readers to determine whether the information is useful to them. The recommended length is up to 3% of the total length of the report, with a maximum length of 250 words.</w:t>
      </w:r>
    </w:p>
    <w:p w14:paraId="4BD12B7E" w14:textId="52C1F8DA" w:rsidR="00DA3AA9" w:rsidRDefault="00DA3AA9" w:rsidP="00DA3AA9">
      <w:pPr>
        <w:pStyle w:val="Heading1"/>
      </w:pPr>
      <w:bookmarkStart w:id="8" w:name="_Toc69891492"/>
      <w:bookmarkStart w:id="9" w:name="_Toc118892898"/>
      <w:r>
        <w:t>Acknowledgements</w:t>
      </w:r>
      <w:bookmarkEnd w:id="8"/>
      <w:bookmarkEnd w:id="9"/>
    </w:p>
    <w:p w14:paraId="69E41373" w14:textId="4CA45CC3" w:rsidR="00DA3AA9" w:rsidRPr="00DA3AA9" w:rsidRDefault="00DA3AA9" w:rsidP="00DA3AA9">
      <w:pPr>
        <w:tabs>
          <w:tab w:val="left" w:pos="821"/>
        </w:tabs>
        <w:spacing w:after="0"/>
        <w:rPr>
          <w:rFonts w:cs="Arial"/>
        </w:rPr>
      </w:pPr>
      <w:r>
        <w:rPr>
          <w:rFonts w:cs="Arial"/>
        </w:rPr>
        <w:t>In this section</w:t>
      </w:r>
      <w:r w:rsidR="00271EBD">
        <w:rPr>
          <w:rFonts w:cs="Arial"/>
        </w:rPr>
        <w:t>, acknowledge</w:t>
      </w:r>
      <w:r>
        <w:rPr>
          <w:rFonts w:cs="Arial"/>
        </w:rPr>
        <w:t>:</w:t>
      </w:r>
    </w:p>
    <w:p w14:paraId="738DEA5E" w14:textId="427A538D" w:rsidR="00DA3AA9" w:rsidRPr="00D548BD" w:rsidRDefault="00DA3AA9" w:rsidP="00DA3AA9">
      <w:pPr>
        <w:numPr>
          <w:ilvl w:val="1"/>
          <w:numId w:val="1"/>
        </w:numPr>
        <w:tabs>
          <w:tab w:val="left" w:pos="821"/>
        </w:tabs>
        <w:rPr>
          <w:rFonts w:cs="Arial"/>
        </w:rPr>
      </w:pPr>
      <w:r w:rsidRPr="00D548BD">
        <w:rPr>
          <w:rFonts w:cs="Arial"/>
        </w:rPr>
        <w:t>Funder(s)</w:t>
      </w:r>
    </w:p>
    <w:p w14:paraId="266519DA" w14:textId="77777777" w:rsidR="00DA3AA9" w:rsidRPr="00D548BD" w:rsidRDefault="00DA3AA9" w:rsidP="00DA3AA9">
      <w:pPr>
        <w:numPr>
          <w:ilvl w:val="1"/>
          <w:numId w:val="1"/>
        </w:numPr>
        <w:tabs>
          <w:tab w:val="left" w:pos="821"/>
        </w:tabs>
        <w:spacing w:before="21"/>
        <w:rPr>
          <w:rFonts w:cs="Arial"/>
        </w:rPr>
      </w:pPr>
      <w:r w:rsidRPr="00D548BD">
        <w:rPr>
          <w:rFonts w:cs="Arial"/>
        </w:rPr>
        <w:t>Landowner access</w:t>
      </w:r>
      <w:r w:rsidRPr="00D548BD">
        <w:rPr>
          <w:rFonts w:cs="Arial"/>
          <w:spacing w:val="1"/>
        </w:rPr>
        <w:t xml:space="preserve"> </w:t>
      </w:r>
      <w:r w:rsidRPr="00D548BD">
        <w:rPr>
          <w:rFonts w:cs="Arial"/>
        </w:rPr>
        <w:t>contacts</w:t>
      </w:r>
    </w:p>
    <w:p w14:paraId="0F9D83DC" w14:textId="77777777" w:rsidR="00DA3AA9" w:rsidRPr="00D548BD" w:rsidRDefault="00DA3AA9" w:rsidP="00DA3AA9">
      <w:pPr>
        <w:numPr>
          <w:ilvl w:val="1"/>
          <w:numId w:val="1"/>
        </w:numPr>
        <w:tabs>
          <w:tab w:val="left" w:pos="821"/>
        </w:tabs>
        <w:rPr>
          <w:rFonts w:cs="Arial"/>
        </w:rPr>
      </w:pPr>
      <w:r w:rsidRPr="00D548BD">
        <w:rPr>
          <w:rFonts w:cs="Arial"/>
        </w:rPr>
        <w:t>Data</w:t>
      </w:r>
      <w:r w:rsidRPr="00D548BD">
        <w:rPr>
          <w:rFonts w:cs="Arial"/>
          <w:spacing w:val="-3"/>
        </w:rPr>
        <w:t xml:space="preserve"> </w:t>
      </w:r>
      <w:r w:rsidRPr="00D548BD">
        <w:rPr>
          <w:rFonts w:cs="Arial"/>
        </w:rPr>
        <w:t>contributors</w:t>
      </w:r>
    </w:p>
    <w:p w14:paraId="7674A293" w14:textId="3EFBE0AF" w:rsidR="00DA3AA9" w:rsidRPr="00DA3AA9" w:rsidRDefault="00DA3AA9" w:rsidP="00DA3AA9">
      <w:pPr>
        <w:numPr>
          <w:ilvl w:val="1"/>
          <w:numId w:val="1"/>
        </w:numPr>
      </w:pPr>
      <w:r w:rsidRPr="00DA3AA9">
        <w:rPr>
          <w:rFonts w:cs="Arial"/>
        </w:rPr>
        <w:t>Staff</w:t>
      </w:r>
    </w:p>
    <w:p w14:paraId="23BCAB24" w14:textId="77777777" w:rsidR="00051305" w:rsidRDefault="00051305" w:rsidP="00DA3AA9">
      <w:pPr>
        <w:sectPr w:rsidR="00051305" w:rsidSect="00051305">
          <w:footerReference w:type="default" r:id="rId26"/>
          <w:pgSz w:w="12240" w:h="15840"/>
          <w:pgMar w:top="1440" w:right="1440" w:bottom="1440" w:left="1440" w:header="720" w:footer="720" w:gutter="0"/>
          <w:pgNumType w:fmt="lowerRoman" w:start="1"/>
          <w:cols w:space="720"/>
          <w:docGrid w:linePitch="360"/>
        </w:sectPr>
      </w:pPr>
    </w:p>
    <w:p w14:paraId="70B168C3" w14:textId="3F91DAF3" w:rsidR="00E55EA0" w:rsidRDefault="003E72AA" w:rsidP="001D7EE6">
      <w:pPr>
        <w:pStyle w:val="Heading1"/>
      </w:pPr>
      <w:bookmarkStart w:id="10" w:name="_Toc69891493"/>
      <w:bookmarkStart w:id="11" w:name="_Toc118892899"/>
      <w:commentRangeStart w:id="12"/>
      <w:r>
        <w:lastRenderedPageBreak/>
        <w:t>I</w:t>
      </w:r>
      <w:r w:rsidR="00DA3AA9">
        <w:t>ntroduction</w:t>
      </w:r>
      <w:bookmarkEnd w:id="10"/>
      <w:bookmarkEnd w:id="11"/>
      <w:commentRangeEnd w:id="12"/>
      <w:r w:rsidR="00525631">
        <w:rPr>
          <w:rStyle w:val="CommentReference"/>
        </w:rPr>
        <w:commentReference w:id="12"/>
      </w:r>
    </w:p>
    <w:p w14:paraId="3B50A514" w14:textId="5382387F" w:rsidR="00765A13" w:rsidRDefault="00765A13" w:rsidP="00E62226">
      <w:pPr>
        <w:pStyle w:val="ListParagraph"/>
        <w:numPr>
          <w:ilvl w:val="0"/>
          <w:numId w:val="38"/>
        </w:numPr>
      </w:pPr>
      <w:r>
        <w:t>Use a subheading for each of the following sections used in the introduction:</w:t>
      </w:r>
    </w:p>
    <w:p w14:paraId="76C4466B" w14:textId="31621963" w:rsidR="00E55EA0" w:rsidRPr="00D548BD" w:rsidRDefault="00DA3AA9" w:rsidP="00765A13">
      <w:pPr>
        <w:pStyle w:val="ListParagraph"/>
        <w:numPr>
          <w:ilvl w:val="1"/>
          <w:numId w:val="38"/>
        </w:numPr>
      </w:pPr>
      <w:r w:rsidRPr="00B32515">
        <w:t>Purpose, scope, study area, context,</w:t>
      </w:r>
      <w:r w:rsidRPr="00E62226">
        <w:t xml:space="preserve"> </w:t>
      </w:r>
      <w:r w:rsidRPr="00B32515">
        <w:t>etc.</w:t>
      </w:r>
    </w:p>
    <w:p w14:paraId="0A445478" w14:textId="67D5A123" w:rsidR="00421B6B" w:rsidRDefault="00DA3AA9" w:rsidP="00E62226">
      <w:pPr>
        <w:pStyle w:val="ListParagraph"/>
        <w:numPr>
          <w:ilvl w:val="0"/>
          <w:numId w:val="36"/>
        </w:numPr>
      </w:pPr>
      <w:r w:rsidRPr="00B32515">
        <w:t>Map delineating the study</w:t>
      </w:r>
      <w:r w:rsidRPr="00E62226">
        <w:t xml:space="preserve"> </w:t>
      </w:r>
      <w:r w:rsidRPr="00B32515">
        <w:t>area</w:t>
      </w:r>
      <w:r w:rsidR="00F550F0" w:rsidRPr="00B32515">
        <w:t>. Follow formatting example in Appen</w:t>
      </w:r>
      <w:r w:rsidR="00F550F0" w:rsidRPr="00166366">
        <w:t xml:space="preserve">dix </w:t>
      </w:r>
      <w:r w:rsidR="007D2D24">
        <w:t>C</w:t>
      </w:r>
      <w:r w:rsidR="00F550F0">
        <w:t>.</w:t>
      </w:r>
    </w:p>
    <w:p w14:paraId="5E2D73B9" w14:textId="1300AD00" w:rsidR="00421B6B" w:rsidRDefault="00421B6B" w:rsidP="00421B6B"/>
    <w:p w14:paraId="0B07D488" w14:textId="4671107D" w:rsidR="00BB294D" w:rsidRDefault="00BB294D" w:rsidP="00421B6B">
      <w:r>
        <w:br w:type="page"/>
      </w:r>
    </w:p>
    <w:p w14:paraId="51034884" w14:textId="2540EF1E" w:rsidR="00535BFC" w:rsidRDefault="00BF7622" w:rsidP="00BF7622">
      <w:pPr>
        <w:pStyle w:val="Heading1"/>
      </w:pPr>
      <w:bookmarkStart w:id="13" w:name="_Toc118892900"/>
      <w:r>
        <w:lastRenderedPageBreak/>
        <w:t>Methods</w:t>
      </w:r>
      <w:bookmarkEnd w:id="13"/>
    </w:p>
    <w:p w14:paraId="0601CDD8" w14:textId="0BBA04E1" w:rsidR="00535BFC" w:rsidRDefault="009C0BA2" w:rsidP="00BF7622">
      <w:pPr>
        <w:pStyle w:val="Heading2"/>
      </w:pPr>
      <w:bookmarkStart w:id="14" w:name="_Toc118892901"/>
      <w:r>
        <w:t>Field Sampling</w:t>
      </w:r>
      <w:bookmarkEnd w:id="14"/>
    </w:p>
    <w:p w14:paraId="7A59D46C" w14:textId="6FB6663D" w:rsidR="00F57158" w:rsidRDefault="00F57158" w:rsidP="00F57158">
      <w:pPr>
        <w:pStyle w:val="Heading3"/>
      </w:pPr>
      <w:bookmarkStart w:id="15" w:name="_Toc118892902"/>
      <w:r>
        <w:t>Sample Allocation</w:t>
      </w:r>
      <w:bookmarkEnd w:id="15"/>
    </w:p>
    <w:p w14:paraId="437D167D" w14:textId="283ACAE9" w:rsidR="00F57158" w:rsidRPr="00F57158" w:rsidRDefault="00F57158" w:rsidP="00F57158">
      <w:pPr>
        <w:pStyle w:val="ListParagraph"/>
        <w:numPr>
          <w:ilvl w:val="0"/>
          <w:numId w:val="35"/>
        </w:numPr>
      </w:pPr>
      <w:r>
        <w:t>Details about the sample allocation process</w:t>
      </w:r>
    </w:p>
    <w:p w14:paraId="69D84012" w14:textId="1ADBE968" w:rsidR="00EF4BED" w:rsidRDefault="00F57158" w:rsidP="000C47B0">
      <w:pPr>
        <w:pStyle w:val="Heading3"/>
      </w:pPr>
      <w:bookmarkStart w:id="16" w:name="_Toc118892903"/>
      <w:r>
        <w:t>Data Collection</w:t>
      </w:r>
      <w:bookmarkEnd w:id="16"/>
    </w:p>
    <w:p w14:paraId="4D0E8C5F" w14:textId="77777777" w:rsidR="00F57158" w:rsidRDefault="00F57158" w:rsidP="00F57158">
      <w:pPr>
        <w:pStyle w:val="ListParagraph"/>
        <w:numPr>
          <w:ilvl w:val="0"/>
          <w:numId w:val="38"/>
        </w:numPr>
        <w:tabs>
          <w:tab w:val="left" w:pos="1181"/>
        </w:tabs>
        <w:rPr>
          <w:rFonts w:cs="Arial"/>
        </w:rPr>
      </w:pPr>
      <w:r w:rsidRPr="00E55EA0">
        <w:rPr>
          <w:rFonts w:cs="Arial"/>
        </w:rPr>
        <w:t>(Reconnaissance, R</w:t>
      </w:r>
      <w:r w:rsidRPr="00B32515">
        <w:rPr>
          <w:rFonts w:cs="Arial"/>
        </w:rPr>
        <w:t>apid Assessment</w:t>
      </w:r>
      <w:r w:rsidRPr="00B32515">
        <w:rPr>
          <w:rFonts w:cs="Arial"/>
          <w:spacing w:val="-4"/>
        </w:rPr>
        <w:t xml:space="preserve"> </w:t>
      </w:r>
      <w:r w:rsidRPr="00166366">
        <w:rPr>
          <w:rFonts w:cs="Arial"/>
        </w:rPr>
        <w:t>(RA)/Relevé)</w:t>
      </w:r>
    </w:p>
    <w:p w14:paraId="422BE790" w14:textId="77777777" w:rsidR="00F57158" w:rsidRPr="00BF7622" w:rsidRDefault="00F57158" w:rsidP="00F57158">
      <w:pPr>
        <w:pStyle w:val="ListParagraph"/>
        <w:numPr>
          <w:ilvl w:val="0"/>
          <w:numId w:val="38"/>
        </w:numPr>
        <w:tabs>
          <w:tab w:val="left" w:pos="1181"/>
        </w:tabs>
        <w:rPr>
          <w:rFonts w:cs="Arial"/>
        </w:rPr>
      </w:pPr>
      <w:r>
        <w:rPr>
          <w:rFonts w:cs="Arial"/>
        </w:rPr>
        <w:t>Map of study area showing the surveyed data points</w:t>
      </w:r>
    </w:p>
    <w:p w14:paraId="295F4AFE" w14:textId="77777777" w:rsidR="00F57158" w:rsidRPr="00DA15D2" w:rsidRDefault="00F57158" w:rsidP="00F57158">
      <w:pPr>
        <w:pStyle w:val="ListParagraph"/>
        <w:numPr>
          <w:ilvl w:val="1"/>
          <w:numId w:val="38"/>
        </w:numPr>
        <w:rPr>
          <w:rFonts w:cs="Calibri"/>
        </w:rPr>
      </w:pPr>
      <w:r w:rsidRPr="00DA15D2">
        <w:rPr>
          <w:rFonts w:cs="Arial"/>
        </w:rPr>
        <w:t xml:space="preserve">Follow map formatting guidelines in Appendix </w:t>
      </w:r>
      <w:r>
        <w:rPr>
          <w:rFonts w:cs="Arial"/>
        </w:rPr>
        <w:t>C</w:t>
      </w:r>
      <w:r w:rsidRPr="00DA15D2">
        <w:rPr>
          <w:rFonts w:cs="Arial"/>
        </w:rPr>
        <w:t>.</w:t>
      </w:r>
    </w:p>
    <w:p w14:paraId="47CCB748" w14:textId="77777777" w:rsidR="00F57158" w:rsidRDefault="00F57158" w:rsidP="00F57158">
      <w:pPr>
        <w:pStyle w:val="ListParagraph"/>
        <w:numPr>
          <w:ilvl w:val="0"/>
          <w:numId w:val="38"/>
        </w:numPr>
      </w:pPr>
      <w:r w:rsidRPr="00D77554">
        <w:t xml:space="preserve">Taxonomy standard </w:t>
      </w:r>
    </w:p>
    <w:p w14:paraId="0195F049" w14:textId="0D5CAB4D" w:rsidR="00F57158" w:rsidRPr="00F57158" w:rsidRDefault="00F57158" w:rsidP="00F57158">
      <w:pPr>
        <w:pStyle w:val="ListParagraph"/>
        <w:numPr>
          <w:ilvl w:val="1"/>
          <w:numId w:val="38"/>
        </w:numPr>
      </w:pPr>
      <w:r w:rsidRPr="000C47B0">
        <w:rPr>
          <w:rFonts w:cs="Arial"/>
        </w:rPr>
        <w:t xml:space="preserve">e.g., </w:t>
      </w:r>
      <w:r>
        <w:rPr>
          <w:rFonts w:cs="Arial"/>
        </w:rPr>
        <w:t xml:space="preserve">Jepson E-Flora for identification of plants, </w:t>
      </w:r>
      <w:r w:rsidRPr="000C47B0">
        <w:rPr>
          <w:rFonts w:cs="Arial"/>
        </w:rPr>
        <w:t>USDA NRCS PLANTS</w:t>
      </w:r>
      <w:r w:rsidRPr="000C47B0">
        <w:rPr>
          <w:rFonts w:cs="Arial"/>
          <w:spacing w:val="-2"/>
        </w:rPr>
        <w:t xml:space="preserve"> </w:t>
      </w:r>
      <w:r>
        <w:rPr>
          <w:rFonts w:cs="Arial"/>
          <w:spacing w:val="-2"/>
        </w:rPr>
        <w:t xml:space="preserve">codes incorporated into standard </w:t>
      </w:r>
      <w:commentRangeStart w:id="17"/>
      <w:commentRangeStart w:id="18"/>
      <w:r>
        <w:rPr>
          <w:rFonts w:cs="Arial"/>
        </w:rPr>
        <w:t>d</w:t>
      </w:r>
      <w:r w:rsidRPr="00462ED9">
        <w:rPr>
          <w:rFonts w:cs="Arial"/>
        </w:rPr>
        <w:t>atabase</w:t>
      </w:r>
      <w:commentRangeEnd w:id="17"/>
      <w:r>
        <w:rPr>
          <w:rStyle w:val="CommentReference"/>
        </w:rPr>
        <w:commentReference w:id="17"/>
      </w:r>
      <w:commentRangeEnd w:id="18"/>
      <w:r>
        <w:rPr>
          <w:rStyle w:val="CommentReference"/>
        </w:rPr>
        <w:commentReference w:id="18"/>
      </w:r>
      <w:r>
        <w:rPr>
          <w:rFonts w:cs="Arial"/>
        </w:rPr>
        <w:t>s where possible</w:t>
      </w:r>
    </w:p>
    <w:p w14:paraId="4CC8285B" w14:textId="0955B342" w:rsidR="00535BFC" w:rsidRPr="00D77554" w:rsidRDefault="00535BFC" w:rsidP="00E62226">
      <w:pPr>
        <w:pStyle w:val="Heading2"/>
      </w:pPr>
      <w:bookmarkStart w:id="19" w:name="_Toc118892904"/>
      <w:bookmarkStart w:id="20" w:name="_Hlk118900849"/>
      <w:r w:rsidRPr="00E15DD9">
        <w:t xml:space="preserve">Digital </w:t>
      </w:r>
      <w:r w:rsidR="00954BBF">
        <w:t>D</w:t>
      </w:r>
      <w:r w:rsidR="00954BBF" w:rsidRPr="00D77554">
        <w:t xml:space="preserve">ata </w:t>
      </w:r>
      <w:r w:rsidR="00954BBF">
        <w:t>E</w:t>
      </w:r>
      <w:r w:rsidR="00954BBF" w:rsidRPr="00D77554">
        <w:t xml:space="preserve">ntry </w:t>
      </w:r>
      <w:r w:rsidR="00954BBF">
        <w:t>M</w:t>
      </w:r>
      <w:r w:rsidR="00954BBF" w:rsidRPr="00D77554">
        <w:t xml:space="preserve">ethods </w:t>
      </w:r>
      <w:r w:rsidRPr="00D77554">
        <w:t xml:space="preserve">and </w:t>
      </w:r>
      <w:r w:rsidR="00954BBF">
        <w:t>F</w:t>
      </w:r>
      <w:r w:rsidR="00954BBF" w:rsidRPr="00D77554">
        <w:t xml:space="preserve">ield </w:t>
      </w:r>
      <w:r w:rsidR="00954BBF">
        <w:t>S</w:t>
      </w:r>
      <w:r w:rsidR="00954BBF" w:rsidRPr="00D77554">
        <w:t xml:space="preserve">urvey </w:t>
      </w:r>
      <w:r w:rsidR="00954BBF">
        <w:t>D</w:t>
      </w:r>
      <w:r w:rsidR="00954BBF" w:rsidRPr="00D77554">
        <w:t>atabase</w:t>
      </w:r>
      <w:r w:rsidR="00954BBF" w:rsidRPr="00D77554">
        <w:rPr>
          <w:spacing w:val="-7"/>
        </w:rPr>
        <w:t xml:space="preserve"> </w:t>
      </w:r>
      <w:r w:rsidR="00954BBF">
        <w:t>D</w:t>
      </w:r>
      <w:r w:rsidR="00954BBF" w:rsidRPr="00D77554">
        <w:t>escription</w:t>
      </w:r>
      <w:bookmarkEnd w:id="19"/>
    </w:p>
    <w:p w14:paraId="25C8A1C3" w14:textId="37CAA8F1" w:rsidR="00E15DD9" w:rsidRPr="00D03C53" w:rsidRDefault="00535BFC" w:rsidP="00E62226">
      <w:pPr>
        <w:numPr>
          <w:ilvl w:val="0"/>
          <w:numId w:val="7"/>
        </w:numPr>
      </w:pPr>
      <w:r w:rsidRPr="008F0BFF">
        <w:t>Database quality</w:t>
      </w:r>
      <w:r w:rsidRPr="001F5D1B">
        <w:rPr>
          <w:spacing w:val="-2"/>
        </w:rPr>
        <w:t xml:space="preserve"> </w:t>
      </w:r>
      <w:r w:rsidRPr="001F5D1B">
        <w:t>control</w:t>
      </w:r>
    </w:p>
    <w:p w14:paraId="46CC3569" w14:textId="1D0E8E91" w:rsidR="00535BFC" w:rsidRPr="00D548BD" w:rsidRDefault="00535BFC" w:rsidP="00535BFC">
      <w:pPr>
        <w:pStyle w:val="Heading2"/>
      </w:pPr>
      <w:bookmarkStart w:id="21" w:name="_Toc69891496"/>
      <w:bookmarkStart w:id="22" w:name="_Toc118892905"/>
      <w:bookmarkEnd w:id="20"/>
      <w:r w:rsidRPr="00D548BD">
        <w:t>Classification</w:t>
      </w:r>
      <w:bookmarkEnd w:id="21"/>
      <w:bookmarkEnd w:id="22"/>
    </w:p>
    <w:p w14:paraId="2E7144E7" w14:textId="0987BDBC" w:rsidR="00E55EA0" w:rsidRDefault="00E55EA0" w:rsidP="00166366">
      <w:pPr>
        <w:pStyle w:val="ListParagraph"/>
        <w:numPr>
          <w:ilvl w:val="1"/>
          <w:numId w:val="1"/>
        </w:numPr>
      </w:pPr>
      <w:r>
        <w:t>Description of analysis, software used, and steps performed</w:t>
      </w:r>
    </w:p>
    <w:p w14:paraId="37868148" w14:textId="5D363B2F" w:rsidR="00E55EA0" w:rsidRDefault="00E55EA0" w:rsidP="00DA15D2">
      <w:pPr>
        <w:pStyle w:val="ListParagraph"/>
        <w:numPr>
          <w:ilvl w:val="2"/>
          <w:numId w:val="1"/>
        </w:numPr>
      </w:pPr>
      <w:r>
        <w:t>Cover class categories used for analysis</w:t>
      </w:r>
    </w:p>
    <w:p w14:paraId="048964B3" w14:textId="0AA13157" w:rsidR="00E55EA0" w:rsidRDefault="00E55EA0" w:rsidP="00E62226">
      <w:pPr>
        <w:pStyle w:val="ListParagraph"/>
        <w:numPr>
          <w:ilvl w:val="2"/>
          <w:numId w:val="1"/>
        </w:numPr>
      </w:pPr>
      <w:r>
        <w:t>Identification of plots and species removed (if any) as outliers and the criteria for their removal</w:t>
      </w:r>
    </w:p>
    <w:p w14:paraId="274CBA0B" w14:textId="55A861AC" w:rsidR="00F671CC" w:rsidRPr="00D548BD" w:rsidRDefault="00535BFC" w:rsidP="00BC04E5">
      <w:pPr>
        <w:pStyle w:val="ListParagraph"/>
        <w:numPr>
          <w:ilvl w:val="2"/>
          <w:numId w:val="1"/>
        </w:numPr>
      </w:pPr>
      <w:r w:rsidRPr="00D548BD">
        <w:t>For hierarchical clustering, report distance measure and linkage method</w:t>
      </w:r>
      <w:r w:rsidRPr="00E55EA0">
        <w:rPr>
          <w:spacing w:val="-21"/>
        </w:rPr>
        <w:t xml:space="preserve"> </w:t>
      </w:r>
      <w:r w:rsidRPr="00D548BD">
        <w:t>used</w:t>
      </w:r>
    </w:p>
    <w:p w14:paraId="390B2393" w14:textId="037B3D50" w:rsidR="00F671CC" w:rsidRPr="003B13DC" w:rsidRDefault="00535BFC" w:rsidP="00E62226">
      <w:pPr>
        <w:pStyle w:val="ListParagraph"/>
        <w:numPr>
          <w:ilvl w:val="1"/>
          <w:numId w:val="1"/>
        </w:numPr>
      </w:pPr>
      <w:r w:rsidRPr="00E62226">
        <w:t xml:space="preserve">Description of approach to developing </w:t>
      </w:r>
      <w:r w:rsidRPr="003B13DC">
        <w:t>classification</w:t>
      </w:r>
    </w:p>
    <w:p w14:paraId="41F3E995" w14:textId="78BE60D5" w:rsidR="00F671CC" w:rsidRPr="00E55EA0" w:rsidRDefault="002366ED" w:rsidP="00E62226">
      <w:pPr>
        <w:pStyle w:val="ListParagraph"/>
        <w:numPr>
          <w:ilvl w:val="1"/>
          <w:numId w:val="1"/>
        </w:numPr>
      </w:pPr>
      <w:r w:rsidRPr="00E62226">
        <w:t xml:space="preserve">General approach to developing the </w:t>
      </w:r>
      <w:r w:rsidRPr="003B13DC">
        <w:t>key</w:t>
      </w:r>
    </w:p>
    <w:p w14:paraId="3A8C7D92" w14:textId="3A95D27A" w:rsidR="00F671CC" w:rsidRPr="003B13DC" w:rsidRDefault="00535BFC" w:rsidP="00E62226">
      <w:pPr>
        <w:pStyle w:val="ListParagraph"/>
        <w:numPr>
          <w:ilvl w:val="1"/>
          <w:numId w:val="1"/>
        </w:numPr>
      </w:pPr>
      <w:r w:rsidRPr="00E62226">
        <w:t xml:space="preserve">Description of the field test of the </w:t>
      </w:r>
      <w:r w:rsidRPr="003B13DC">
        <w:t>key</w:t>
      </w:r>
    </w:p>
    <w:p w14:paraId="216EA2C3" w14:textId="4DD428B9" w:rsidR="00F671CC" w:rsidRDefault="00535BFC" w:rsidP="00E62226">
      <w:pPr>
        <w:pStyle w:val="ListParagraph"/>
        <w:numPr>
          <w:ilvl w:val="1"/>
          <w:numId w:val="1"/>
        </w:numPr>
      </w:pPr>
      <w:r w:rsidRPr="00E62226">
        <w:t xml:space="preserve">Approach to summarizing environmental data for each vegetation </w:t>
      </w:r>
      <w:r w:rsidRPr="003B13DC">
        <w:t>type</w:t>
      </w:r>
    </w:p>
    <w:p w14:paraId="22F26C05" w14:textId="192034AC" w:rsidR="00535BFC" w:rsidRDefault="00535BFC" w:rsidP="00B32515">
      <w:pPr>
        <w:pStyle w:val="ListParagraph"/>
        <w:numPr>
          <w:ilvl w:val="1"/>
          <w:numId w:val="1"/>
        </w:numPr>
      </w:pPr>
      <w:r w:rsidRPr="003B13DC">
        <w:t>Approach to summarizing species data for each vegetation</w:t>
      </w:r>
      <w:r w:rsidRPr="00E62226">
        <w:t xml:space="preserve"> </w:t>
      </w:r>
      <w:r w:rsidRPr="003B13DC">
        <w:t>type</w:t>
      </w:r>
    </w:p>
    <w:p w14:paraId="4926CDC0" w14:textId="5EB0AB0E" w:rsidR="00535BFC" w:rsidRPr="00593AB9" w:rsidRDefault="00535BFC" w:rsidP="00E62226">
      <w:pPr>
        <w:pStyle w:val="ListParagraph"/>
        <w:numPr>
          <w:ilvl w:val="1"/>
          <w:numId w:val="1"/>
        </w:numPr>
      </w:pPr>
      <w:r w:rsidRPr="004D030B">
        <w:t xml:space="preserve">Definitions of </w:t>
      </w:r>
      <w:r w:rsidRPr="00E62226">
        <w:t>terms used in descriptions and keys</w:t>
      </w:r>
      <w:r w:rsidR="002366ED" w:rsidRPr="004D030B">
        <w:t xml:space="preserve"> (</w:t>
      </w:r>
      <w:r w:rsidR="007C1188" w:rsidRPr="004D030B">
        <w:t>should be included in the intro text to the key and included as an appendix)</w:t>
      </w:r>
    </w:p>
    <w:p w14:paraId="0B12AF34" w14:textId="2DE13B78" w:rsidR="00535BFC" w:rsidRDefault="00BF7622">
      <w:pPr>
        <w:pStyle w:val="Heading2"/>
        <w:rPr>
          <w:lang w:bidi="en-US"/>
        </w:rPr>
      </w:pPr>
      <w:bookmarkStart w:id="23" w:name="_Toc118892906"/>
      <w:r>
        <w:rPr>
          <w:lang w:bidi="en-US"/>
        </w:rPr>
        <w:lastRenderedPageBreak/>
        <w:t>Mapping</w:t>
      </w:r>
      <w:bookmarkEnd w:id="23"/>
    </w:p>
    <w:p w14:paraId="61DFBCC1" w14:textId="202B6C45" w:rsidR="00233AE4" w:rsidRDefault="00233AE4" w:rsidP="00BF7622">
      <w:pPr>
        <w:pStyle w:val="Heading3"/>
      </w:pPr>
      <w:bookmarkStart w:id="24" w:name="_Toc118892907"/>
      <w:r w:rsidRPr="00BF7622">
        <w:t>M</w:t>
      </w:r>
      <w:r w:rsidR="00E55EA0" w:rsidRPr="00BF7622">
        <w:t>a</w:t>
      </w:r>
      <w:r w:rsidRPr="00BF7622">
        <w:t>pping Materials</w:t>
      </w:r>
      <w:bookmarkEnd w:id="24"/>
    </w:p>
    <w:p w14:paraId="55876FA8" w14:textId="24E547AA" w:rsidR="00233AE4" w:rsidRDefault="00233AE4" w:rsidP="00E62226">
      <w:pPr>
        <w:pStyle w:val="ListParagraph"/>
        <w:numPr>
          <w:ilvl w:val="0"/>
          <w:numId w:val="29"/>
        </w:numPr>
      </w:pPr>
      <w:r>
        <w:t>Computer software/hardware</w:t>
      </w:r>
    </w:p>
    <w:p w14:paraId="2069684B" w14:textId="0C4EC76D" w:rsidR="00233AE4" w:rsidRPr="00EA1701" w:rsidRDefault="00233AE4" w:rsidP="00E62226">
      <w:pPr>
        <w:pStyle w:val="ListParagraph"/>
        <w:numPr>
          <w:ilvl w:val="0"/>
          <w:numId w:val="29"/>
        </w:numPr>
      </w:pPr>
      <w:r>
        <w:t>Imagery and data layers used</w:t>
      </w:r>
    </w:p>
    <w:p w14:paraId="2F62B25B" w14:textId="4F4B84AA" w:rsidR="00535BFC" w:rsidRPr="00DA15D2" w:rsidRDefault="00535BFC" w:rsidP="00E62226">
      <w:pPr>
        <w:pStyle w:val="Heading3"/>
      </w:pPr>
      <w:bookmarkStart w:id="25" w:name="_Toc118892908"/>
      <w:r w:rsidRPr="00D548BD">
        <w:t xml:space="preserve">Map </w:t>
      </w:r>
      <w:r w:rsidR="00593AB9">
        <w:t>C</w:t>
      </w:r>
      <w:r w:rsidR="00593AB9" w:rsidRPr="00D548BD">
        <w:t>lassification</w:t>
      </w:r>
      <w:bookmarkEnd w:id="25"/>
    </w:p>
    <w:p w14:paraId="78610A6C" w14:textId="77777777" w:rsidR="00535BFC" w:rsidRPr="00DA15D2" w:rsidRDefault="00535BFC" w:rsidP="00E62226">
      <w:pPr>
        <w:pStyle w:val="ListParagraph"/>
        <w:numPr>
          <w:ilvl w:val="0"/>
          <w:numId w:val="12"/>
        </w:numPr>
        <w:tabs>
          <w:tab w:val="left" w:pos="360"/>
        </w:tabs>
        <w:spacing w:before="25"/>
        <w:ind w:right="1925"/>
        <w:rPr>
          <w:rFonts w:cs="Arial"/>
        </w:rPr>
      </w:pPr>
      <w:r w:rsidRPr="00DA15D2">
        <w:rPr>
          <w:rFonts w:cs="Arial"/>
        </w:rPr>
        <w:t>Adapting the vegetation classification to the map</w:t>
      </w:r>
      <w:r w:rsidRPr="00DA15D2">
        <w:rPr>
          <w:rFonts w:cs="Arial"/>
          <w:spacing w:val="-17"/>
        </w:rPr>
        <w:t xml:space="preserve"> </w:t>
      </w:r>
      <w:r w:rsidRPr="00DA15D2">
        <w:rPr>
          <w:rFonts w:cs="Arial"/>
        </w:rPr>
        <w:t>classification</w:t>
      </w:r>
    </w:p>
    <w:p w14:paraId="3DD9C85F" w14:textId="77777777" w:rsidR="00535BFC" w:rsidRPr="00DA15D2" w:rsidRDefault="00535BFC" w:rsidP="00E62226">
      <w:pPr>
        <w:pStyle w:val="ListParagraph"/>
        <w:numPr>
          <w:ilvl w:val="0"/>
          <w:numId w:val="12"/>
        </w:numPr>
        <w:tabs>
          <w:tab w:val="left" w:pos="360"/>
        </w:tabs>
        <w:ind w:right="1874"/>
        <w:rPr>
          <w:rFonts w:cs="Arial"/>
        </w:rPr>
      </w:pPr>
      <w:r w:rsidRPr="00DA15D2">
        <w:rPr>
          <w:rFonts w:cs="Arial"/>
        </w:rPr>
        <w:t>USNVC hierarchy level at which vegetation types were</w:t>
      </w:r>
      <w:r w:rsidRPr="00DA15D2">
        <w:rPr>
          <w:rFonts w:cs="Arial"/>
          <w:spacing w:val="-16"/>
        </w:rPr>
        <w:t xml:space="preserve"> </w:t>
      </w:r>
      <w:r w:rsidRPr="00DA15D2">
        <w:rPr>
          <w:rFonts w:cs="Arial"/>
        </w:rPr>
        <w:t>mapped</w:t>
      </w:r>
    </w:p>
    <w:p w14:paraId="66E8B728" w14:textId="77777777" w:rsidR="00535BFC" w:rsidRPr="00DA15D2" w:rsidRDefault="00535BFC" w:rsidP="00E62226">
      <w:pPr>
        <w:pStyle w:val="ListParagraph"/>
        <w:numPr>
          <w:ilvl w:val="0"/>
          <w:numId w:val="12"/>
        </w:numPr>
        <w:tabs>
          <w:tab w:val="left" w:pos="360"/>
        </w:tabs>
        <w:ind w:right="1874"/>
        <w:rPr>
          <w:rFonts w:cs="Arial"/>
        </w:rPr>
      </w:pPr>
      <w:r w:rsidRPr="00DA15D2">
        <w:rPr>
          <w:rFonts w:cs="Arial"/>
        </w:rPr>
        <w:t>Vegetation types that were not</w:t>
      </w:r>
      <w:r w:rsidRPr="00DA15D2">
        <w:rPr>
          <w:rFonts w:cs="Arial"/>
          <w:spacing w:val="3"/>
        </w:rPr>
        <w:t xml:space="preserve"> </w:t>
      </w:r>
      <w:r w:rsidRPr="00DA15D2">
        <w:rPr>
          <w:rFonts w:cs="Arial"/>
        </w:rPr>
        <w:t>mappable</w:t>
      </w:r>
    </w:p>
    <w:p w14:paraId="08C760C9" w14:textId="77777777" w:rsidR="00535BFC" w:rsidRPr="00DA15D2" w:rsidRDefault="00535BFC" w:rsidP="00E62226">
      <w:pPr>
        <w:pStyle w:val="ListParagraph"/>
        <w:numPr>
          <w:ilvl w:val="0"/>
          <w:numId w:val="12"/>
        </w:numPr>
        <w:tabs>
          <w:tab w:val="left" w:pos="1181"/>
        </w:tabs>
        <w:spacing w:before="21"/>
        <w:rPr>
          <w:rFonts w:cs="Arial"/>
        </w:rPr>
      </w:pPr>
      <w:r w:rsidRPr="00DA15D2">
        <w:rPr>
          <w:rFonts w:cs="Arial"/>
        </w:rPr>
        <w:t xml:space="preserve">Use of field data assisting </w:t>
      </w:r>
      <w:proofErr w:type="gramStart"/>
      <w:r w:rsidRPr="00DA15D2">
        <w:rPr>
          <w:rFonts w:cs="Arial"/>
        </w:rPr>
        <w:t>photo-interpretation</w:t>
      </w:r>
      <w:proofErr w:type="gramEnd"/>
      <w:r w:rsidRPr="00DA15D2">
        <w:rPr>
          <w:rFonts w:cs="Arial"/>
        </w:rPr>
        <w:t xml:space="preserve"> or</w:t>
      </w:r>
      <w:r w:rsidRPr="00DA15D2">
        <w:rPr>
          <w:rFonts w:cs="Arial"/>
          <w:spacing w:val="1"/>
        </w:rPr>
        <w:t xml:space="preserve"> </w:t>
      </w:r>
      <w:r w:rsidRPr="00DA15D2">
        <w:rPr>
          <w:rFonts w:cs="Arial"/>
        </w:rPr>
        <w:t>modeling</w:t>
      </w:r>
    </w:p>
    <w:p w14:paraId="63D8BE08" w14:textId="77777777" w:rsidR="00535BFC" w:rsidRPr="00DA15D2" w:rsidRDefault="00535BFC" w:rsidP="00E62226">
      <w:pPr>
        <w:pStyle w:val="ListParagraph"/>
        <w:numPr>
          <w:ilvl w:val="0"/>
          <w:numId w:val="12"/>
        </w:numPr>
        <w:tabs>
          <w:tab w:val="left" w:pos="1181"/>
        </w:tabs>
        <w:ind w:right="149"/>
        <w:rPr>
          <w:rFonts w:cs="Arial"/>
        </w:rPr>
      </w:pPr>
      <w:r w:rsidRPr="00DA15D2">
        <w:rPr>
          <w:rFonts w:cs="Arial"/>
        </w:rPr>
        <w:t>Ancillary data (geology, topography, hydrology, etc.), and base and ancillary imagery used for the</w:t>
      </w:r>
      <w:r w:rsidRPr="00DA15D2">
        <w:rPr>
          <w:rFonts w:cs="Arial"/>
          <w:spacing w:val="-2"/>
        </w:rPr>
        <w:t xml:space="preserve"> </w:t>
      </w:r>
      <w:r w:rsidRPr="00DA15D2">
        <w:rPr>
          <w:rFonts w:cs="Arial"/>
        </w:rPr>
        <w:t>map</w:t>
      </w:r>
    </w:p>
    <w:p w14:paraId="0395419E" w14:textId="1F2D45A7" w:rsidR="00EA1701" w:rsidRDefault="00EA1701" w:rsidP="00EA1701">
      <w:pPr>
        <w:pStyle w:val="Heading3"/>
      </w:pPr>
      <w:bookmarkStart w:id="26" w:name="_Toc118892909"/>
      <w:r>
        <w:t xml:space="preserve">Mapping </w:t>
      </w:r>
      <w:r w:rsidR="00593AB9">
        <w:t>Reconnaissance</w:t>
      </w:r>
      <w:bookmarkEnd w:id="26"/>
      <w:r w:rsidR="00593AB9">
        <w:t xml:space="preserve"> </w:t>
      </w:r>
    </w:p>
    <w:p w14:paraId="1002F14A" w14:textId="77777777" w:rsidR="00EA1701" w:rsidRPr="00F671CC" w:rsidRDefault="00EA1701" w:rsidP="00E62226">
      <w:pPr>
        <w:pStyle w:val="ListParagraph"/>
        <w:numPr>
          <w:ilvl w:val="0"/>
          <w:numId w:val="30"/>
        </w:numPr>
        <w:tabs>
          <w:tab w:val="left" w:pos="1181"/>
        </w:tabs>
        <w:spacing w:before="21"/>
        <w:rPr>
          <w:rFonts w:cs="Arial"/>
        </w:rPr>
      </w:pPr>
      <w:r w:rsidRPr="00F671CC">
        <w:rPr>
          <w:rFonts w:cs="Arial"/>
        </w:rPr>
        <w:t>Field survey dates, with area</w:t>
      </w:r>
      <w:r w:rsidRPr="00F671CC">
        <w:rPr>
          <w:rFonts w:cs="Arial"/>
          <w:spacing w:val="-1"/>
        </w:rPr>
        <w:t xml:space="preserve"> </w:t>
      </w:r>
      <w:r w:rsidRPr="00F671CC">
        <w:rPr>
          <w:rFonts w:cs="Arial"/>
        </w:rPr>
        <w:t>surveyed</w:t>
      </w:r>
    </w:p>
    <w:p w14:paraId="0CFF2FE5" w14:textId="26D5CD9E" w:rsidR="00535BFC" w:rsidRPr="00D548BD" w:rsidRDefault="00535BFC" w:rsidP="00E62226">
      <w:pPr>
        <w:pStyle w:val="Heading3"/>
      </w:pPr>
      <w:bookmarkStart w:id="27" w:name="_Toc118892910"/>
      <w:r w:rsidRPr="00D548BD">
        <w:t xml:space="preserve">Mapping </w:t>
      </w:r>
      <w:r w:rsidR="00EA1701">
        <w:t xml:space="preserve">Methods and </w:t>
      </w:r>
      <w:r w:rsidR="00593AB9">
        <w:t>C</w:t>
      </w:r>
      <w:r w:rsidR="00593AB9" w:rsidRPr="00D548BD">
        <w:t>riteria</w:t>
      </w:r>
      <w:bookmarkEnd w:id="27"/>
    </w:p>
    <w:p w14:paraId="5BAA8AD4" w14:textId="77777777" w:rsidR="00EA1701" w:rsidRPr="00096EB2" w:rsidRDefault="00EA1701" w:rsidP="00E62226">
      <w:pPr>
        <w:pStyle w:val="ListParagraph"/>
        <w:numPr>
          <w:ilvl w:val="0"/>
          <w:numId w:val="30"/>
        </w:numPr>
      </w:pPr>
      <w:r>
        <w:t>Delineation and attribution methods</w:t>
      </w:r>
    </w:p>
    <w:p w14:paraId="34DD28C0" w14:textId="77777777" w:rsidR="00535BFC" w:rsidRPr="00F671CC" w:rsidRDefault="00535BFC" w:rsidP="00E62226">
      <w:pPr>
        <w:pStyle w:val="ListParagraph"/>
        <w:numPr>
          <w:ilvl w:val="0"/>
          <w:numId w:val="30"/>
        </w:numPr>
        <w:tabs>
          <w:tab w:val="left" w:pos="1541"/>
        </w:tabs>
        <w:spacing w:before="21"/>
        <w:rPr>
          <w:rFonts w:cs="Arial"/>
        </w:rPr>
      </w:pPr>
      <w:r w:rsidRPr="00F671CC">
        <w:rPr>
          <w:rFonts w:cs="Arial"/>
        </w:rPr>
        <w:t>Minimum mapping units (MMUs) for vegetation type changes and cover</w:t>
      </w:r>
      <w:r w:rsidRPr="00F671CC">
        <w:rPr>
          <w:rFonts w:cs="Arial"/>
          <w:spacing w:val="-21"/>
        </w:rPr>
        <w:t xml:space="preserve"> </w:t>
      </w:r>
      <w:r w:rsidRPr="00F671CC">
        <w:rPr>
          <w:rFonts w:cs="Arial"/>
        </w:rPr>
        <w:t>breaks</w:t>
      </w:r>
    </w:p>
    <w:p w14:paraId="7088EDB0" w14:textId="0AEEA3E7" w:rsidR="00EA1701" w:rsidRPr="00EA1701" w:rsidRDefault="00535BFC" w:rsidP="00E62226">
      <w:pPr>
        <w:pStyle w:val="ListParagraph"/>
        <w:numPr>
          <w:ilvl w:val="0"/>
          <w:numId w:val="30"/>
        </w:numPr>
      </w:pPr>
      <w:r w:rsidRPr="00F671CC">
        <w:rPr>
          <w:rFonts w:cs="Arial"/>
        </w:rPr>
        <w:t>Minimum width of linear</w:t>
      </w:r>
      <w:r w:rsidRPr="00E55EA0">
        <w:rPr>
          <w:rFonts w:cs="Arial"/>
          <w:spacing w:val="-3"/>
        </w:rPr>
        <w:t xml:space="preserve"> </w:t>
      </w:r>
      <w:r w:rsidRPr="00E55EA0">
        <w:rPr>
          <w:rFonts w:cs="Arial"/>
        </w:rPr>
        <w:t>polygons</w:t>
      </w:r>
    </w:p>
    <w:p w14:paraId="136C2AA9" w14:textId="2D32D297" w:rsidR="00EA1701" w:rsidRPr="00EA1701" w:rsidRDefault="00535BFC" w:rsidP="00E62226">
      <w:pPr>
        <w:pStyle w:val="ListParagraph"/>
        <w:numPr>
          <w:ilvl w:val="0"/>
          <w:numId w:val="30"/>
        </w:numPr>
      </w:pPr>
      <w:r w:rsidRPr="001D65D9">
        <w:rPr>
          <w:rFonts w:cs="Arial"/>
        </w:rPr>
        <w:t>Full descriptions of each map attribute (may be listed here or in an</w:t>
      </w:r>
      <w:r w:rsidRPr="001D65D9">
        <w:rPr>
          <w:rFonts w:cs="Arial"/>
          <w:spacing w:val="-19"/>
        </w:rPr>
        <w:t xml:space="preserve"> </w:t>
      </w:r>
      <w:r w:rsidRPr="001D65D9">
        <w:rPr>
          <w:rFonts w:cs="Arial"/>
        </w:rPr>
        <w:t>appendix)</w:t>
      </w:r>
    </w:p>
    <w:p w14:paraId="777A3E6E" w14:textId="3B86A986" w:rsidR="00535BFC" w:rsidRDefault="00535BFC" w:rsidP="00E62226">
      <w:pPr>
        <w:pStyle w:val="ListParagraph"/>
        <w:numPr>
          <w:ilvl w:val="0"/>
          <w:numId w:val="30"/>
        </w:numPr>
      </w:pPr>
      <w:r w:rsidRPr="00D548BD">
        <w:t>Description of mapping geodatabase and quality control</w:t>
      </w:r>
      <w:r w:rsidRPr="00F671CC">
        <w:rPr>
          <w:spacing w:val="-9"/>
        </w:rPr>
        <w:t xml:space="preserve"> </w:t>
      </w:r>
      <w:r w:rsidRPr="00D548BD">
        <w:t>methods</w:t>
      </w:r>
    </w:p>
    <w:p w14:paraId="40AEAAD3" w14:textId="76464A53" w:rsidR="00BF7622" w:rsidRDefault="00BF7622" w:rsidP="00BF7622">
      <w:pPr>
        <w:pStyle w:val="Heading2"/>
      </w:pPr>
      <w:bookmarkStart w:id="28" w:name="_Toc118892911"/>
      <w:r>
        <w:t>Accuracy Assessment</w:t>
      </w:r>
      <w:bookmarkEnd w:id="28"/>
    </w:p>
    <w:p w14:paraId="26F76B50" w14:textId="15D322BA" w:rsidR="00535BFC" w:rsidRDefault="00271EBD" w:rsidP="00BF7622">
      <w:pPr>
        <w:pStyle w:val="Heading3"/>
        <w:rPr>
          <w:spacing w:val="1"/>
        </w:rPr>
      </w:pPr>
      <w:bookmarkStart w:id="29" w:name="_Toc118892912"/>
      <w:r>
        <w:t>S</w:t>
      </w:r>
      <w:r w:rsidR="00535BFC" w:rsidRPr="00D548BD">
        <w:t xml:space="preserve">ample </w:t>
      </w:r>
      <w:r w:rsidR="007D2D24">
        <w:t>A</w:t>
      </w:r>
      <w:r w:rsidR="00535BFC" w:rsidRPr="00D548BD">
        <w:t>llocation</w:t>
      </w:r>
      <w:bookmarkEnd w:id="29"/>
      <w:r w:rsidR="00535BFC" w:rsidRPr="00D548BD">
        <w:rPr>
          <w:spacing w:val="1"/>
        </w:rPr>
        <w:t xml:space="preserve"> </w:t>
      </w:r>
    </w:p>
    <w:p w14:paraId="2D5CA4F4" w14:textId="0377F653" w:rsidR="00271EBD" w:rsidRPr="00BF7622" w:rsidRDefault="00271EBD" w:rsidP="00BF7622">
      <w:pPr>
        <w:pStyle w:val="ListParagraph"/>
        <w:numPr>
          <w:ilvl w:val="0"/>
          <w:numId w:val="47"/>
        </w:numPr>
      </w:pPr>
      <w:r>
        <w:t>Details about the AA sample allocation process</w:t>
      </w:r>
    </w:p>
    <w:p w14:paraId="7CDCA5A4" w14:textId="5FE7FC7B" w:rsidR="00535BFC" w:rsidRPr="00D548BD" w:rsidRDefault="00535BFC" w:rsidP="00E62226">
      <w:pPr>
        <w:pStyle w:val="Heading3"/>
      </w:pPr>
      <w:bookmarkStart w:id="30" w:name="_Toc118892913"/>
      <w:r w:rsidRPr="00D548BD">
        <w:t xml:space="preserve">Field </w:t>
      </w:r>
      <w:r w:rsidR="007D2D24">
        <w:t>S</w:t>
      </w:r>
      <w:r w:rsidRPr="00D548BD">
        <w:t>ampling</w:t>
      </w:r>
      <w:bookmarkEnd w:id="30"/>
    </w:p>
    <w:p w14:paraId="37CB6CA8" w14:textId="77777777" w:rsidR="00535BFC" w:rsidRPr="00F671CC" w:rsidRDefault="00535BFC" w:rsidP="00E62226">
      <w:pPr>
        <w:pStyle w:val="ListParagraph"/>
        <w:numPr>
          <w:ilvl w:val="0"/>
          <w:numId w:val="31"/>
        </w:numPr>
        <w:tabs>
          <w:tab w:val="left" w:pos="1181"/>
        </w:tabs>
        <w:rPr>
          <w:rFonts w:cs="Arial"/>
        </w:rPr>
      </w:pPr>
      <w:r w:rsidRPr="00F671CC">
        <w:rPr>
          <w:rFonts w:cs="Arial"/>
        </w:rPr>
        <w:t>Map depicting locations of surveyed AA</w:t>
      </w:r>
      <w:r w:rsidRPr="00F671CC">
        <w:rPr>
          <w:rFonts w:cs="Arial"/>
          <w:spacing w:val="-4"/>
        </w:rPr>
        <w:t xml:space="preserve"> </w:t>
      </w:r>
      <w:r w:rsidRPr="00F671CC">
        <w:rPr>
          <w:rFonts w:cs="Arial"/>
        </w:rPr>
        <w:t>points</w:t>
      </w:r>
    </w:p>
    <w:p w14:paraId="1214280D" w14:textId="77777777" w:rsidR="00535BFC" w:rsidRPr="00B32515" w:rsidRDefault="00535BFC" w:rsidP="00E62226">
      <w:pPr>
        <w:pStyle w:val="ListParagraph"/>
        <w:numPr>
          <w:ilvl w:val="0"/>
          <w:numId w:val="31"/>
        </w:numPr>
        <w:tabs>
          <w:tab w:val="left" w:pos="1181"/>
        </w:tabs>
        <w:rPr>
          <w:rFonts w:cs="Arial"/>
        </w:rPr>
      </w:pPr>
      <w:r w:rsidRPr="00F671CC">
        <w:rPr>
          <w:rFonts w:cs="Arial"/>
        </w:rPr>
        <w:t>Measures to ensure the independence of field samplers, AA scorers, and</w:t>
      </w:r>
      <w:r w:rsidRPr="00F671CC">
        <w:rPr>
          <w:rFonts w:cs="Arial"/>
          <w:spacing w:val="-14"/>
        </w:rPr>
        <w:t xml:space="preserve"> </w:t>
      </w:r>
      <w:r w:rsidRPr="00E55EA0">
        <w:rPr>
          <w:rFonts w:cs="Arial"/>
        </w:rPr>
        <w:t>mappers</w:t>
      </w:r>
    </w:p>
    <w:p w14:paraId="3DF3C52B" w14:textId="6EDD8F0F" w:rsidR="00F671CC" w:rsidRPr="00F671CC" w:rsidRDefault="00535BFC" w:rsidP="00E62226">
      <w:pPr>
        <w:pStyle w:val="ListParagraph"/>
        <w:numPr>
          <w:ilvl w:val="0"/>
          <w:numId w:val="31"/>
        </w:numPr>
        <w:tabs>
          <w:tab w:val="left" w:pos="1181"/>
        </w:tabs>
        <w:rPr>
          <w:rFonts w:cs="Arial"/>
        </w:rPr>
      </w:pPr>
      <w:r w:rsidRPr="00B32515">
        <w:rPr>
          <w:rFonts w:cs="Arial"/>
        </w:rPr>
        <w:t>Scoring method and goodness-of-fit scoring</w:t>
      </w:r>
      <w:r w:rsidRPr="00166366">
        <w:rPr>
          <w:rFonts w:cs="Arial"/>
          <w:spacing w:val="-1"/>
        </w:rPr>
        <w:t xml:space="preserve"> </w:t>
      </w:r>
      <w:r w:rsidRPr="00166366">
        <w:rPr>
          <w:rFonts w:cs="Arial"/>
        </w:rPr>
        <w:t>rules</w:t>
      </w:r>
    </w:p>
    <w:p w14:paraId="584E037C" w14:textId="7794AA66" w:rsidR="00535BFC" w:rsidRPr="00BF7622" w:rsidRDefault="00535BFC" w:rsidP="00E62226">
      <w:pPr>
        <w:pStyle w:val="ListParagraph"/>
        <w:numPr>
          <w:ilvl w:val="0"/>
          <w:numId w:val="31"/>
        </w:numPr>
        <w:tabs>
          <w:tab w:val="left" w:pos="1181"/>
        </w:tabs>
      </w:pPr>
      <w:r w:rsidRPr="00F671CC">
        <w:rPr>
          <w:rFonts w:cs="Arial"/>
        </w:rPr>
        <w:t>Process for providing feedback to mappers and correcting the</w:t>
      </w:r>
      <w:r w:rsidRPr="00F671CC">
        <w:rPr>
          <w:rFonts w:cs="Arial"/>
          <w:spacing w:val="-11"/>
        </w:rPr>
        <w:t xml:space="preserve"> </w:t>
      </w:r>
      <w:r w:rsidRPr="00F671CC">
        <w:rPr>
          <w:rFonts w:cs="Arial"/>
        </w:rPr>
        <w:t>map</w:t>
      </w:r>
    </w:p>
    <w:p w14:paraId="1D5A0664" w14:textId="77777777" w:rsidR="00271EBD" w:rsidRDefault="00271EBD" w:rsidP="00BF7622">
      <w:pPr>
        <w:tabs>
          <w:tab w:val="left" w:pos="1181"/>
        </w:tabs>
      </w:pPr>
    </w:p>
    <w:p w14:paraId="50F18D9C" w14:textId="2C571AFB" w:rsidR="00CF156D" w:rsidRDefault="00CF156D" w:rsidP="00CF156D">
      <w:pPr>
        <w:pStyle w:val="Heading1"/>
      </w:pPr>
      <w:bookmarkStart w:id="31" w:name="_Toc69891499"/>
      <w:bookmarkStart w:id="32" w:name="_Toc118892914"/>
      <w:r w:rsidRPr="00D548BD">
        <w:lastRenderedPageBreak/>
        <w:t>Results</w:t>
      </w:r>
      <w:bookmarkEnd w:id="31"/>
      <w:bookmarkEnd w:id="32"/>
    </w:p>
    <w:p w14:paraId="24B2D53E" w14:textId="637C80FF" w:rsidR="00BF7622" w:rsidRPr="00BF7622" w:rsidRDefault="00BF7622" w:rsidP="00121902">
      <w:pPr>
        <w:pStyle w:val="Heading2"/>
      </w:pPr>
      <w:bookmarkStart w:id="33" w:name="_Toc118892915"/>
      <w:r>
        <w:t>Sampling</w:t>
      </w:r>
      <w:bookmarkEnd w:id="33"/>
    </w:p>
    <w:p w14:paraId="0B3A241E" w14:textId="61CDDC63" w:rsidR="00E06711" w:rsidRDefault="00CF156D" w:rsidP="00121902">
      <w:pPr>
        <w:pStyle w:val="Heading3"/>
      </w:pPr>
      <w:bookmarkStart w:id="34" w:name="_Toc118892916"/>
      <w:r w:rsidRPr="00D548BD">
        <w:t>Floristics</w:t>
      </w:r>
      <w:bookmarkEnd w:id="34"/>
    </w:p>
    <w:p w14:paraId="37187BB0" w14:textId="1214E2C6" w:rsidR="00CF156D" w:rsidRPr="004D030B" w:rsidRDefault="00F671CC" w:rsidP="00E62226">
      <w:pPr>
        <w:pStyle w:val="ListParagraph"/>
        <w:numPr>
          <w:ilvl w:val="0"/>
          <w:numId w:val="32"/>
        </w:numPr>
      </w:pPr>
      <w:r w:rsidRPr="00F671CC">
        <w:t>Total number of species encountered in</w:t>
      </w:r>
      <w:r w:rsidRPr="00F671CC">
        <w:rPr>
          <w:spacing w:val="-5"/>
        </w:rPr>
        <w:t xml:space="preserve"> </w:t>
      </w:r>
      <w:r w:rsidRPr="00F671CC">
        <w:t>project</w:t>
      </w:r>
    </w:p>
    <w:p w14:paraId="56FCDB92" w14:textId="2521EB5E" w:rsidR="00F671CC" w:rsidRPr="00593AB9" w:rsidRDefault="00CF156D" w:rsidP="00E62226">
      <w:pPr>
        <w:pStyle w:val="ListParagraph"/>
        <w:numPr>
          <w:ilvl w:val="0"/>
          <w:numId w:val="32"/>
        </w:numPr>
        <w:rPr>
          <w:rFonts w:cs="Arial"/>
        </w:rPr>
      </w:pPr>
      <w:r w:rsidRPr="004D030B">
        <w:rPr>
          <w:rFonts w:cs="Arial"/>
        </w:rPr>
        <w:t>List of species used in the analysis, with codes (may be listed here or in an appendix)</w:t>
      </w:r>
      <w:r w:rsidR="0060627B" w:rsidRPr="004D030B">
        <w:rPr>
          <w:rFonts w:cs="Arial"/>
        </w:rPr>
        <w:t xml:space="preserve">. Follow </w:t>
      </w:r>
      <w:r w:rsidR="001D65D9" w:rsidRPr="00E62226">
        <w:rPr>
          <w:rFonts w:cs="Arial"/>
        </w:rPr>
        <w:t>table</w:t>
      </w:r>
      <w:r w:rsidR="0060627B" w:rsidRPr="004D030B">
        <w:rPr>
          <w:rFonts w:cs="Arial"/>
        </w:rPr>
        <w:t xml:space="preserve"> template guidelines provided in Appendix </w:t>
      </w:r>
      <w:r w:rsidR="001D65D9" w:rsidRPr="00E62226">
        <w:rPr>
          <w:rFonts w:cs="Arial"/>
        </w:rPr>
        <w:t>A</w:t>
      </w:r>
      <w:r w:rsidR="0060627B" w:rsidRPr="004D030B">
        <w:rPr>
          <w:rFonts w:cs="Arial"/>
        </w:rPr>
        <w:t>.</w:t>
      </w:r>
    </w:p>
    <w:p w14:paraId="642474C2" w14:textId="39C7492D" w:rsidR="00CF156D" w:rsidRPr="00DA15D2" w:rsidRDefault="00CF156D" w:rsidP="00E62226">
      <w:pPr>
        <w:pStyle w:val="ListParagraph"/>
        <w:numPr>
          <w:ilvl w:val="0"/>
          <w:numId w:val="19"/>
        </w:numPr>
        <w:spacing w:before="24" w:line="240" w:lineRule="auto"/>
        <w:rPr>
          <w:rFonts w:cs="Arial"/>
        </w:rPr>
      </w:pPr>
      <w:r w:rsidRPr="00F671CC">
        <w:rPr>
          <w:rFonts w:cs="Arial"/>
        </w:rPr>
        <w:t>List of rare species, their rarity ranking, and the vegetation types in which they were foun</w:t>
      </w:r>
      <w:r w:rsidR="0060627B" w:rsidRPr="00E55EA0">
        <w:rPr>
          <w:rFonts w:cs="Arial"/>
        </w:rPr>
        <w:t>d.</w:t>
      </w:r>
      <w:r w:rsidR="00744331" w:rsidRPr="00B32515">
        <w:rPr>
          <w:rFonts w:cs="Arial"/>
        </w:rPr>
        <w:t xml:space="preserve"> </w:t>
      </w:r>
      <w:r w:rsidR="0060627B" w:rsidRPr="00B32515">
        <w:rPr>
          <w:rFonts w:cs="Arial"/>
        </w:rPr>
        <w:t xml:space="preserve">Follow </w:t>
      </w:r>
      <w:r w:rsidR="00E06711" w:rsidRPr="00DA15D2">
        <w:rPr>
          <w:rFonts w:cs="Arial"/>
        </w:rPr>
        <w:t>table</w:t>
      </w:r>
      <w:r w:rsidR="0060627B" w:rsidRPr="00DA15D2">
        <w:rPr>
          <w:rFonts w:cs="Arial"/>
        </w:rPr>
        <w:t xml:space="preserve"> template guidelines provided in Appendix </w:t>
      </w:r>
      <w:r w:rsidR="00E06711" w:rsidRPr="00DA15D2">
        <w:rPr>
          <w:rFonts w:cs="Arial"/>
        </w:rPr>
        <w:t>A</w:t>
      </w:r>
      <w:r w:rsidR="0060627B" w:rsidRPr="00DA15D2">
        <w:rPr>
          <w:rFonts w:cs="Arial"/>
        </w:rPr>
        <w:t xml:space="preserve">. </w:t>
      </w:r>
    </w:p>
    <w:p w14:paraId="65A01B8E" w14:textId="77777777" w:rsidR="00CF156D" w:rsidRPr="00DA15D2" w:rsidRDefault="00CF156D" w:rsidP="00E62226">
      <w:pPr>
        <w:pStyle w:val="ListParagraph"/>
        <w:numPr>
          <w:ilvl w:val="0"/>
          <w:numId w:val="19"/>
        </w:numPr>
        <w:tabs>
          <w:tab w:val="left" w:pos="1541"/>
        </w:tabs>
        <w:ind w:right="523"/>
        <w:rPr>
          <w:rFonts w:cs="Arial"/>
        </w:rPr>
      </w:pPr>
      <w:r w:rsidRPr="00DA15D2">
        <w:rPr>
          <w:rFonts w:cs="Arial"/>
        </w:rPr>
        <w:t>Location of and number of voucher specimens collected (list any rare species documented with</w:t>
      </w:r>
      <w:r w:rsidRPr="00DA15D2">
        <w:rPr>
          <w:rFonts w:cs="Arial"/>
          <w:spacing w:val="1"/>
        </w:rPr>
        <w:t xml:space="preserve"> </w:t>
      </w:r>
      <w:r w:rsidRPr="00DA15D2">
        <w:rPr>
          <w:rFonts w:cs="Arial"/>
        </w:rPr>
        <w:t>vouchers)</w:t>
      </w:r>
    </w:p>
    <w:p w14:paraId="51E0FADB" w14:textId="03CE0FA4" w:rsidR="00045D95" w:rsidRDefault="00045D95" w:rsidP="00E62226">
      <w:pPr>
        <w:pStyle w:val="Heading3"/>
      </w:pPr>
      <w:bookmarkStart w:id="35" w:name="_Toc118892917"/>
      <w:bookmarkStart w:id="36" w:name="_Hlk70999395"/>
      <w:r>
        <w:t>Sample Collection</w:t>
      </w:r>
      <w:bookmarkEnd w:id="35"/>
    </w:p>
    <w:bookmarkEnd w:id="36"/>
    <w:p w14:paraId="4A4DF1B3" w14:textId="2C1C39C5" w:rsidR="00CF156D" w:rsidRPr="00B32515" w:rsidRDefault="00CF156D" w:rsidP="00E62226">
      <w:pPr>
        <w:pStyle w:val="ListParagraph"/>
        <w:numPr>
          <w:ilvl w:val="0"/>
          <w:numId w:val="18"/>
        </w:numPr>
        <w:tabs>
          <w:tab w:val="left" w:pos="1181"/>
        </w:tabs>
        <w:spacing w:before="41"/>
        <w:ind w:right="869"/>
        <w:rPr>
          <w:rFonts w:cs="Arial"/>
        </w:rPr>
      </w:pPr>
      <w:r w:rsidRPr="00F671CC">
        <w:rPr>
          <w:rFonts w:cs="Arial"/>
        </w:rPr>
        <w:t>Number and type (RA, Relevé, Reconnaissance) of samples collected for each vegetation</w:t>
      </w:r>
      <w:r w:rsidRPr="00F671CC">
        <w:rPr>
          <w:rFonts w:cs="Arial"/>
          <w:spacing w:val="-1"/>
        </w:rPr>
        <w:t xml:space="preserve"> </w:t>
      </w:r>
      <w:r w:rsidRPr="00E55EA0">
        <w:rPr>
          <w:rFonts w:cs="Arial"/>
        </w:rPr>
        <w:t>type</w:t>
      </w:r>
    </w:p>
    <w:p w14:paraId="31240F93" w14:textId="318CBCC6" w:rsidR="007945B7" w:rsidRPr="007945B7" w:rsidRDefault="00CF156D" w:rsidP="00BF7622">
      <w:pPr>
        <w:pStyle w:val="ListParagraph"/>
        <w:numPr>
          <w:ilvl w:val="0"/>
          <w:numId w:val="18"/>
        </w:numPr>
        <w:tabs>
          <w:tab w:val="left" w:pos="1181"/>
        </w:tabs>
        <w:spacing w:before="1"/>
        <w:rPr>
          <w:lang w:bidi="en-US"/>
        </w:rPr>
      </w:pPr>
      <w:r w:rsidRPr="00B32515">
        <w:rPr>
          <w:rFonts w:cs="Arial"/>
        </w:rPr>
        <w:t>Accuracy of field survey database, if</w:t>
      </w:r>
      <w:r w:rsidRPr="00166366">
        <w:rPr>
          <w:rFonts w:cs="Arial"/>
          <w:spacing w:val="-6"/>
        </w:rPr>
        <w:t xml:space="preserve"> </w:t>
      </w:r>
      <w:r w:rsidRPr="00166366">
        <w:rPr>
          <w:rFonts w:cs="Arial"/>
        </w:rPr>
        <w:t>tested</w:t>
      </w:r>
    </w:p>
    <w:p w14:paraId="05FE4911" w14:textId="3C046E1B" w:rsidR="007945B7" w:rsidRPr="003E4A1E" w:rsidRDefault="00CF156D" w:rsidP="00BF7622">
      <w:pPr>
        <w:pStyle w:val="Heading2"/>
      </w:pPr>
      <w:bookmarkStart w:id="37" w:name="_Toc69891501"/>
      <w:bookmarkStart w:id="38" w:name="_Toc118892918"/>
      <w:r w:rsidRPr="00D548BD">
        <w:t>Analysis</w:t>
      </w:r>
      <w:bookmarkEnd w:id="37"/>
      <w:bookmarkEnd w:id="38"/>
    </w:p>
    <w:p w14:paraId="2B70692D" w14:textId="68456EBC" w:rsidR="00CF156D" w:rsidRPr="00DA15D2" w:rsidRDefault="00CF156D" w:rsidP="00E62226">
      <w:pPr>
        <w:pStyle w:val="ListParagraph"/>
        <w:numPr>
          <w:ilvl w:val="0"/>
          <w:numId w:val="33"/>
        </w:numPr>
        <w:tabs>
          <w:tab w:val="left" w:pos="1181"/>
        </w:tabs>
        <w:spacing w:line="240" w:lineRule="auto"/>
        <w:ind w:right="982"/>
        <w:rPr>
          <w:rFonts w:cs="Arial"/>
        </w:rPr>
      </w:pPr>
      <w:r w:rsidRPr="00F671CC">
        <w:rPr>
          <w:rFonts w:cs="Arial"/>
        </w:rPr>
        <w:t>Table with all plant taxa and corresponding survey ID’s and cover categories imported into analysis software</w:t>
      </w:r>
      <w:r w:rsidR="00F550F0" w:rsidRPr="00E55EA0">
        <w:rPr>
          <w:rFonts w:cs="Arial"/>
        </w:rPr>
        <w:t>. Follow formatting instructions for tables in Appendi</w:t>
      </w:r>
      <w:r w:rsidR="00F550F0" w:rsidRPr="00B32515">
        <w:rPr>
          <w:rFonts w:cs="Arial"/>
        </w:rPr>
        <w:t xml:space="preserve">x </w:t>
      </w:r>
      <w:r w:rsidR="00744331" w:rsidRPr="00DA15D2">
        <w:rPr>
          <w:rFonts w:cs="Arial"/>
        </w:rPr>
        <w:t>A</w:t>
      </w:r>
      <w:r w:rsidR="00F550F0" w:rsidRPr="00DA15D2">
        <w:rPr>
          <w:rFonts w:cs="Arial"/>
        </w:rPr>
        <w:t>.</w:t>
      </w:r>
    </w:p>
    <w:p w14:paraId="127FBFF6" w14:textId="77777777" w:rsidR="00CF156D" w:rsidRPr="00DA15D2" w:rsidRDefault="00CF156D" w:rsidP="00E62226">
      <w:pPr>
        <w:pStyle w:val="ListParagraph"/>
        <w:numPr>
          <w:ilvl w:val="0"/>
          <w:numId w:val="33"/>
        </w:numPr>
        <w:tabs>
          <w:tab w:val="left" w:pos="1181"/>
        </w:tabs>
        <w:spacing w:line="240" w:lineRule="auto"/>
        <w:ind w:right="362"/>
        <w:rPr>
          <w:rFonts w:cs="Arial"/>
        </w:rPr>
      </w:pPr>
      <w:r w:rsidRPr="00DA15D2">
        <w:rPr>
          <w:rFonts w:cs="Arial"/>
        </w:rPr>
        <w:t>For indicator species analysis, report cluster groupings with relatively low p-values and high numbers of indicator</w:t>
      </w:r>
      <w:r w:rsidRPr="00DA15D2">
        <w:rPr>
          <w:rFonts w:cs="Arial"/>
          <w:spacing w:val="-1"/>
        </w:rPr>
        <w:t xml:space="preserve"> </w:t>
      </w:r>
      <w:r w:rsidRPr="00DA15D2">
        <w:rPr>
          <w:rFonts w:cs="Arial"/>
        </w:rPr>
        <w:t>species</w:t>
      </w:r>
    </w:p>
    <w:p w14:paraId="1DB6FB95" w14:textId="73D0C7A9" w:rsidR="007945B7" w:rsidRPr="007945B7" w:rsidRDefault="00CF156D" w:rsidP="00BF7622">
      <w:pPr>
        <w:pStyle w:val="ListParagraph"/>
        <w:numPr>
          <w:ilvl w:val="0"/>
          <w:numId w:val="33"/>
        </w:numPr>
        <w:tabs>
          <w:tab w:val="left" w:pos="1181"/>
        </w:tabs>
        <w:spacing w:before="24"/>
        <w:ind w:right="982"/>
        <w:rPr>
          <w:lang w:bidi="en-US"/>
        </w:rPr>
      </w:pPr>
      <w:r w:rsidRPr="00DA15D2">
        <w:rPr>
          <w:rFonts w:cs="Arial"/>
        </w:rPr>
        <w:t xml:space="preserve">Table identifying final cluster groupings and all survey </w:t>
      </w:r>
      <w:r w:rsidR="0055234A" w:rsidRPr="00DA15D2">
        <w:rPr>
          <w:rFonts w:cs="Arial"/>
        </w:rPr>
        <w:t>IDs</w:t>
      </w:r>
      <w:r w:rsidRPr="00DA15D2">
        <w:rPr>
          <w:rFonts w:cs="Arial"/>
        </w:rPr>
        <w:t xml:space="preserve"> included in each</w:t>
      </w:r>
      <w:r w:rsidRPr="00DA15D2">
        <w:rPr>
          <w:rFonts w:cs="Arial"/>
          <w:spacing w:val="-24"/>
        </w:rPr>
        <w:t xml:space="preserve"> </w:t>
      </w:r>
      <w:r w:rsidRPr="00DA15D2">
        <w:rPr>
          <w:rFonts w:cs="Arial"/>
        </w:rPr>
        <w:t>group</w:t>
      </w:r>
      <w:r w:rsidR="0060627B" w:rsidRPr="00DA15D2">
        <w:rPr>
          <w:rFonts w:cs="Arial"/>
        </w:rPr>
        <w:t xml:space="preserve">. Follow formatting instructions for tables in Appendix </w:t>
      </w:r>
      <w:r w:rsidR="00744331" w:rsidRPr="00DA15D2">
        <w:rPr>
          <w:rFonts w:cs="Arial"/>
        </w:rPr>
        <w:t>A</w:t>
      </w:r>
      <w:r w:rsidR="0060627B" w:rsidRPr="00DA15D2">
        <w:rPr>
          <w:rFonts w:cs="Arial"/>
        </w:rPr>
        <w:t>.</w:t>
      </w:r>
    </w:p>
    <w:p w14:paraId="5E514268" w14:textId="7F9DCAED" w:rsidR="007945B7" w:rsidRPr="003E4A1E" w:rsidRDefault="00CF156D" w:rsidP="00BF7622">
      <w:pPr>
        <w:pStyle w:val="Heading2"/>
      </w:pPr>
      <w:bookmarkStart w:id="39" w:name="_Toc69891502"/>
      <w:bookmarkStart w:id="40" w:name="_Toc118892919"/>
      <w:r w:rsidRPr="00D548BD">
        <w:t>Classification</w:t>
      </w:r>
      <w:bookmarkEnd w:id="39"/>
      <w:bookmarkEnd w:id="40"/>
    </w:p>
    <w:p w14:paraId="0386A83A" w14:textId="0F1E4A39" w:rsidR="001D65D9" w:rsidRPr="00DA15D2" w:rsidRDefault="00CF156D" w:rsidP="00E62226">
      <w:pPr>
        <w:pStyle w:val="ListParagraph"/>
        <w:numPr>
          <w:ilvl w:val="0"/>
          <w:numId w:val="34"/>
        </w:numPr>
        <w:tabs>
          <w:tab w:val="left" w:pos="1181"/>
        </w:tabs>
        <w:spacing w:before="24"/>
        <w:ind w:right="982"/>
        <w:rPr>
          <w:rFonts w:cs="Arial"/>
        </w:rPr>
      </w:pPr>
      <w:r w:rsidRPr="00F671CC">
        <w:rPr>
          <w:rFonts w:cs="Arial"/>
        </w:rPr>
        <w:t xml:space="preserve">Table showing relationship of final vegetation types in the classification to USNVC hierarchy standards, with sample sizes for each type </w:t>
      </w:r>
      <w:r w:rsidRPr="00E55EA0">
        <w:rPr>
          <w:rFonts w:cs="Arial"/>
        </w:rPr>
        <w:t>sampled at the finest hierarchical level (e.g., at Alliance, Assoc</w:t>
      </w:r>
      <w:r w:rsidRPr="00B32515">
        <w:rPr>
          <w:rFonts w:cs="Arial"/>
        </w:rPr>
        <w:t>iation</w:t>
      </w:r>
      <w:r w:rsidRPr="00B32515">
        <w:rPr>
          <w:rFonts w:cs="Arial"/>
          <w:spacing w:val="-4"/>
        </w:rPr>
        <w:t xml:space="preserve"> </w:t>
      </w:r>
      <w:r w:rsidRPr="00B32515">
        <w:rPr>
          <w:rFonts w:cs="Arial"/>
        </w:rPr>
        <w:t>level)</w:t>
      </w:r>
      <w:r w:rsidR="0060627B" w:rsidRPr="00166366">
        <w:rPr>
          <w:rFonts w:cs="Arial"/>
        </w:rPr>
        <w:t xml:space="preserve">. Follow formatting instructions for tables in Appendix </w:t>
      </w:r>
      <w:r w:rsidR="00E57FB3" w:rsidRPr="00DA15D2">
        <w:rPr>
          <w:rFonts w:cs="Arial"/>
        </w:rPr>
        <w:t>A</w:t>
      </w:r>
      <w:r w:rsidR="0060627B" w:rsidRPr="00DA15D2">
        <w:rPr>
          <w:rFonts w:cs="Arial"/>
        </w:rPr>
        <w:t>.</w:t>
      </w:r>
    </w:p>
    <w:p w14:paraId="5A5D4D90" w14:textId="77777777" w:rsidR="00E47D9E" w:rsidRPr="00E55EA0" w:rsidRDefault="00E47D9E" w:rsidP="00E47D9E">
      <w:pPr>
        <w:pStyle w:val="ListParagraph"/>
        <w:numPr>
          <w:ilvl w:val="0"/>
          <w:numId w:val="34"/>
        </w:numPr>
      </w:pPr>
      <w:r w:rsidRPr="003B13DC">
        <w:t>Table showing final classification names for each field survey (some may be unclassifiable), and number and ranges of</w:t>
      </w:r>
      <w:r w:rsidRPr="00E62226">
        <w:t xml:space="preserve"> </w:t>
      </w:r>
      <w:r w:rsidRPr="003B13DC">
        <w:t xml:space="preserve">classes. Follow table formatting guidelines in Appendix </w:t>
      </w:r>
      <w:r w:rsidRPr="00E62226">
        <w:t>A.</w:t>
      </w:r>
    </w:p>
    <w:p w14:paraId="52FB338A" w14:textId="39F2A65C" w:rsidR="00CF156D" w:rsidRPr="004D030B" w:rsidRDefault="00CF156D" w:rsidP="00E62226">
      <w:pPr>
        <w:pStyle w:val="ListParagraph"/>
        <w:numPr>
          <w:ilvl w:val="0"/>
          <w:numId w:val="34"/>
        </w:numPr>
        <w:tabs>
          <w:tab w:val="left" w:pos="1181"/>
        </w:tabs>
        <w:spacing w:before="24"/>
        <w:ind w:right="982"/>
        <w:rPr>
          <w:rFonts w:cs="Arial"/>
        </w:rPr>
      </w:pPr>
      <w:r w:rsidRPr="001D65D9">
        <w:rPr>
          <w:rFonts w:cs="Arial"/>
        </w:rPr>
        <w:t>Vegetation key</w:t>
      </w:r>
      <w:r w:rsidR="005A2559">
        <w:rPr>
          <w:rFonts w:cs="Arial"/>
        </w:rPr>
        <w:t>: describe here and include as an appendix</w:t>
      </w:r>
    </w:p>
    <w:p w14:paraId="09F505FC" w14:textId="7A273D4B" w:rsidR="00CF156D" w:rsidRPr="00F83F1E" w:rsidRDefault="00CF156D" w:rsidP="00F671CC">
      <w:pPr>
        <w:pStyle w:val="ListParagraph"/>
        <w:numPr>
          <w:ilvl w:val="0"/>
          <w:numId w:val="34"/>
        </w:numPr>
        <w:tabs>
          <w:tab w:val="left" w:pos="1181"/>
        </w:tabs>
        <w:spacing w:before="22"/>
        <w:rPr>
          <w:rFonts w:cs="Arial"/>
        </w:rPr>
      </w:pPr>
      <w:r w:rsidRPr="00F83F1E">
        <w:rPr>
          <w:rFonts w:cs="Arial"/>
        </w:rPr>
        <w:t>Vegetation type descriptions</w:t>
      </w:r>
      <w:r w:rsidR="005A2559">
        <w:rPr>
          <w:rFonts w:cs="Arial"/>
        </w:rPr>
        <w:t xml:space="preserve">: describe here and include as an appendix. </w:t>
      </w:r>
      <w:r w:rsidR="0060627B" w:rsidRPr="00F83F1E">
        <w:rPr>
          <w:rFonts w:cs="Arial"/>
        </w:rPr>
        <w:t xml:space="preserve">See formatting guidelines in Appendix </w:t>
      </w:r>
      <w:r w:rsidR="00655C4D">
        <w:rPr>
          <w:rFonts w:cs="Arial"/>
        </w:rPr>
        <w:t>D</w:t>
      </w:r>
      <w:r w:rsidR="0060627B" w:rsidRPr="00F83F1E">
        <w:rPr>
          <w:rFonts w:cs="Arial"/>
        </w:rPr>
        <w:t>.</w:t>
      </w:r>
    </w:p>
    <w:p w14:paraId="17F347A7" w14:textId="034304A8" w:rsidR="00CF156D" w:rsidRPr="00F83F1E" w:rsidRDefault="00CF156D" w:rsidP="00F671CC">
      <w:pPr>
        <w:pStyle w:val="ListParagraph"/>
        <w:numPr>
          <w:ilvl w:val="1"/>
          <w:numId w:val="34"/>
        </w:numPr>
        <w:tabs>
          <w:tab w:val="left" w:pos="1181"/>
        </w:tabs>
        <w:spacing w:before="22"/>
        <w:rPr>
          <w:rFonts w:cs="Arial"/>
        </w:rPr>
      </w:pPr>
      <w:r w:rsidRPr="00F83F1E">
        <w:rPr>
          <w:rFonts w:cs="Arial"/>
        </w:rPr>
        <w:t>Summary</w:t>
      </w:r>
    </w:p>
    <w:p w14:paraId="6B10807F" w14:textId="63F9E588" w:rsidR="00CF156D" w:rsidRPr="00F83F1E" w:rsidRDefault="00CF156D" w:rsidP="00F671CC">
      <w:pPr>
        <w:pStyle w:val="ListParagraph"/>
        <w:numPr>
          <w:ilvl w:val="1"/>
          <w:numId w:val="34"/>
        </w:numPr>
        <w:tabs>
          <w:tab w:val="left" w:pos="1181"/>
        </w:tabs>
        <w:spacing w:before="22"/>
        <w:rPr>
          <w:rFonts w:cs="Arial"/>
        </w:rPr>
      </w:pPr>
      <w:r w:rsidRPr="00F83F1E">
        <w:rPr>
          <w:rFonts w:cs="Arial"/>
        </w:rPr>
        <w:lastRenderedPageBreak/>
        <w:t>Distribution in project area and global</w:t>
      </w:r>
      <w:r w:rsidRPr="00F83F1E">
        <w:rPr>
          <w:rFonts w:cs="Arial"/>
          <w:spacing w:val="-1"/>
        </w:rPr>
        <w:t xml:space="preserve"> </w:t>
      </w:r>
      <w:r w:rsidRPr="00F83F1E">
        <w:rPr>
          <w:rFonts w:cs="Arial"/>
        </w:rPr>
        <w:t>distribution</w:t>
      </w:r>
    </w:p>
    <w:p w14:paraId="731E7621" w14:textId="279CFD01" w:rsidR="00CF156D" w:rsidRPr="00F83F1E" w:rsidRDefault="00CF156D" w:rsidP="00F671CC">
      <w:pPr>
        <w:pStyle w:val="ListParagraph"/>
        <w:numPr>
          <w:ilvl w:val="1"/>
          <w:numId w:val="34"/>
        </w:numPr>
        <w:tabs>
          <w:tab w:val="left" w:pos="1181"/>
        </w:tabs>
        <w:spacing w:before="22"/>
        <w:rPr>
          <w:rFonts w:cs="Arial"/>
        </w:rPr>
      </w:pPr>
      <w:r w:rsidRPr="00F83F1E">
        <w:rPr>
          <w:rFonts w:cs="Arial"/>
        </w:rPr>
        <w:t>Environmental</w:t>
      </w:r>
      <w:r w:rsidRPr="00F83F1E">
        <w:rPr>
          <w:rFonts w:cs="Arial"/>
          <w:spacing w:val="-3"/>
        </w:rPr>
        <w:t xml:space="preserve"> </w:t>
      </w:r>
      <w:r w:rsidRPr="00F83F1E">
        <w:rPr>
          <w:rFonts w:cs="Arial"/>
        </w:rPr>
        <w:t>description</w:t>
      </w:r>
    </w:p>
    <w:p w14:paraId="72A6C2B3" w14:textId="4CA2D68B" w:rsidR="00CF156D" w:rsidRPr="00F83F1E" w:rsidRDefault="00CF156D" w:rsidP="00F671CC">
      <w:pPr>
        <w:pStyle w:val="ListParagraph"/>
        <w:numPr>
          <w:ilvl w:val="1"/>
          <w:numId w:val="34"/>
        </w:numPr>
        <w:tabs>
          <w:tab w:val="left" w:pos="1181"/>
        </w:tabs>
        <w:spacing w:before="22"/>
        <w:rPr>
          <w:rFonts w:cs="Arial"/>
        </w:rPr>
      </w:pPr>
      <w:r w:rsidRPr="00F83F1E">
        <w:rPr>
          <w:rFonts w:cs="Arial"/>
        </w:rPr>
        <w:t>Comments</w:t>
      </w:r>
    </w:p>
    <w:p w14:paraId="028850D5" w14:textId="6B372345" w:rsidR="00CF156D" w:rsidRPr="00F83F1E" w:rsidRDefault="00CF156D" w:rsidP="00F671CC">
      <w:pPr>
        <w:pStyle w:val="ListParagraph"/>
        <w:numPr>
          <w:ilvl w:val="1"/>
          <w:numId w:val="34"/>
        </w:numPr>
        <w:tabs>
          <w:tab w:val="left" w:pos="1181"/>
        </w:tabs>
        <w:spacing w:before="22"/>
        <w:rPr>
          <w:rFonts w:cs="Arial"/>
        </w:rPr>
      </w:pPr>
      <w:r w:rsidRPr="00F83F1E">
        <w:rPr>
          <w:rFonts w:cs="Arial"/>
        </w:rPr>
        <w:t>Total number of samples of this type in the project area, and list of field survey database IDs for all</w:t>
      </w:r>
      <w:r w:rsidRPr="00F83F1E">
        <w:rPr>
          <w:rFonts w:cs="Arial"/>
          <w:spacing w:val="-2"/>
        </w:rPr>
        <w:t xml:space="preserve"> </w:t>
      </w:r>
      <w:r w:rsidRPr="00F83F1E">
        <w:rPr>
          <w:rFonts w:cs="Arial"/>
        </w:rPr>
        <w:t>samples</w:t>
      </w:r>
    </w:p>
    <w:p w14:paraId="42919BF9" w14:textId="550808B0" w:rsidR="00CF156D" w:rsidRPr="00F83F1E" w:rsidRDefault="00CF156D" w:rsidP="00F671CC">
      <w:pPr>
        <w:pStyle w:val="ListParagraph"/>
        <w:numPr>
          <w:ilvl w:val="1"/>
          <w:numId w:val="34"/>
        </w:numPr>
        <w:tabs>
          <w:tab w:val="left" w:pos="1181"/>
        </w:tabs>
        <w:spacing w:before="22"/>
        <w:rPr>
          <w:rFonts w:cs="Arial"/>
        </w:rPr>
      </w:pPr>
      <w:r w:rsidRPr="00F83F1E">
        <w:rPr>
          <w:rFonts w:cs="Arial"/>
        </w:rPr>
        <w:t>Rarity</w:t>
      </w:r>
      <w:r w:rsidRPr="00F83F1E">
        <w:rPr>
          <w:rFonts w:cs="Arial"/>
          <w:spacing w:val="-1"/>
        </w:rPr>
        <w:t xml:space="preserve"> </w:t>
      </w:r>
      <w:r w:rsidRPr="00F83F1E">
        <w:rPr>
          <w:rFonts w:cs="Arial"/>
        </w:rPr>
        <w:t>status</w:t>
      </w:r>
    </w:p>
    <w:p w14:paraId="5AE3518A" w14:textId="7F9DB889" w:rsidR="00F671CC" w:rsidRPr="00F83F1E" w:rsidRDefault="005A2559" w:rsidP="00BF7622">
      <w:pPr>
        <w:pStyle w:val="ListParagraph"/>
        <w:numPr>
          <w:ilvl w:val="1"/>
          <w:numId w:val="34"/>
        </w:numPr>
        <w:tabs>
          <w:tab w:val="left" w:pos="1181"/>
        </w:tabs>
        <w:spacing w:before="22"/>
        <w:rPr>
          <w:rFonts w:cs="Arial"/>
        </w:rPr>
      </w:pPr>
      <w:r>
        <w:rPr>
          <w:rFonts w:cs="Arial"/>
        </w:rPr>
        <w:t>Stand tables: t</w:t>
      </w:r>
      <w:r w:rsidR="00CF156D" w:rsidRPr="00F83F1E">
        <w:rPr>
          <w:rFonts w:cs="Arial"/>
        </w:rPr>
        <w:t>able summarizing constancy and abundance values for taxa in each vegetation type (for abundance, include minimum, maximum and average values for each taxon). Optional categories can include indicator, exotic, or special status species notation.</w:t>
      </w:r>
      <w:r w:rsidR="0060627B" w:rsidRPr="00F83F1E">
        <w:rPr>
          <w:rFonts w:cs="Arial"/>
        </w:rPr>
        <w:t xml:space="preserve"> Follow formatting instructions for tables in Appendix </w:t>
      </w:r>
      <w:r w:rsidR="00045D95" w:rsidRPr="00F83F1E">
        <w:rPr>
          <w:rFonts w:cs="Arial"/>
        </w:rPr>
        <w:t>A</w:t>
      </w:r>
      <w:r w:rsidR="0060627B" w:rsidRPr="00F83F1E">
        <w:rPr>
          <w:rFonts w:cs="Arial"/>
        </w:rPr>
        <w:t>.</w:t>
      </w:r>
    </w:p>
    <w:p w14:paraId="54EC216C" w14:textId="2F6CBCA6" w:rsidR="00BB294D" w:rsidRPr="00765A13" w:rsidRDefault="00CF156D" w:rsidP="00BB294D">
      <w:pPr>
        <w:pStyle w:val="ListParagraph"/>
        <w:numPr>
          <w:ilvl w:val="0"/>
          <w:numId w:val="34"/>
        </w:numPr>
        <w:tabs>
          <w:tab w:val="left" w:pos="1181"/>
        </w:tabs>
        <w:spacing w:before="22"/>
        <w:rPr>
          <w:rFonts w:cs="Arial"/>
        </w:rPr>
      </w:pPr>
      <w:r w:rsidRPr="00F671CC">
        <w:rPr>
          <w:rFonts w:cs="Arial"/>
        </w:rPr>
        <w:t>C</w:t>
      </w:r>
      <w:r w:rsidRPr="00E55EA0">
        <w:rPr>
          <w:rFonts w:cs="Arial"/>
        </w:rPr>
        <w:t>rosswalk to other vegetation classifications</w:t>
      </w:r>
      <w:r w:rsidR="005A2559">
        <w:rPr>
          <w:rFonts w:cs="Arial"/>
        </w:rPr>
        <w:t xml:space="preserve">: describe here and include as an appendix. </w:t>
      </w:r>
      <w:r w:rsidR="0060627B" w:rsidRPr="00B32515">
        <w:rPr>
          <w:rFonts w:cs="Arial"/>
        </w:rPr>
        <w:t>If utilizing a table for crosswalk, be sure to f</w:t>
      </w:r>
      <w:r w:rsidR="0060627B" w:rsidRPr="00166366">
        <w:rPr>
          <w:rFonts w:cs="Arial"/>
        </w:rPr>
        <w:t xml:space="preserve">ollow formatting instructions for tables in Appendix </w:t>
      </w:r>
      <w:r w:rsidR="00045D95" w:rsidRPr="00DA15D2">
        <w:rPr>
          <w:rFonts w:cs="Arial"/>
        </w:rPr>
        <w:t>A</w:t>
      </w:r>
      <w:r w:rsidR="0060627B" w:rsidRPr="00DA15D2">
        <w:rPr>
          <w:rFonts w:cs="Arial"/>
        </w:rPr>
        <w:t>.</w:t>
      </w:r>
    </w:p>
    <w:p w14:paraId="6633275F" w14:textId="73A35363" w:rsidR="00BB294D" w:rsidRPr="003E4A1E" w:rsidRDefault="00CF156D" w:rsidP="00BF7622">
      <w:pPr>
        <w:pStyle w:val="Heading2"/>
      </w:pPr>
      <w:bookmarkStart w:id="41" w:name="_Toc69891503"/>
      <w:bookmarkStart w:id="42" w:name="_Toc118892920"/>
      <w:r w:rsidRPr="00D548BD">
        <w:t>Mapping</w:t>
      </w:r>
      <w:bookmarkEnd w:id="41"/>
      <w:bookmarkEnd w:id="42"/>
    </w:p>
    <w:p w14:paraId="017CAC64" w14:textId="5D429CBD" w:rsidR="00E57FB3" w:rsidRPr="006B17D5" w:rsidRDefault="00CF156D" w:rsidP="006B17D5">
      <w:pPr>
        <w:pStyle w:val="Heading3"/>
      </w:pPr>
      <w:bookmarkStart w:id="43" w:name="_Toc118892921"/>
      <w:bookmarkStart w:id="44" w:name="_Hlk118901035"/>
      <w:r w:rsidRPr="006B17D5">
        <w:rPr>
          <w:rStyle w:val="Heading3Char"/>
          <w:b/>
        </w:rPr>
        <w:t xml:space="preserve">Summary </w:t>
      </w:r>
      <w:r w:rsidR="001A55E9" w:rsidRPr="006B17D5">
        <w:rPr>
          <w:rStyle w:val="Heading3Char"/>
          <w:b/>
        </w:rPr>
        <w:t>Statistics</w:t>
      </w:r>
      <w:bookmarkEnd w:id="43"/>
      <w:r w:rsidR="001A55E9" w:rsidRPr="006B17D5">
        <w:t xml:space="preserve"> </w:t>
      </w:r>
    </w:p>
    <w:bookmarkEnd w:id="44"/>
    <w:p w14:paraId="1F9B27F1" w14:textId="6B04288F" w:rsidR="00CF156D" w:rsidRPr="00F83F1E" w:rsidRDefault="00E57FB3" w:rsidP="00E62226">
      <w:pPr>
        <w:pStyle w:val="ListParagraph"/>
        <w:numPr>
          <w:ilvl w:val="0"/>
          <w:numId w:val="39"/>
        </w:numPr>
        <w:tabs>
          <w:tab w:val="left" w:pos="1181"/>
        </w:tabs>
        <w:rPr>
          <w:rFonts w:cs="Arial"/>
        </w:rPr>
      </w:pPr>
      <w:r w:rsidRPr="00F83F1E">
        <w:rPr>
          <w:rFonts w:cs="Arial"/>
        </w:rPr>
        <w:t>T</w:t>
      </w:r>
      <w:r w:rsidR="00CF156D" w:rsidRPr="00F83F1E">
        <w:rPr>
          <w:rFonts w:cs="Arial"/>
        </w:rPr>
        <w:t xml:space="preserve">otal number of polygons, </w:t>
      </w:r>
      <w:r w:rsidR="0055234A">
        <w:rPr>
          <w:rFonts w:cs="Arial"/>
        </w:rPr>
        <w:t>a</w:t>
      </w:r>
      <w:r w:rsidRPr="00F83F1E">
        <w:rPr>
          <w:rFonts w:cs="Arial"/>
        </w:rPr>
        <w:t xml:space="preserve">verage </w:t>
      </w:r>
      <w:r w:rsidR="00CF156D" w:rsidRPr="00F83F1E">
        <w:rPr>
          <w:rFonts w:cs="Arial"/>
        </w:rPr>
        <w:t>polygon</w:t>
      </w:r>
      <w:r w:rsidR="00CF156D" w:rsidRPr="00F83F1E">
        <w:rPr>
          <w:rFonts w:cs="Arial"/>
          <w:spacing w:val="-10"/>
        </w:rPr>
        <w:t xml:space="preserve"> </w:t>
      </w:r>
      <w:r w:rsidR="00CF156D" w:rsidRPr="00F83F1E">
        <w:rPr>
          <w:rFonts w:cs="Arial"/>
        </w:rPr>
        <w:t>size</w:t>
      </w:r>
    </w:p>
    <w:p w14:paraId="1E57FB94" w14:textId="77777777" w:rsidR="00CF156D" w:rsidRPr="00F83F1E" w:rsidRDefault="00CF156D" w:rsidP="00E62226">
      <w:pPr>
        <w:pStyle w:val="ListParagraph"/>
        <w:numPr>
          <w:ilvl w:val="0"/>
          <w:numId w:val="39"/>
        </w:numPr>
        <w:tabs>
          <w:tab w:val="left" w:pos="1181"/>
        </w:tabs>
        <w:spacing w:before="21"/>
        <w:rPr>
          <w:rFonts w:cs="Arial"/>
        </w:rPr>
      </w:pPr>
      <w:r w:rsidRPr="00F83F1E">
        <w:rPr>
          <w:rFonts w:cs="Arial"/>
        </w:rPr>
        <w:t>Number of polygons and acreage mapped for each vegetation</w:t>
      </w:r>
      <w:r w:rsidRPr="00F83F1E">
        <w:rPr>
          <w:rFonts w:cs="Arial"/>
          <w:spacing w:val="-2"/>
        </w:rPr>
        <w:t xml:space="preserve"> </w:t>
      </w:r>
      <w:r w:rsidRPr="00F83F1E">
        <w:rPr>
          <w:rFonts w:cs="Arial"/>
        </w:rPr>
        <w:t>type</w:t>
      </w:r>
    </w:p>
    <w:p w14:paraId="305B2AFE" w14:textId="77777777" w:rsidR="00CF156D" w:rsidRPr="00F83F1E" w:rsidRDefault="00CF156D" w:rsidP="00E62226">
      <w:pPr>
        <w:pStyle w:val="ListParagraph"/>
        <w:numPr>
          <w:ilvl w:val="0"/>
          <w:numId w:val="39"/>
        </w:numPr>
        <w:tabs>
          <w:tab w:val="left" w:pos="1181"/>
        </w:tabs>
        <w:rPr>
          <w:rFonts w:cs="Arial"/>
        </w:rPr>
      </w:pPr>
      <w:r w:rsidRPr="00F83F1E">
        <w:rPr>
          <w:rFonts w:cs="Arial"/>
        </w:rPr>
        <w:t>Common and uncommon vegetation</w:t>
      </w:r>
      <w:r w:rsidRPr="00F83F1E">
        <w:rPr>
          <w:rFonts w:cs="Arial"/>
          <w:spacing w:val="2"/>
        </w:rPr>
        <w:t xml:space="preserve"> </w:t>
      </w:r>
      <w:r w:rsidRPr="00F83F1E">
        <w:rPr>
          <w:rFonts w:cs="Arial"/>
        </w:rPr>
        <w:t>types</w:t>
      </w:r>
    </w:p>
    <w:p w14:paraId="2086A8CF" w14:textId="7D0F79BD" w:rsidR="00BB294D" w:rsidRPr="00765A13" w:rsidRDefault="00CF156D" w:rsidP="00BB294D">
      <w:pPr>
        <w:pStyle w:val="ListParagraph"/>
        <w:numPr>
          <w:ilvl w:val="0"/>
          <w:numId w:val="39"/>
        </w:numPr>
        <w:tabs>
          <w:tab w:val="left" w:pos="1181"/>
        </w:tabs>
        <w:rPr>
          <w:rFonts w:cs="Arial"/>
        </w:rPr>
      </w:pPr>
      <w:r w:rsidRPr="00F83F1E">
        <w:rPr>
          <w:rFonts w:cs="Arial"/>
        </w:rPr>
        <w:t>Detailed description of all map classes and their identification, with examples over imagery</w:t>
      </w:r>
      <w:r w:rsidR="0060627B" w:rsidRPr="00F83F1E">
        <w:rPr>
          <w:rFonts w:cs="Arial"/>
        </w:rPr>
        <w:t>. Follow formatting guid</w:t>
      </w:r>
      <w:r w:rsidR="00C81A10">
        <w:rPr>
          <w:rFonts w:cs="Arial"/>
        </w:rPr>
        <w:t>e</w:t>
      </w:r>
      <w:r w:rsidR="0060627B" w:rsidRPr="00F83F1E">
        <w:rPr>
          <w:rFonts w:cs="Arial"/>
        </w:rPr>
        <w:t xml:space="preserve">lines for images in Appendix </w:t>
      </w:r>
      <w:r w:rsidR="001D65D9">
        <w:rPr>
          <w:rFonts w:cs="Arial"/>
        </w:rPr>
        <w:t>B</w:t>
      </w:r>
      <w:r w:rsidR="0060627B" w:rsidRPr="00F83F1E">
        <w:rPr>
          <w:rFonts w:cs="Arial"/>
        </w:rPr>
        <w:t>.</w:t>
      </w:r>
      <w:r w:rsidR="001D65D9">
        <w:rPr>
          <w:rFonts w:cs="Arial"/>
        </w:rPr>
        <w:t xml:space="preserve"> </w:t>
      </w:r>
      <w:r w:rsidR="004D030B">
        <w:rPr>
          <w:rFonts w:cs="Arial"/>
        </w:rPr>
        <w:t>An e</w:t>
      </w:r>
      <w:r w:rsidR="001D65D9">
        <w:rPr>
          <w:rFonts w:cs="Arial"/>
        </w:rPr>
        <w:t>xample of a map class</w:t>
      </w:r>
      <w:r w:rsidR="004D030B">
        <w:rPr>
          <w:rFonts w:cs="Arial"/>
        </w:rPr>
        <w:t xml:space="preserve"> description can be found in Appendix D.</w:t>
      </w:r>
    </w:p>
    <w:p w14:paraId="47730379" w14:textId="61B0D55D" w:rsidR="00BB294D" w:rsidRPr="003E4A1E" w:rsidRDefault="00CF156D" w:rsidP="00BF7622">
      <w:pPr>
        <w:pStyle w:val="Heading2"/>
      </w:pPr>
      <w:bookmarkStart w:id="45" w:name="_Toc69891504"/>
      <w:bookmarkStart w:id="46" w:name="_Toc118892922"/>
      <w:r w:rsidRPr="00D548BD">
        <w:t>Accuracy Assessment</w:t>
      </w:r>
      <w:r w:rsidRPr="00D548BD">
        <w:rPr>
          <w:spacing w:val="-2"/>
        </w:rPr>
        <w:t xml:space="preserve"> </w:t>
      </w:r>
      <w:r w:rsidRPr="00D548BD">
        <w:t>(AA)</w:t>
      </w:r>
      <w:bookmarkEnd w:id="45"/>
      <w:bookmarkEnd w:id="46"/>
    </w:p>
    <w:p w14:paraId="512AD533" w14:textId="0D0E859F" w:rsidR="00CF156D" w:rsidRPr="00D548BD" w:rsidRDefault="00E57FB3" w:rsidP="00E62226">
      <w:pPr>
        <w:pStyle w:val="Heading3"/>
      </w:pPr>
      <w:bookmarkStart w:id="47" w:name="_Toc118892923"/>
      <w:r>
        <w:t>Sample Allocation Results</w:t>
      </w:r>
      <w:bookmarkEnd w:id="47"/>
    </w:p>
    <w:p w14:paraId="7341DA0B" w14:textId="57F647EC" w:rsidR="00CF156D" w:rsidRPr="00D548BD" w:rsidRDefault="00CF156D" w:rsidP="00E62226">
      <w:pPr>
        <w:numPr>
          <w:ilvl w:val="0"/>
          <w:numId w:val="8"/>
        </w:numPr>
        <w:tabs>
          <w:tab w:val="left" w:pos="1181"/>
        </w:tabs>
        <w:rPr>
          <w:rFonts w:cs="Arial"/>
        </w:rPr>
      </w:pPr>
      <w:r w:rsidRPr="00D548BD">
        <w:rPr>
          <w:rFonts w:cs="Arial"/>
        </w:rPr>
        <w:t>Number of AA</w:t>
      </w:r>
      <w:r w:rsidR="005A2559">
        <w:rPr>
          <w:rFonts w:cs="Arial"/>
        </w:rPr>
        <w:t xml:space="preserve"> surveys</w:t>
      </w:r>
      <w:r w:rsidRPr="00D548BD">
        <w:rPr>
          <w:rFonts w:cs="Arial"/>
        </w:rPr>
        <w:t xml:space="preserve"> of each vegetation type</w:t>
      </w:r>
      <w:r w:rsidRPr="00D548BD">
        <w:rPr>
          <w:rFonts w:cs="Arial"/>
          <w:spacing w:val="5"/>
        </w:rPr>
        <w:t xml:space="preserve"> </w:t>
      </w:r>
      <w:r w:rsidRPr="00D548BD">
        <w:rPr>
          <w:rFonts w:cs="Arial"/>
        </w:rPr>
        <w:t>mapped</w:t>
      </w:r>
    </w:p>
    <w:p w14:paraId="4056D401" w14:textId="5F83DC65" w:rsidR="00CF156D" w:rsidRPr="00D548BD" w:rsidRDefault="00CF156D" w:rsidP="00E62226">
      <w:pPr>
        <w:pStyle w:val="Heading3"/>
      </w:pPr>
      <w:bookmarkStart w:id="48" w:name="_Toc118892924"/>
      <w:r w:rsidRPr="00D548BD">
        <w:t>Summary</w:t>
      </w:r>
      <w:r w:rsidRPr="00D548BD">
        <w:rPr>
          <w:spacing w:val="-1"/>
        </w:rPr>
        <w:t xml:space="preserve"> </w:t>
      </w:r>
      <w:r w:rsidR="00655C4D">
        <w:t>S</w:t>
      </w:r>
      <w:r w:rsidR="00655C4D" w:rsidRPr="00D548BD">
        <w:t>tatistics</w:t>
      </w:r>
      <w:bookmarkEnd w:id="48"/>
    </w:p>
    <w:p w14:paraId="5E0FF584" w14:textId="55971827" w:rsidR="00CF156D" w:rsidRPr="00DA15D2" w:rsidRDefault="00CF156D" w:rsidP="00E62226">
      <w:pPr>
        <w:numPr>
          <w:ilvl w:val="0"/>
          <w:numId w:val="8"/>
        </w:numPr>
        <w:tabs>
          <w:tab w:val="left" w:pos="1541"/>
        </w:tabs>
        <w:rPr>
          <w:rFonts w:cs="Arial"/>
        </w:rPr>
      </w:pPr>
      <w:r w:rsidRPr="003E4A1E">
        <w:rPr>
          <w:rFonts w:cs="Arial"/>
        </w:rPr>
        <w:t>Contingency table (confusion matrix)</w:t>
      </w:r>
      <w:r w:rsidR="005A2559">
        <w:rPr>
          <w:rFonts w:cs="Arial"/>
        </w:rPr>
        <w:t>: describe here and include as an appendix.</w:t>
      </w:r>
      <w:r w:rsidR="0060627B" w:rsidRPr="003E4A1E">
        <w:rPr>
          <w:rFonts w:cs="Arial"/>
        </w:rPr>
        <w:t xml:space="preserve"> Follow formatting guidelines for the Confusion Matrix Table in Appendix </w:t>
      </w:r>
      <w:r w:rsidR="00E57FB3" w:rsidRPr="00DA15D2">
        <w:rPr>
          <w:rFonts w:cs="Arial"/>
        </w:rPr>
        <w:t>A</w:t>
      </w:r>
      <w:r w:rsidR="0060627B" w:rsidRPr="00DA15D2">
        <w:rPr>
          <w:rFonts w:cs="Arial"/>
        </w:rPr>
        <w:t>.</w:t>
      </w:r>
    </w:p>
    <w:p w14:paraId="254AA9EA" w14:textId="16B49111" w:rsidR="00CF156D" w:rsidRPr="003E4A1E" w:rsidRDefault="00CF156D" w:rsidP="00E62226">
      <w:pPr>
        <w:numPr>
          <w:ilvl w:val="0"/>
          <w:numId w:val="8"/>
        </w:numPr>
        <w:tabs>
          <w:tab w:val="left" w:pos="1541"/>
        </w:tabs>
        <w:spacing w:before="23"/>
        <w:rPr>
          <w:rFonts w:cs="Arial"/>
        </w:rPr>
      </w:pPr>
      <w:r w:rsidRPr="00DA15D2">
        <w:rPr>
          <w:rFonts w:cs="Arial"/>
        </w:rPr>
        <w:t>Table of results showing vegetation type, and users’ and producers’</w:t>
      </w:r>
      <w:r w:rsidRPr="00DA15D2">
        <w:rPr>
          <w:rFonts w:cs="Arial"/>
          <w:spacing w:val="-22"/>
        </w:rPr>
        <w:t xml:space="preserve"> </w:t>
      </w:r>
      <w:r w:rsidRPr="00DA15D2">
        <w:rPr>
          <w:rFonts w:cs="Arial"/>
        </w:rPr>
        <w:t>accuracy</w:t>
      </w:r>
      <w:r w:rsidR="0060627B" w:rsidRPr="00DA15D2">
        <w:rPr>
          <w:rFonts w:cs="Arial"/>
        </w:rPr>
        <w:t xml:space="preserve">. Follow formatting guidelines for table in Appendix </w:t>
      </w:r>
      <w:r w:rsidR="00E57FB3">
        <w:rPr>
          <w:rFonts w:cs="Arial"/>
        </w:rPr>
        <w:t>A</w:t>
      </w:r>
      <w:r w:rsidR="0060627B" w:rsidRPr="003E4A1E">
        <w:rPr>
          <w:rFonts w:cs="Arial"/>
        </w:rPr>
        <w:t>.</w:t>
      </w:r>
    </w:p>
    <w:p w14:paraId="3C652B22" w14:textId="77777777" w:rsidR="00CF156D" w:rsidRPr="00D548BD" w:rsidRDefault="00CF156D" w:rsidP="00E62226">
      <w:pPr>
        <w:numPr>
          <w:ilvl w:val="0"/>
          <w:numId w:val="8"/>
        </w:numPr>
        <w:tabs>
          <w:tab w:val="left" w:pos="1181"/>
        </w:tabs>
        <w:spacing w:before="41"/>
        <w:rPr>
          <w:rFonts w:cs="Arial"/>
        </w:rPr>
      </w:pPr>
      <w:bookmarkStart w:id="49" w:name="G._Literature_Cited"/>
      <w:bookmarkStart w:id="50" w:name="H._Appendices"/>
      <w:bookmarkEnd w:id="49"/>
      <w:bookmarkEnd w:id="50"/>
      <w:r w:rsidRPr="00D548BD">
        <w:rPr>
          <w:rFonts w:cs="Arial"/>
        </w:rPr>
        <w:t>Discussion of types that did not achieve 80%</w:t>
      </w:r>
      <w:r w:rsidRPr="00D548BD">
        <w:rPr>
          <w:rFonts w:cs="Arial"/>
          <w:spacing w:val="-3"/>
        </w:rPr>
        <w:t xml:space="preserve"> </w:t>
      </w:r>
      <w:r w:rsidRPr="00D548BD">
        <w:rPr>
          <w:rFonts w:cs="Arial"/>
        </w:rPr>
        <w:t>accuracy</w:t>
      </w:r>
    </w:p>
    <w:p w14:paraId="103488E0" w14:textId="77777777" w:rsidR="00CF156D" w:rsidRPr="00D548BD" w:rsidRDefault="00CF156D" w:rsidP="00E62226">
      <w:pPr>
        <w:numPr>
          <w:ilvl w:val="2"/>
          <w:numId w:val="8"/>
        </w:numPr>
        <w:tabs>
          <w:tab w:val="left" w:pos="1541"/>
        </w:tabs>
        <w:ind w:left="1080"/>
        <w:rPr>
          <w:rFonts w:cs="Arial"/>
        </w:rPr>
      </w:pPr>
      <w:r w:rsidRPr="00D548BD">
        <w:rPr>
          <w:rFonts w:cs="Arial"/>
        </w:rPr>
        <w:t>Potential reasons for</w:t>
      </w:r>
      <w:r w:rsidRPr="00D548BD">
        <w:rPr>
          <w:rFonts w:cs="Arial"/>
          <w:spacing w:val="-2"/>
        </w:rPr>
        <w:t xml:space="preserve"> </w:t>
      </w:r>
      <w:r w:rsidRPr="00D548BD">
        <w:rPr>
          <w:rFonts w:cs="Arial"/>
        </w:rPr>
        <w:t>confusion</w:t>
      </w:r>
    </w:p>
    <w:p w14:paraId="5EBCCCC1" w14:textId="77777777" w:rsidR="00BB294D" w:rsidRDefault="00CF156D" w:rsidP="00E62226">
      <w:pPr>
        <w:numPr>
          <w:ilvl w:val="2"/>
          <w:numId w:val="8"/>
        </w:numPr>
        <w:tabs>
          <w:tab w:val="left" w:pos="1541"/>
        </w:tabs>
        <w:ind w:left="1080"/>
        <w:rPr>
          <w:rFonts w:cs="Arial"/>
        </w:rPr>
      </w:pPr>
      <w:r w:rsidRPr="00D548BD">
        <w:rPr>
          <w:rFonts w:cs="Arial"/>
        </w:rPr>
        <w:t>Possible remedies to improve</w:t>
      </w:r>
      <w:r w:rsidRPr="00D548BD">
        <w:rPr>
          <w:rFonts w:cs="Arial"/>
          <w:spacing w:val="-4"/>
        </w:rPr>
        <w:t xml:space="preserve"> </w:t>
      </w:r>
      <w:r w:rsidRPr="00D548BD">
        <w:rPr>
          <w:rFonts w:cs="Arial"/>
        </w:rPr>
        <w:t>accuracy</w:t>
      </w:r>
    </w:p>
    <w:p w14:paraId="29AA0ED1" w14:textId="282E0681" w:rsidR="00BB294D" w:rsidRDefault="00CF156D" w:rsidP="00E62226">
      <w:pPr>
        <w:numPr>
          <w:ilvl w:val="2"/>
          <w:numId w:val="8"/>
        </w:numPr>
        <w:tabs>
          <w:tab w:val="left" w:pos="1541"/>
        </w:tabs>
        <w:ind w:left="1080"/>
      </w:pPr>
      <w:r w:rsidRPr="00BB294D">
        <w:rPr>
          <w:rFonts w:cs="Arial"/>
        </w:rPr>
        <w:lastRenderedPageBreak/>
        <w:t>Actions taken to correct the</w:t>
      </w:r>
      <w:r w:rsidRPr="00BB294D">
        <w:rPr>
          <w:rFonts w:cs="Arial"/>
          <w:spacing w:val="-7"/>
        </w:rPr>
        <w:t xml:space="preserve"> </w:t>
      </w:r>
      <w:r w:rsidRPr="00BB294D">
        <w:rPr>
          <w:rFonts w:cs="Arial"/>
        </w:rPr>
        <w:t>map</w:t>
      </w:r>
    </w:p>
    <w:p w14:paraId="3BC0C167" w14:textId="5B511577" w:rsidR="00336973" w:rsidRDefault="00336973" w:rsidP="00E62226">
      <w:pPr>
        <w:ind w:left="360"/>
        <w:rPr>
          <w:lang w:bidi="en-US"/>
        </w:rPr>
      </w:pPr>
      <w:r>
        <w:rPr>
          <w:lang w:bidi="en-US"/>
        </w:rPr>
        <w:br w:type="page"/>
      </w:r>
    </w:p>
    <w:p w14:paraId="50B16BB8" w14:textId="5CF939DF" w:rsidR="00BB294D" w:rsidRDefault="00C61290" w:rsidP="00C61290">
      <w:pPr>
        <w:pStyle w:val="Heading1"/>
        <w:rPr>
          <w:lang w:bidi="en-US"/>
        </w:rPr>
      </w:pPr>
      <w:bookmarkStart w:id="51" w:name="_Toc69891505"/>
      <w:bookmarkStart w:id="52" w:name="_Toc118892925"/>
      <w:r>
        <w:rPr>
          <w:lang w:bidi="en-US"/>
        </w:rPr>
        <w:lastRenderedPageBreak/>
        <w:t>Literature Cited</w:t>
      </w:r>
      <w:bookmarkEnd w:id="51"/>
      <w:bookmarkEnd w:id="52"/>
    </w:p>
    <w:p w14:paraId="5949A44E" w14:textId="53D1AD26" w:rsidR="00CE69E8" w:rsidRDefault="00CE69E8" w:rsidP="00C61290">
      <w:pPr>
        <w:rPr>
          <w:lang w:bidi="en-US"/>
        </w:rPr>
      </w:pPr>
      <w:r>
        <w:rPr>
          <w:lang w:bidi="en-US"/>
        </w:rPr>
        <w:t>Citation example</w:t>
      </w:r>
      <w:r w:rsidR="00271EBD">
        <w:rPr>
          <w:lang w:bidi="en-US"/>
        </w:rPr>
        <w:t>s</w:t>
      </w:r>
      <w:r>
        <w:rPr>
          <w:lang w:bidi="en-US"/>
        </w:rPr>
        <w:t>:</w:t>
      </w:r>
    </w:p>
    <w:p w14:paraId="6133AB26" w14:textId="77777777" w:rsidR="00CE69E8" w:rsidRDefault="00CE69E8" w:rsidP="00E62226">
      <w:pPr>
        <w:ind w:left="720" w:hanging="720"/>
      </w:pPr>
      <w:r w:rsidRPr="009B6B41">
        <w:t xml:space="preserve">CNPS. 2020. A Manual of California Vegetation, Online Edition. </w:t>
      </w:r>
      <w:hyperlink r:id="rId31" w:history="1">
        <w:r w:rsidRPr="003342FA">
          <w:rPr>
            <w:rStyle w:val="Hyperlink"/>
          </w:rPr>
          <w:t>http://www.cnps.org/cnps/vegetation/</w:t>
        </w:r>
      </w:hyperlink>
      <w:r w:rsidRPr="009B6B41">
        <w:t>. California Native Plant Society, Sacramento, CA.</w:t>
      </w:r>
    </w:p>
    <w:p w14:paraId="60A7BC84" w14:textId="247DFFEC" w:rsidR="00271EBD" w:rsidRDefault="00271EBD">
      <w:pPr>
        <w:ind w:left="720" w:hanging="720"/>
      </w:pPr>
      <w:r w:rsidRPr="009B6B41">
        <w:t xml:space="preserve">Jepson Flora Project (eds.) 2015. </w:t>
      </w:r>
      <w:r w:rsidRPr="009B6B41">
        <w:rPr>
          <w:rStyle w:val="Emphasis"/>
        </w:rPr>
        <w:t xml:space="preserve">Jepson </w:t>
      </w:r>
      <w:proofErr w:type="spellStart"/>
      <w:r w:rsidRPr="009B6B41">
        <w:rPr>
          <w:rStyle w:val="Emphasis"/>
        </w:rPr>
        <w:t>eFlora</w:t>
      </w:r>
      <w:proofErr w:type="spellEnd"/>
      <w:r w:rsidRPr="009B6B41">
        <w:t xml:space="preserve">, </w:t>
      </w:r>
      <w:hyperlink r:id="rId32" w:history="1">
        <w:r w:rsidRPr="009B6B41">
          <w:rPr>
            <w:rStyle w:val="Hyperlink"/>
          </w:rPr>
          <w:t>http://ucjeps.berkeley.edu/eflora/</w:t>
        </w:r>
      </w:hyperlink>
      <w:r w:rsidRPr="009B6B41">
        <w:t xml:space="preserve"> accessed various dates in March 2015.</w:t>
      </w:r>
    </w:p>
    <w:p w14:paraId="1DF80240" w14:textId="77777777" w:rsidR="00271EBD" w:rsidRPr="009B6B41" w:rsidRDefault="00271EBD" w:rsidP="00271EBD">
      <w:pPr>
        <w:ind w:left="720" w:hanging="720"/>
      </w:pPr>
      <w:r w:rsidRPr="009B6B41">
        <w:t>Sawyer, J. O., T. Keeler-Wolf, and J. Evens. 2009. A manual of California vegetation. Second edition. California Native Plant Society, Sacramento CA. 1300 pp.</w:t>
      </w:r>
    </w:p>
    <w:p w14:paraId="45DFBC11" w14:textId="77777777" w:rsidR="00271EBD" w:rsidRPr="009B6B41" w:rsidRDefault="00271EBD" w:rsidP="00271EBD">
      <w:pPr>
        <w:ind w:left="720" w:hanging="720"/>
      </w:pPr>
      <w:r w:rsidRPr="009B6B41">
        <w:t>USDA NRCS. 2015. The PLANTS Database (http://plants.usda.gov, 4 June 2015). National Plant Data Team, US Department of Agriculture, Natural Resources Conservation Service, Greensboro, NC 27401-4901 USA.</w:t>
      </w:r>
    </w:p>
    <w:p w14:paraId="0577961A" w14:textId="10CFCA2B" w:rsidR="00271EBD" w:rsidRDefault="00271EBD" w:rsidP="00E62226">
      <w:pPr>
        <w:ind w:left="720" w:hanging="720"/>
        <w:sectPr w:rsidR="00271EBD" w:rsidSect="001B0E6D">
          <w:pgSz w:w="12240" w:h="15840"/>
          <w:pgMar w:top="1440" w:right="1440" w:bottom="1440" w:left="1440" w:header="720" w:footer="720" w:gutter="0"/>
          <w:pgNumType w:start="1"/>
          <w:cols w:space="720"/>
          <w:docGrid w:linePitch="360"/>
        </w:sectPr>
      </w:pPr>
    </w:p>
    <w:p w14:paraId="19D20AB0" w14:textId="208679AB" w:rsidR="00D11B0A" w:rsidRDefault="00D11B0A" w:rsidP="00D11B0A">
      <w:pPr>
        <w:pStyle w:val="AppendixHeading"/>
      </w:pPr>
      <w:bookmarkStart w:id="53" w:name="_Toc71197098"/>
      <w:bookmarkStart w:id="54" w:name="_Toc69891506"/>
      <w:bookmarkStart w:id="55" w:name="_Toc69892007"/>
      <w:r>
        <w:lastRenderedPageBreak/>
        <w:t>Appendix A: Typical Information Included in Appendices</w:t>
      </w:r>
      <w:bookmarkEnd w:id="53"/>
    </w:p>
    <w:p w14:paraId="29F0B7D0" w14:textId="2367F984" w:rsidR="00D11B0A" w:rsidRDefault="00765A13" w:rsidP="00D11B0A">
      <w:pPr>
        <w:rPr>
          <w:lang w:bidi="en-US"/>
        </w:rPr>
      </w:pPr>
      <w:r>
        <w:rPr>
          <w:lang w:bidi="en-US"/>
        </w:rPr>
        <w:t xml:space="preserve">The appendices in this </w:t>
      </w:r>
      <w:r w:rsidR="006C0B15">
        <w:rPr>
          <w:lang w:bidi="en-US"/>
        </w:rPr>
        <w:t xml:space="preserve">instructional template </w:t>
      </w:r>
      <w:r>
        <w:rPr>
          <w:lang w:bidi="en-US"/>
        </w:rPr>
        <w:t xml:space="preserve">document show examples and </w:t>
      </w:r>
      <w:r w:rsidR="0068280A">
        <w:rPr>
          <w:lang w:bidi="en-US"/>
        </w:rPr>
        <w:t>instructions to aid in report creation</w:t>
      </w:r>
      <w:r w:rsidR="006C0B15">
        <w:rPr>
          <w:lang w:bidi="en-US"/>
        </w:rPr>
        <w:t xml:space="preserve"> and </w:t>
      </w:r>
      <w:r w:rsidR="006247BE">
        <w:rPr>
          <w:lang w:bidi="en-US"/>
        </w:rPr>
        <w:t>are not intended to be included</w:t>
      </w:r>
      <w:r w:rsidR="006C0B15">
        <w:rPr>
          <w:lang w:bidi="en-US"/>
        </w:rPr>
        <w:t xml:space="preserve"> in actual reports. </w:t>
      </w:r>
      <w:r w:rsidR="006247BE">
        <w:rPr>
          <w:lang w:bidi="en-US"/>
        </w:rPr>
        <w:t>Any appendices here that are representative of actual report appendices may be organized differently.</w:t>
      </w:r>
      <w:r w:rsidR="006C0B15">
        <w:rPr>
          <w:lang w:bidi="en-US"/>
        </w:rPr>
        <w:t xml:space="preserve"> </w:t>
      </w:r>
    </w:p>
    <w:p w14:paraId="66DC046F" w14:textId="6F9083E2" w:rsidR="006247BE" w:rsidRDefault="006247BE" w:rsidP="00D11B0A">
      <w:pPr>
        <w:rPr>
          <w:lang w:bidi="en-US"/>
        </w:rPr>
      </w:pPr>
      <w:r>
        <w:rPr>
          <w:lang w:bidi="en-US"/>
        </w:rPr>
        <w:t>Below is a list of items that would typically be included as appendices rather than in the body of a report:</w:t>
      </w:r>
    </w:p>
    <w:p w14:paraId="12C8710B" w14:textId="77777777" w:rsidR="00D11B0A" w:rsidRDefault="00D11B0A" w:rsidP="00D11B0A">
      <w:pPr>
        <w:pStyle w:val="ListParagraph"/>
        <w:numPr>
          <w:ilvl w:val="0"/>
          <w:numId w:val="41"/>
        </w:numPr>
        <w:rPr>
          <w:lang w:bidi="en-US"/>
        </w:rPr>
      </w:pPr>
      <w:r>
        <w:rPr>
          <w:lang w:bidi="en-US"/>
        </w:rPr>
        <w:t>Final Vegetation Classification and Hierarchy</w:t>
      </w:r>
    </w:p>
    <w:p w14:paraId="2EA57B9A" w14:textId="77777777" w:rsidR="00D11B0A" w:rsidRDefault="00D11B0A" w:rsidP="00D11B0A">
      <w:pPr>
        <w:pStyle w:val="ListParagraph"/>
        <w:numPr>
          <w:ilvl w:val="0"/>
          <w:numId w:val="41"/>
        </w:numPr>
        <w:rPr>
          <w:lang w:bidi="en-US"/>
        </w:rPr>
      </w:pPr>
      <w:r>
        <w:rPr>
          <w:lang w:bidi="en-US"/>
        </w:rPr>
        <w:t>Vegetation Key</w:t>
      </w:r>
    </w:p>
    <w:p w14:paraId="1D839D29" w14:textId="77777777" w:rsidR="00D11B0A" w:rsidRDefault="00D11B0A" w:rsidP="00D11B0A">
      <w:pPr>
        <w:pStyle w:val="ListParagraph"/>
        <w:numPr>
          <w:ilvl w:val="0"/>
          <w:numId w:val="41"/>
        </w:numPr>
        <w:rPr>
          <w:lang w:bidi="en-US"/>
        </w:rPr>
      </w:pPr>
      <w:r>
        <w:rPr>
          <w:lang w:bidi="en-US"/>
        </w:rPr>
        <w:t>Field Forms and Protocols</w:t>
      </w:r>
    </w:p>
    <w:p w14:paraId="5D30FC0B" w14:textId="77777777" w:rsidR="00D11B0A" w:rsidRDefault="00D11B0A" w:rsidP="00D11B0A">
      <w:pPr>
        <w:pStyle w:val="ListParagraph"/>
        <w:numPr>
          <w:ilvl w:val="0"/>
          <w:numId w:val="41"/>
        </w:numPr>
        <w:rPr>
          <w:lang w:bidi="en-US"/>
        </w:rPr>
      </w:pPr>
      <w:r>
        <w:rPr>
          <w:lang w:bidi="en-US"/>
        </w:rPr>
        <w:t>Initials used on Field Survey Forms</w:t>
      </w:r>
    </w:p>
    <w:p w14:paraId="3B421D25" w14:textId="77777777" w:rsidR="00D11B0A" w:rsidRDefault="00D11B0A" w:rsidP="00D11B0A">
      <w:pPr>
        <w:pStyle w:val="ListParagraph"/>
        <w:numPr>
          <w:ilvl w:val="0"/>
          <w:numId w:val="41"/>
        </w:numPr>
        <w:rPr>
          <w:lang w:bidi="en-US"/>
        </w:rPr>
      </w:pPr>
      <w:r>
        <w:rPr>
          <w:lang w:bidi="en-US"/>
        </w:rPr>
        <w:t>Plant Taxa List</w:t>
      </w:r>
    </w:p>
    <w:p w14:paraId="7264E489" w14:textId="77777777" w:rsidR="00D11B0A" w:rsidRDefault="00D11B0A" w:rsidP="00D11B0A">
      <w:pPr>
        <w:pStyle w:val="ListParagraph"/>
        <w:numPr>
          <w:ilvl w:val="0"/>
          <w:numId w:val="41"/>
        </w:numPr>
        <w:rPr>
          <w:lang w:bidi="en-US"/>
        </w:rPr>
      </w:pPr>
      <w:r>
        <w:rPr>
          <w:lang w:bidi="en-US"/>
        </w:rPr>
        <w:t>Cluster Analysis Dendrogram</w:t>
      </w:r>
    </w:p>
    <w:p w14:paraId="23A062A4" w14:textId="77777777" w:rsidR="00D11B0A" w:rsidRDefault="00D11B0A" w:rsidP="00D11B0A">
      <w:pPr>
        <w:pStyle w:val="ListParagraph"/>
        <w:numPr>
          <w:ilvl w:val="0"/>
          <w:numId w:val="41"/>
        </w:numPr>
        <w:rPr>
          <w:lang w:bidi="en-US"/>
        </w:rPr>
      </w:pPr>
      <w:r>
        <w:rPr>
          <w:lang w:bidi="en-US"/>
        </w:rPr>
        <w:t>Noteworthy Taxa</w:t>
      </w:r>
    </w:p>
    <w:p w14:paraId="5AF5059E" w14:textId="77777777" w:rsidR="00D11B0A" w:rsidRDefault="00D11B0A" w:rsidP="00D11B0A">
      <w:pPr>
        <w:pStyle w:val="ListParagraph"/>
        <w:numPr>
          <w:ilvl w:val="0"/>
          <w:numId w:val="41"/>
        </w:numPr>
        <w:rPr>
          <w:lang w:bidi="en-US"/>
        </w:rPr>
      </w:pPr>
      <w:r>
        <w:rPr>
          <w:lang w:bidi="en-US"/>
        </w:rPr>
        <w:t>Classification Crosswalk</w:t>
      </w:r>
    </w:p>
    <w:p w14:paraId="04E568A7" w14:textId="77777777" w:rsidR="00D11B0A" w:rsidRDefault="00D11B0A" w:rsidP="00D11B0A">
      <w:pPr>
        <w:pStyle w:val="ListParagraph"/>
        <w:numPr>
          <w:ilvl w:val="0"/>
          <w:numId w:val="41"/>
        </w:numPr>
        <w:rPr>
          <w:lang w:bidi="en-US"/>
        </w:rPr>
      </w:pPr>
      <w:r>
        <w:rPr>
          <w:lang w:bidi="en-US"/>
        </w:rPr>
        <w:t>Accuracy Assessment Tables</w:t>
      </w:r>
    </w:p>
    <w:p w14:paraId="6FEC7182" w14:textId="77777777" w:rsidR="00D11B0A" w:rsidRDefault="00D11B0A" w:rsidP="00D11B0A">
      <w:pPr>
        <w:pStyle w:val="ListParagraph"/>
        <w:numPr>
          <w:ilvl w:val="0"/>
          <w:numId w:val="41"/>
        </w:numPr>
        <w:rPr>
          <w:lang w:bidi="en-US"/>
        </w:rPr>
      </w:pPr>
      <w:r>
        <w:rPr>
          <w:lang w:bidi="en-US"/>
        </w:rPr>
        <w:t>Vegetation Type Descriptions</w:t>
      </w:r>
    </w:p>
    <w:p w14:paraId="5CCB73D2" w14:textId="77777777" w:rsidR="00D11B0A" w:rsidRDefault="00D11B0A" w:rsidP="00D11B0A">
      <w:pPr>
        <w:pStyle w:val="ListParagraph"/>
        <w:numPr>
          <w:ilvl w:val="1"/>
          <w:numId w:val="41"/>
        </w:numPr>
        <w:rPr>
          <w:lang w:bidi="en-US"/>
        </w:rPr>
      </w:pPr>
      <w:r>
        <w:rPr>
          <w:lang w:bidi="en-US"/>
        </w:rPr>
        <w:t>Usually included in a classification report</w:t>
      </w:r>
    </w:p>
    <w:p w14:paraId="04273934" w14:textId="77777777" w:rsidR="00D11B0A" w:rsidRDefault="00D11B0A" w:rsidP="00D11B0A">
      <w:pPr>
        <w:pStyle w:val="ListParagraph"/>
        <w:numPr>
          <w:ilvl w:val="0"/>
          <w:numId w:val="41"/>
        </w:numPr>
        <w:rPr>
          <w:lang w:bidi="en-US"/>
        </w:rPr>
      </w:pPr>
      <w:r>
        <w:rPr>
          <w:lang w:bidi="en-US"/>
        </w:rPr>
        <w:t>Map Class Descriptions</w:t>
      </w:r>
    </w:p>
    <w:p w14:paraId="45C53F85" w14:textId="510D80B1" w:rsidR="006C0B15" w:rsidRDefault="00D11B0A" w:rsidP="006C0B15">
      <w:pPr>
        <w:pStyle w:val="ListParagraph"/>
        <w:numPr>
          <w:ilvl w:val="1"/>
          <w:numId w:val="41"/>
        </w:numPr>
        <w:rPr>
          <w:lang w:bidi="en-US"/>
        </w:rPr>
      </w:pPr>
      <w:r>
        <w:rPr>
          <w:lang w:bidi="en-US"/>
        </w:rPr>
        <w:t>Usually included in a mapping report</w:t>
      </w:r>
    </w:p>
    <w:p w14:paraId="386CADFD" w14:textId="1C0CC8A1" w:rsidR="00D11B0A" w:rsidRDefault="006C0B15" w:rsidP="00121902">
      <w:pPr>
        <w:pStyle w:val="ListParagraph"/>
        <w:numPr>
          <w:ilvl w:val="0"/>
          <w:numId w:val="41"/>
        </w:numPr>
        <w:rPr>
          <w:lang w:bidi="en-US"/>
        </w:rPr>
      </w:pPr>
      <w:r>
        <w:rPr>
          <w:lang w:bidi="en-US"/>
        </w:rPr>
        <w:t>Glossary of Terms</w:t>
      </w:r>
    </w:p>
    <w:p w14:paraId="3C5B981B" w14:textId="77777777" w:rsidR="00D11B0A" w:rsidRDefault="00D11B0A" w:rsidP="00D11B0A">
      <w:pPr>
        <w:rPr>
          <w:lang w:bidi="en-US"/>
        </w:rPr>
      </w:pPr>
    </w:p>
    <w:p w14:paraId="20E70B71" w14:textId="77777777" w:rsidR="00D11B0A" w:rsidRPr="004D030B" w:rsidRDefault="00D11B0A" w:rsidP="00D11B0A">
      <w:pPr>
        <w:pStyle w:val="ListParagraph"/>
        <w:numPr>
          <w:ilvl w:val="1"/>
          <w:numId w:val="1"/>
        </w:numPr>
        <w:tabs>
          <w:tab w:val="left" w:pos="1181"/>
        </w:tabs>
        <w:spacing w:before="22"/>
        <w:rPr>
          <w:rFonts w:cs="Arial"/>
        </w:rPr>
        <w:sectPr w:rsidR="00D11B0A" w:rsidRPr="004D030B" w:rsidSect="00C61290">
          <w:footerReference w:type="default" r:id="rId33"/>
          <w:pgSz w:w="12240" w:h="15840"/>
          <w:pgMar w:top="1440" w:right="1440" w:bottom="1440" w:left="1440" w:header="720" w:footer="720" w:gutter="0"/>
          <w:pgNumType w:start="1"/>
          <w:cols w:space="720"/>
          <w:docGrid w:linePitch="360"/>
        </w:sectPr>
      </w:pPr>
    </w:p>
    <w:p w14:paraId="243D85CB" w14:textId="61F6655E" w:rsidR="00C61290" w:rsidRDefault="00C61290" w:rsidP="00041D32">
      <w:pPr>
        <w:pStyle w:val="AppendixHeading"/>
      </w:pPr>
      <w:bookmarkStart w:id="56" w:name="_Toc71197099"/>
      <w:r>
        <w:lastRenderedPageBreak/>
        <w:t xml:space="preserve">Appendix </w:t>
      </w:r>
      <w:bookmarkEnd w:id="54"/>
      <w:bookmarkEnd w:id="55"/>
      <w:r w:rsidR="00D11B0A">
        <w:t>B</w:t>
      </w:r>
      <w:r w:rsidR="00CE405B">
        <w:t>: ADA Table Examples</w:t>
      </w:r>
      <w:bookmarkEnd w:id="56"/>
    </w:p>
    <w:p w14:paraId="1C42A7FA" w14:textId="77777777" w:rsidR="00CE405B" w:rsidRDefault="00CE405B" w:rsidP="00CE405B">
      <w:pPr>
        <w:numPr>
          <w:ilvl w:val="0"/>
          <w:numId w:val="5"/>
        </w:numPr>
      </w:pPr>
      <w:r>
        <w:t>Rules for formatting tables for ADA compliance:</w:t>
      </w:r>
    </w:p>
    <w:p w14:paraId="33B54894" w14:textId="77777777" w:rsidR="00051F86" w:rsidRDefault="00A12E47" w:rsidP="00051F86">
      <w:pPr>
        <w:numPr>
          <w:ilvl w:val="1"/>
          <w:numId w:val="5"/>
        </w:numPr>
      </w:pPr>
      <w:hyperlink r:id="rId34" w:history="1">
        <w:r w:rsidR="00CE405B" w:rsidRPr="00CE405B">
          <w:rPr>
            <w:rStyle w:val="Hyperlink"/>
          </w:rPr>
          <w:t>Tabs, Tables, Columns in Word</w:t>
        </w:r>
      </w:hyperlink>
      <w:r w:rsidR="00051F86">
        <w:t xml:space="preserve"> </w:t>
      </w:r>
    </w:p>
    <w:p w14:paraId="2B967164" w14:textId="48BD47F3" w:rsidR="00051F86" w:rsidRDefault="00051F86" w:rsidP="00051F86">
      <w:pPr>
        <w:numPr>
          <w:ilvl w:val="1"/>
          <w:numId w:val="5"/>
        </w:numPr>
      </w:pPr>
      <w:r>
        <w:t>Tables should be simple and easy to navigate, with headings repeated across pages.</w:t>
      </w:r>
    </w:p>
    <w:p w14:paraId="5EE45532" w14:textId="4E57D9C8" w:rsidR="00051F86" w:rsidRDefault="00051F86" w:rsidP="00232068">
      <w:pPr>
        <w:numPr>
          <w:ilvl w:val="1"/>
          <w:numId w:val="5"/>
        </w:numPr>
      </w:pPr>
      <w:r>
        <w:t>Tables wider than 63 columns (example: contingency tables) do not fit in word. In this case, the table should be stored externally and shown as a linked image in the report.</w:t>
      </w:r>
    </w:p>
    <w:p w14:paraId="02AD83E2" w14:textId="4AC1CA6D" w:rsidR="00051F86" w:rsidRDefault="00051F86" w:rsidP="00051F86">
      <w:pPr>
        <w:pStyle w:val="Caption"/>
        <w:keepNext/>
      </w:pPr>
      <w:r>
        <w:t xml:space="preserve">Table </w:t>
      </w:r>
      <w:fldSimple w:instr=" SEQ Table \* ARABIC ">
        <w:r w:rsidR="00760833" w:rsidRPr="3D2BCB88">
          <w:rPr>
            <w:noProof/>
          </w:rPr>
          <w:t>1</w:t>
        </w:r>
      </w:fldSimple>
      <w:r w:rsidR="00232068">
        <w:t>: Example of a simple table</w:t>
      </w:r>
      <w:r w:rsidR="00913051">
        <w:t>: A</w:t>
      </w:r>
      <w:r w:rsidR="1B325FF3">
        <w:t>ccuracy assessment</w:t>
      </w:r>
      <w:r w:rsidR="533D8095">
        <w:t>.</w:t>
      </w:r>
      <w:r w:rsidR="1B325FF3">
        <w:t xml:space="preserve"> users’ and Producers’ accuracy by type. </w:t>
      </w:r>
    </w:p>
    <w:tbl>
      <w:tblPr>
        <w:tblW w:w="9800" w:type="dxa"/>
        <w:tblLook w:val="04A0" w:firstRow="1" w:lastRow="0" w:firstColumn="1" w:lastColumn="0" w:noHBand="0" w:noVBand="1"/>
      </w:tblPr>
      <w:tblGrid>
        <w:gridCol w:w="3680"/>
        <w:gridCol w:w="1043"/>
        <w:gridCol w:w="1203"/>
        <w:gridCol w:w="994"/>
        <w:gridCol w:w="1440"/>
        <w:gridCol w:w="1440"/>
      </w:tblGrid>
      <w:tr w:rsidR="002F6CF3" w:rsidRPr="002F6CF3" w14:paraId="2396007F" w14:textId="77777777" w:rsidTr="00560D55">
        <w:trPr>
          <w:trHeight w:val="576"/>
          <w:tblHeader/>
        </w:trPr>
        <w:tc>
          <w:tcPr>
            <w:tcW w:w="4723" w:type="dxa"/>
            <w:gridSpan w:val="2"/>
            <w:tcBorders>
              <w:top w:val="single" w:sz="8" w:space="0" w:color="auto"/>
              <w:left w:val="single" w:sz="8" w:space="0" w:color="auto"/>
              <w:bottom w:val="single" w:sz="4" w:space="0" w:color="auto"/>
              <w:right w:val="single" w:sz="4" w:space="0" w:color="000000"/>
            </w:tcBorders>
            <w:shd w:val="clear" w:color="auto" w:fill="BFBFBF" w:themeFill="background1" w:themeFillShade="BF"/>
            <w:vAlign w:val="bottom"/>
            <w:hideMark/>
          </w:tcPr>
          <w:p w14:paraId="071324F6" w14:textId="77777777" w:rsidR="00051F86" w:rsidRPr="002F6CF3" w:rsidRDefault="00051F86" w:rsidP="00560D55">
            <w:pPr>
              <w:spacing w:after="0" w:line="240" w:lineRule="auto"/>
              <w:jc w:val="center"/>
              <w:rPr>
                <w:rFonts w:eastAsia="Times New Roman" w:cs="Arial"/>
                <w:szCs w:val="24"/>
              </w:rPr>
            </w:pPr>
            <w:r w:rsidRPr="002F6CF3">
              <w:rPr>
                <w:rFonts w:eastAsia="Times New Roman" w:cs="Arial"/>
                <w:szCs w:val="24"/>
              </w:rPr>
              <w:t>Map Class</w:t>
            </w:r>
          </w:p>
        </w:tc>
        <w:tc>
          <w:tcPr>
            <w:tcW w:w="1203" w:type="dxa"/>
            <w:tcBorders>
              <w:top w:val="single" w:sz="8" w:space="0" w:color="auto"/>
              <w:left w:val="nil"/>
              <w:bottom w:val="single" w:sz="4" w:space="0" w:color="auto"/>
              <w:right w:val="single" w:sz="4" w:space="0" w:color="000000"/>
            </w:tcBorders>
            <w:shd w:val="clear" w:color="000000" w:fill="C0C0C0"/>
            <w:vAlign w:val="bottom"/>
            <w:hideMark/>
          </w:tcPr>
          <w:p w14:paraId="047D9B8F" w14:textId="77777777" w:rsidR="00051F86" w:rsidRPr="002F6CF3" w:rsidRDefault="00051F86" w:rsidP="00560D55">
            <w:pPr>
              <w:spacing w:after="0" w:line="240" w:lineRule="auto"/>
              <w:jc w:val="center"/>
              <w:rPr>
                <w:rFonts w:eastAsia="Times New Roman" w:cs="Arial"/>
                <w:szCs w:val="24"/>
              </w:rPr>
            </w:pPr>
            <w:r w:rsidRPr="002F6CF3">
              <w:rPr>
                <w:rFonts w:eastAsia="Times New Roman" w:cs="Arial"/>
                <w:szCs w:val="24"/>
              </w:rPr>
              <w:t>Users' Accuracy</w:t>
            </w:r>
          </w:p>
        </w:tc>
        <w:tc>
          <w:tcPr>
            <w:tcW w:w="994" w:type="dxa"/>
            <w:tcBorders>
              <w:top w:val="single" w:sz="8" w:space="0" w:color="auto"/>
              <w:left w:val="nil"/>
              <w:bottom w:val="single" w:sz="4" w:space="0" w:color="auto"/>
              <w:right w:val="single" w:sz="4" w:space="0" w:color="000000"/>
            </w:tcBorders>
            <w:shd w:val="clear" w:color="000000" w:fill="C0C0C0"/>
            <w:vAlign w:val="bottom"/>
            <w:hideMark/>
          </w:tcPr>
          <w:p w14:paraId="61C55FAD" w14:textId="77777777" w:rsidR="00051F86" w:rsidRPr="002F6CF3" w:rsidRDefault="00051F86" w:rsidP="00560D55">
            <w:pPr>
              <w:spacing w:after="0" w:line="240" w:lineRule="auto"/>
              <w:jc w:val="center"/>
              <w:rPr>
                <w:rFonts w:eastAsia="Times New Roman" w:cs="Arial"/>
                <w:szCs w:val="24"/>
              </w:rPr>
            </w:pPr>
            <w:r w:rsidRPr="002F6CF3">
              <w:rPr>
                <w:rFonts w:eastAsia="Times New Roman" w:cs="Arial"/>
                <w:szCs w:val="24"/>
              </w:rPr>
              <w:t>Users' Count</w:t>
            </w:r>
          </w:p>
        </w:tc>
        <w:tc>
          <w:tcPr>
            <w:tcW w:w="1440" w:type="dxa"/>
            <w:tcBorders>
              <w:top w:val="single" w:sz="8" w:space="0" w:color="auto"/>
              <w:left w:val="nil"/>
              <w:bottom w:val="single" w:sz="4" w:space="0" w:color="auto"/>
              <w:right w:val="single" w:sz="4" w:space="0" w:color="000000"/>
            </w:tcBorders>
            <w:shd w:val="clear" w:color="000000" w:fill="C0C0C0"/>
            <w:vAlign w:val="bottom"/>
            <w:hideMark/>
          </w:tcPr>
          <w:p w14:paraId="6BF4642C" w14:textId="77777777" w:rsidR="00051F86" w:rsidRPr="002F6CF3" w:rsidRDefault="00051F86" w:rsidP="00560D55">
            <w:pPr>
              <w:spacing w:after="0" w:line="240" w:lineRule="auto"/>
              <w:jc w:val="center"/>
              <w:rPr>
                <w:rFonts w:eastAsia="Times New Roman" w:cs="Arial"/>
                <w:szCs w:val="24"/>
              </w:rPr>
            </w:pPr>
            <w:r w:rsidRPr="002F6CF3">
              <w:rPr>
                <w:rFonts w:eastAsia="Times New Roman" w:cs="Arial"/>
                <w:szCs w:val="24"/>
              </w:rPr>
              <w:t>Producers' Accuracy</w:t>
            </w:r>
          </w:p>
        </w:tc>
        <w:tc>
          <w:tcPr>
            <w:tcW w:w="1440" w:type="dxa"/>
            <w:tcBorders>
              <w:top w:val="single" w:sz="8" w:space="0" w:color="auto"/>
              <w:left w:val="nil"/>
              <w:bottom w:val="single" w:sz="4" w:space="0" w:color="auto"/>
              <w:right w:val="single" w:sz="8" w:space="0" w:color="auto"/>
            </w:tcBorders>
            <w:shd w:val="clear" w:color="000000" w:fill="C0C0C0"/>
            <w:vAlign w:val="bottom"/>
            <w:hideMark/>
          </w:tcPr>
          <w:p w14:paraId="19B3D8EF" w14:textId="77777777" w:rsidR="00051F86" w:rsidRPr="002F6CF3" w:rsidRDefault="00051F86" w:rsidP="00560D55">
            <w:pPr>
              <w:spacing w:after="0" w:line="240" w:lineRule="auto"/>
              <w:jc w:val="center"/>
              <w:rPr>
                <w:rFonts w:eastAsia="Times New Roman" w:cs="Arial"/>
                <w:szCs w:val="24"/>
              </w:rPr>
            </w:pPr>
            <w:r w:rsidRPr="002F6CF3">
              <w:rPr>
                <w:rFonts w:eastAsia="Times New Roman" w:cs="Arial"/>
                <w:szCs w:val="24"/>
              </w:rPr>
              <w:t>Producers' Count</w:t>
            </w:r>
          </w:p>
        </w:tc>
      </w:tr>
      <w:tr w:rsidR="002F6CF3" w:rsidRPr="002F6CF3" w14:paraId="5F052449" w14:textId="77777777" w:rsidTr="00560D55">
        <w:trPr>
          <w:trHeight w:val="288"/>
        </w:trPr>
        <w:tc>
          <w:tcPr>
            <w:tcW w:w="47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C9DE067" w14:textId="77777777" w:rsidR="00051F86" w:rsidRPr="002F6CF3" w:rsidRDefault="00051F86" w:rsidP="00560D55">
            <w:pPr>
              <w:spacing w:after="0" w:line="240" w:lineRule="auto"/>
              <w:rPr>
                <w:rFonts w:eastAsia="Times New Roman" w:cs="Arial"/>
                <w:szCs w:val="24"/>
              </w:rPr>
            </w:pPr>
            <w:r w:rsidRPr="002F6CF3">
              <w:rPr>
                <w:rFonts w:eastAsia="Times New Roman" w:cs="Arial"/>
                <w:szCs w:val="24"/>
              </w:rPr>
              <w:t xml:space="preserve">Abies concolor – Pinus ponderosa / </w:t>
            </w:r>
            <w:proofErr w:type="spellStart"/>
            <w:r w:rsidRPr="002F6CF3">
              <w:rPr>
                <w:rFonts w:eastAsia="Times New Roman" w:cs="Arial"/>
                <w:szCs w:val="24"/>
              </w:rPr>
              <w:t>Cercocarpus</w:t>
            </w:r>
            <w:proofErr w:type="spellEnd"/>
            <w:r w:rsidRPr="002F6CF3">
              <w:rPr>
                <w:rFonts w:eastAsia="Times New Roman" w:cs="Arial"/>
                <w:szCs w:val="24"/>
              </w:rPr>
              <w:t xml:space="preserve"> </w:t>
            </w:r>
            <w:proofErr w:type="spellStart"/>
            <w:r w:rsidRPr="002F6CF3">
              <w:rPr>
                <w:rFonts w:eastAsia="Times New Roman" w:cs="Arial"/>
                <w:szCs w:val="24"/>
              </w:rPr>
              <w:t>ledifolius</w:t>
            </w:r>
            <w:proofErr w:type="spellEnd"/>
            <w:r w:rsidRPr="002F6CF3">
              <w:rPr>
                <w:rFonts w:eastAsia="Times New Roman" w:cs="Arial"/>
                <w:szCs w:val="24"/>
              </w:rPr>
              <w:t xml:space="preserve"> Association</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B6A835"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93.3</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5FDC75"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9</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996139"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82.2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33B720"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9</w:t>
            </w:r>
          </w:p>
        </w:tc>
      </w:tr>
      <w:tr w:rsidR="002F6CF3" w:rsidRPr="002F6CF3" w14:paraId="54A92BBE" w14:textId="77777777" w:rsidTr="00560D55">
        <w:trPr>
          <w:trHeight w:val="288"/>
        </w:trPr>
        <w:tc>
          <w:tcPr>
            <w:tcW w:w="47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34DE04E" w14:textId="77777777" w:rsidR="00051F86" w:rsidRPr="002F6CF3" w:rsidRDefault="00051F86" w:rsidP="00560D55">
            <w:pPr>
              <w:spacing w:after="0" w:line="240" w:lineRule="auto"/>
              <w:rPr>
                <w:rFonts w:eastAsia="Times New Roman" w:cs="Arial"/>
                <w:szCs w:val="24"/>
              </w:rPr>
            </w:pPr>
            <w:r w:rsidRPr="002F6CF3">
              <w:rPr>
                <w:rFonts w:eastAsia="Times New Roman" w:cs="Arial"/>
                <w:szCs w:val="24"/>
              </w:rPr>
              <w:t xml:space="preserve">Populus </w:t>
            </w:r>
            <w:proofErr w:type="spellStart"/>
            <w:r w:rsidRPr="002F6CF3">
              <w:rPr>
                <w:rFonts w:eastAsia="Times New Roman" w:cs="Arial"/>
                <w:szCs w:val="24"/>
              </w:rPr>
              <w:t>tremuloides</w:t>
            </w:r>
            <w:proofErr w:type="spellEnd"/>
            <w:r w:rsidRPr="002F6CF3">
              <w:rPr>
                <w:rFonts w:eastAsia="Times New Roman" w:cs="Arial"/>
                <w:szCs w:val="24"/>
              </w:rPr>
              <w:t xml:space="preserve"> / Symphoricarpos </w:t>
            </w:r>
            <w:proofErr w:type="spellStart"/>
            <w:r w:rsidRPr="002F6CF3">
              <w:rPr>
                <w:rFonts w:eastAsia="Times New Roman" w:cs="Arial"/>
                <w:szCs w:val="24"/>
              </w:rPr>
              <w:t>rotundifolius</w:t>
            </w:r>
            <w:proofErr w:type="spellEnd"/>
            <w:r w:rsidRPr="002F6CF3">
              <w:rPr>
                <w:rFonts w:eastAsia="Times New Roman" w:cs="Arial"/>
                <w:szCs w:val="24"/>
              </w:rPr>
              <w:t xml:space="preserve"> Association</w:t>
            </w:r>
          </w:p>
        </w:tc>
        <w:tc>
          <w:tcPr>
            <w:tcW w:w="120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A2FDBB"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100.0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ECD044"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FE98AC"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33BB67"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16</w:t>
            </w:r>
          </w:p>
        </w:tc>
      </w:tr>
      <w:tr w:rsidR="002F6CF3" w:rsidRPr="002F6CF3" w14:paraId="7C6878C3" w14:textId="77777777" w:rsidTr="00560D55">
        <w:trPr>
          <w:trHeight w:val="576"/>
        </w:trPr>
        <w:tc>
          <w:tcPr>
            <w:tcW w:w="4723"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7900033E" w14:textId="77777777" w:rsidR="00051F86" w:rsidRPr="002F6CF3" w:rsidRDefault="00051F86" w:rsidP="00560D55">
            <w:pPr>
              <w:spacing w:after="0" w:line="240" w:lineRule="auto"/>
              <w:rPr>
                <w:rFonts w:eastAsia="Times New Roman" w:cs="Arial"/>
                <w:szCs w:val="24"/>
              </w:rPr>
            </w:pPr>
            <w:r w:rsidRPr="002F6CF3">
              <w:rPr>
                <w:rFonts w:eastAsia="Times New Roman" w:cs="Arial"/>
                <w:szCs w:val="24"/>
              </w:rPr>
              <w:t xml:space="preserve">Juniperus occidentalis – Pinus </w:t>
            </w:r>
            <w:proofErr w:type="spellStart"/>
            <w:r w:rsidRPr="002F6CF3">
              <w:rPr>
                <w:rFonts w:eastAsia="Times New Roman" w:cs="Arial"/>
                <w:szCs w:val="24"/>
              </w:rPr>
              <w:t>jeffreyi</w:t>
            </w:r>
            <w:proofErr w:type="spellEnd"/>
            <w:r w:rsidRPr="002F6CF3">
              <w:rPr>
                <w:rFonts w:eastAsia="Times New Roman" w:cs="Arial"/>
                <w:szCs w:val="24"/>
              </w:rPr>
              <w:t xml:space="preserve"> / (</w:t>
            </w:r>
            <w:proofErr w:type="spellStart"/>
            <w:r w:rsidRPr="002F6CF3">
              <w:rPr>
                <w:rFonts w:eastAsia="Times New Roman" w:cs="Arial"/>
                <w:szCs w:val="24"/>
              </w:rPr>
              <w:t>Purshia</w:t>
            </w:r>
            <w:proofErr w:type="spellEnd"/>
            <w:r w:rsidRPr="002F6CF3">
              <w:rPr>
                <w:rFonts w:eastAsia="Times New Roman" w:cs="Arial"/>
                <w:szCs w:val="24"/>
              </w:rPr>
              <w:t xml:space="preserve"> tridentata, Prunus virginiana) Association</w:t>
            </w:r>
          </w:p>
        </w:tc>
        <w:tc>
          <w:tcPr>
            <w:tcW w:w="120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895EF5"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62.5</w:t>
            </w:r>
          </w:p>
        </w:tc>
        <w:tc>
          <w:tcPr>
            <w:tcW w:w="99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0C932E"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8</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770BB3"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97.5</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408B084"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8</w:t>
            </w:r>
          </w:p>
        </w:tc>
      </w:tr>
      <w:tr w:rsidR="002F6CF3" w:rsidRPr="002F6CF3" w14:paraId="35E2817B" w14:textId="77777777" w:rsidTr="00560D55">
        <w:trPr>
          <w:trHeight w:val="576"/>
        </w:trPr>
        <w:tc>
          <w:tcPr>
            <w:tcW w:w="47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EEDD59D" w14:textId="77777777" w:rsidR="00051F86" w:rsidRPr="002F6CF3" w:rsidRDefault="00051F86" w:rsidP="00560D55">
            <w:pPr>
              <w:spacing w:after="0" w:line="240" w:lineRule="auto"/>
              <w:rPr>
                <w:rFonts w:eastAsia="Times New Roman" w:cs="Arial"/>
                <w:szCs w:val="24"/>
              </w:rPr>
            </w:pPr>
            <w:r w:rsidRPr="002F6CF3">
              <w:rPr>
                <w:rFonts w:eastAsia="Times New Roman" w:cs="Arial"/>
                <w:szCs w:val="24"/>
              </w:rPr>
              <w:t xml:space="preserve">Juniperus occidentalis / Artemisia </w:t>
            </w:r>
            <w:proofErr w:type="spellStart"/>
            <w:r w:rsidRPr="002F6CF3">
              <w:rPr>
                <w:rFonts w:eastAsia="Times New Roman" w:cs="Arial"/>
                <w:szCs w:val="24"/>
              </w:rPr>
              <w:t>arbuscula</w:t>
            </w:r>
            <w:proofErr w:type="spellEnd"/>
            <w:r w:rsidRPr="002F6CF3">
              <w:rPr>
                <w:rFonts w:eastAsia="Times New Roman" w:cs="Arial"/>
                <w:szCs w:val="24"/>
              </w:rPr>
              <w:t xml:space="preserve"> / Poa </w:t>
            </w:r>
            <w:proofErr w:type="spellStart"/>
            <w:r w:rsidRPr="002F6CF3">
              <w:rPr>
                <w:rFonts w:eastAsia="Times New Roman" w:cs="Arial"/>
                <w:szCs w:val="24"/>
              </w:rPr>
              <w:t>secunda</w:t>
            </w:r>
            <w:proofErr w:type="spellEnd"/>
            <w:r w:rsidRPr="002F6CF3">
              <w:rPr>
                <w:rFonts w:eastAsia="Times New Roman" w:cs="Arial"/>
                <w:szCs w:val="24"/>
              </w:rPr>
              <w:t xml:space="preserve"> Association</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28BCC8"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91.1</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DF08D7"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63052F"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96.9</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CAB731"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13</w:t>
            </w:r>
          </w:p>
        </w:tc>
      </w:tr>
      <w:tr w:rsidR="002F6CF3" w:rsidRPr="002F6CF3" w14:paraId="00A111A8" w14:textId="77777777" w:rsidTr="00560D55">
        <w:trPr>
          <w:trHeight w:val="576"/>
        </w:trPr>
        <w:tc>
          <w:tcPr>
            <w:tcW w:w="47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D8E2BBE" w14:textId="77777777" w:rsidR="00051F86" w:rsidRPr="002F6CF3" w:rsidRDefault="00051F86" w:rsidP="00560D55">
            <w:pPr>
              <w:spacing w:after="0" w:line="240" w:lineRule="auto"/>
              <w:rPr>
                <w:rFonts w:eastAsia="Times New Roman" w:cs="Arial"/>
                <w:szCs w:val="24"/>
              </w:rPr>
            </w:pPr>
            <w:r w:rsidRPr="002F6CF3">
              <w:rPr>
                <w:rFonts w:eastAsia="Times New Roman" w:cs="Arial"/>
                <w:szCs w:val="24"/>
              </w:rPr>
              <w:t xml:space="preserve">Juniperus occidentalis / Artemisia tridentata – </w:t>
            </w:r>
            <w:proofErr w:type="spellStart"/>
            <w:r w:rsidRPr="002F6CF3">
              <w:rPr>
                <w:rFonts w:eastAsia="Times New Roman" w:cs="Arial"/>
                <w:szCs w:val="24"/>
              </w:rPr>
              <w:t>Purshia</w:t>
            </w:r>
            <w:proofErr w:type="spellEnd"/>
            <w:r w:rsidRPr="002F6CF3">
              <w:rPr>
                <w:rFonts w:eastAsia="Times New Roman" w:cs="Arial"/>
                <w:szCs w:val="24"/>
              </w:rPr>
              <w:t xml:space="preserve"> tridentata Association</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31039E"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97.0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64BE4F"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27</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E5A47A"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98.8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E3DCF9"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17</w:t>
            </w:r>
          </w:p>
        </w:tc>
      </w:tr>
      <w:tr w:rsidR="002F6CF3" w:rsidRPr="002F6CF3" w14:paraId="6CBD5B1D" w14:textId="77777777" w:rsidTr="00560D55">
        <w:trPr>
          <w:trHeight w:val="288"/>
        </w:trPr>
        <w:tc>
          <w:tcPr>
            <w:tcW w:w="47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E2EFB4D" w14:textId="77777777" w:rsidR="00051F86" w:rsidRPr="002F6CF3" w:rsidRDefault="00051F86" w:rsidP="00560D55">
            <w:pPr>
              <w:spacing w:after="0" w:line="240" w:lineRule="auto"/>
              <w:rPr>
                <w:rFonts w:eastAsia="Times New Roman" w:cs="Arial"/>
                <w:szCs w:val="24"/>
              </w:rPr>
            </w:pPr>
            <w:r w:rsidRPr="002F6CF3">
              <w:rPr>
                <w:rFonts w:eastAsia="Times New Roman" w:cs="Arial"/>
                <w:szCs w:val="24"/>
              </w:rPr>
              <w:t xml:space="preserve">Juniperus occidentalis / </w:t>
            </w:r>
            <w:proofErr w:type="spellStart"/>
            <w:r w:rsidRPr="002F6CF3">
              <w:rPr>
                <w:rFonts w:eastAsia="Times New Roman" w:cs="Arial"/>
                <w:szCs w:val="24"/>
              </w:rPr>
              <w:t>Cercocarpus</w:t>
            </w:r>
            <w:proofErr w:type="spellEnd"/>
            <w:r w:rsidRPr="002F6CF3">
              <w:rPr>
                <w:rFonts w:eastAsia="Times New Roman" w:cs="Arial"/>
                <w:szCs w:val="24"/>
              </w:rPr>
              <w:t xml:space="preserve"> </w:t>
            </w:r>
            <w:proofErr w:type="spellStart"/>
            <w:r w:rsidRPr="002F6CF3">
              <w:rPr>
                <w:rFonts w:eastAsia="Times New Roman" w:cs="Arial"/>
                <w:szCs w:val="24"/>
              </w:rPr>
              <w:t>ledifolius</w:t>
            </w:r>
            <w:proofErr w:type="spellEnd"/>
            <w:r w:rsidRPr="002F6CF3">
              <w:rPr>
                <w:rFonts w:eastAsia="Times New Roman" w:cs="Arial"/>
                <w:szCs w:val="24"/>
              </w:rPr>
              <w:t xml:space="preserve"> Association</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6B8554"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84.0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E6A9FA"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13BA14"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D67E70"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7</w:t>
            </w:r>
          </w:p>
        </w:tc>
      </w:tr>
      <w:tr w:rsidR="002F6CF3" w:rsidRPr="002F6CF3" w14:paraId="08816927" w14:textId="77777777" w:rsidTr="00560D55">
        <w:trPr>
          <w:trHeight w:val="576"/>
        </w:trPr>
        <w:tc>
          <w:tcPr>
            <w:tcW w:w="47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75D4BDD" w14:textId="77777777" w:rsidR="00051F86" w:rsidRPr="002F6CF3" w:rsidRDefault="00051F86" w:rsidP="00560D55">
            <w:pPr>
              <w:spacing w:after="0" w:line="240" w:lineRule="auto"/>
              <w:rPr>
                <w:rFonts w:eastAsia="Times New Roman" w:cs="Arial"/>
                <w:szCs w:val="24"/>
              </w:rPr>
            </w:pPr>
            <w:proofErr w:type="spellStart"/>
            <w:r w:rsidRPr="002F6CF3">
              <w:rPr>
                <w:rFonts w:eastAsia="Times New Roman" w:cs="Arial"/>
                <w:szCs w:val="24"/>
              </w:rPr>
              <w:t>Cercocarpus</w:t>
            </w:r>
            <w:proofErr w:type="spellEnd"/>
            <w:r w:rsidRPr="002F6CF3">
              <w:rPr>
                <w:rFonts w:eastAsia="Times New Roman" w:cs="Arial"/>
                <w:szCs w:val="24"/>
              </w:rPr>
              <w:t xml:space="preserve"> </w:t>
            </w:r>
            <w:proofErr w:type="spellStart"/>
            <w:r w:rsidRPr="002F6CF3">
              <w:rPr>
                <w:rFonts w:eastAsia="Times New Roman" w:cs="Arial"/>
                <w:szCs w:val="24"/>
              </w:rPr>
              <w:t>ledifolius</w:t>
            </w:r>
            <w:proofErr w:type="spellEnd"/>
            <w:r w:rsidRPr="002F6CF3">
              <w:rPr>
                <w:rFonts w:eastAsia="Times New Roman" w:cs="Arial"/>
                <w:szCs w:val="24"/>
              </w:rPr>
              <w:t xml:space="preserve"> – Artemisia tridentata ssp. </w:t>
            </w:r>
            <w:proofErr w:type="spellStart"/>
            <w:r w:rsidRPr="002F6CF3">
              <w:rPr>
                <w:rFonts w:eastAsia="Times New Roman" w:cs="Arial"/>
                <w:szCs w:val="24"/>
              </w:rPr>
              <w:t>vaseyana</w:t>
            </w:r>
            <w:proofErr w:type="spellEnd"/>
            <w:r w:rsidRPr="002F6CF3">
              <w:rPr>
                <w:rFonts w:eastAsia="Times New Roman" w:cs="Arial"/>
                <w:szCs w:val="24"/>
              </w:rPr>
              <w:t xml:space="preserve"> Association</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343F85"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100.0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7589D1"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9</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34C8C0"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0665EF"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6</w:t>
            </w:r>
          </w:p>
        </w:tc>
      </w:tr>
      <w:tr w:rsidR="002F6CF3" w:rsidRPr="002F6CF3" w14:paraId="3CD837A7" w14:textId="77777777" w:rsidTr="00560D55">
        <w:trPr>
          <w:trHeight w:val="576"/>
        </w:trPr>
        <w:tc>
          <w:tcPr>
            <w:tcW w:w="47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7ABC326" w14:textId="77777777" w:rsidR="00051F86" w:rsidRPr="002F6CF3" w:rsidRDefault="00051F86" w:rsidP="00560D55">
            <w:pPr>
              <w:spacing w:after="0" w:line="240" w:lineRule="auto"/>
              <w:rPr>
                <w:rFonts w:eastAsia="Times New Roman" w:cs="Arial"/>
                <w:szCs w:val="24"/>
              </w:rPr>
            </w:pPr>
            <w:proofErr w:type="spellStart"/>
            <w:r w:rsidRPr="002F6CF3">
              <w:rPr>
                <w:rFonts w:eastAsia="Times New Roman" w:cs="Arial"/>
                <w:szCs w:val="24"/>
              </w:rPr>
              <w:t>Cercocarpus</w:t>
            </w:r>
            <w:proofErr w:type="spellEnd"/>
            <w:r w:rsidRPr="002F6CF3">
              <w:rPr>
                <w:rFonts w:eastAsia="Times New Roman" w:cs="Arial"/>
                <w:szCs w:val="24"/>
              </w:rPr>
              <w:t xml:space="preserve"> </w:t>
            </w:r>
            <w:proofErr w:type="spellStart"/>
            <w:r w:rsidRPr="002F6CF3">
              <w:rPr>
                <w:rFonts w:eastAsia="Times New Roman" w:cs="Arial"/>
                <w:szCs w:val="24"/>
              </w:rPr>
              <w:t>ledifolius</w:t>
            </w:r>
            <w:proofErr w:type="spellEnd"/>
            <w:r w:rsidRPr="002F6CF3">
              <w:rPr>
                <w:rFonts w:eastAsia="Times New Roman" w:cs="Arial"/>
                <w:szCs w:val="24"/>
              </w:rPr>
              <w:t xml:space="preserve"> – Prunus virginiana – Symphoricarpos </w:t>
            </w:r>
            <w:proofErr w:type="spellStart"/>
            <w:r w:rsidRPr="002F6CF3">
              <w:rPr>
                <w:rFonts w:eastAsia="Times New Roman" w:cs="Arial"/>
                <w:szCs w:val="24"/>
              </w:rPr>
              <w:t>rotundifolius</w:t>
            </w:r>
            <w:proofErr w:type="spellEnd"/>
            <w:r w:rsidRPr="002F6CF3">
              <w:rPr>
                <w:rFonts w:eastAsia="Times New Roman" w:cs="Arial"/>
                <w:szCs w:val="24"/>
              </w:rPr>
              <w:t xml:space="preserve"> Scrub Association</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6A7BAB"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97.5</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73A6B"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28F8E9"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90.0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E1B48D"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12</w:t>
            </w:r>
          </w:p>
        </w:tc>
      </w:tr>
      <w:tr w:rsidR="002F6CF3" w:rsidRPr="002F6CF3" w14:paraId="0EDF4906" w14:textId="77777777" w:rsidTr="00560D55">
        <w:trPr>
          <w:trHeight w:val="288"/>
        </w:trPr>
        <w:tc>
          <w:tcPr>
            <w:tcW w:w="4723"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4DDBCA03" w14:textId="77777777" w:rsidR="00051F86" w:rsidRPr="002F6CF3" w:rsidRDefault="00051F86" w:rsidP="00560D55">
            <w:pPr>
              <w:spacing w:after="0" w:line="240" w:lineRule="auto"/>
              <w:rPr>
                <w:rFonts w:eastAsia="Times New Roman" w:cs="Arial"/>
                <w:szCs w:val="24"/>
              </w:rPr>
            </w:pPr>
            <w:r w:rsidRPr="002F6CF3">
              <w:rPr>
                <w:rFonts w:eastAsia="Times New Roman" w:cs="Arial"/>
                <w:szCs w:val="24"/>
              </w:rPr>
              <w:t>Bromus tectorum Ruderal Grassland Association</w:t>
            </w:r>
          </w:p>
        </w:tc>
        <w:tc>
          <w:tcPr>
            <w:tcW w:w="120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E1AA10"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74.0</w:t>
            </w:r>
          </w:p>
        </w:tc>
        <w:tc>
          <w:tcPr>
            <w:tcW w:w="99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45DA8B"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10</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DDB8D9"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84.2</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093912"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19</w:t>
            </w:r>
          </w:p>
        </w:tc>
      </w:tr>
      <w:tr w:rsidR="002F6CF3" w:rsidRPr="002F6CF3" w14:paraId="2EF59E41" w14:textId="77777777" w:rsidTr="00560D55">
        <w:trPr>
          <w:trHeight w:val="288"/>
        </w:trPr>
        <w:tc>
          <w:tcPr>
            <w:tcW w:w="47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7012AB9" w14:textId="77777777" w:rsidR="00051F86" w:rsidRPr="002F6CF3" w:rsidRDefault="00051F86" w:rsidP="00560D55">
            <w:pPr>
              <w:spacing w:after="0" w:line="240" w:lineRule="auto"/>
              <w:rPr>
                <w:rFonts w:eastAsia="Times New Roman" w:cs="Arial"/>
                <w:szCs w:val="24"/>
              </w:rPr>
            </w:pPr>
            <w:proofErr w:type="spellStart"/>
            <w:r w:rsidRPr="002F6CF3">
              <w:rPr>
                <w:rFonts w:eastAsia="Times New Roman" w:cs="Arial"/>
                <w:szCs w:val="24"/>
              </w:rPr>
              <w:t>Ericameria</w:t>
            </w:r>
            <w:proofErr w:type="spellEnd"/>
            <w:r w:rsidRPr="002F6CF3">
              <w:rPr>
                <w:rFonts w:eastAsia="Times New Roman" w:cs="Arial"/>
                <w:szCs w:val="24"/>
              </w:rPr>
              <w:t xml:space="preserve"> </w:t>
            </w:r>
            <w:proofErr w:type="spellStart"/>
            <w:r w:rsidRPr="002F6CF3">
              <w:rPr>
                <w:rFonts w:eastAsia="Times New Roman" w:cs="Arial"/>
                <w:szCs w:val="24"/>
              </w:rPr>
              <w:t>nauseosa</w:t>
            </w:r>
            <w:proofErr w:type="spellEnd"/>
            <w:r w:rsidRPr="002F6CF3">
              <w:rPr>
                <w:rFonts w:eastAsia="Times New Roman" w:cs="Arial"/>
                <w:szCs w:val="24"/>
              </w:rPr>
              <w:t xml:space="preserve"> Shrubland Association</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D0AFE1"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96.7</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F83F2D"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9C85AE"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78.3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C12000"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12</w:t>
            </w:r>
          </w:p>
        </w:tc>
      </w:tr>
      <w:tr w:rsidR="002F6CF3" w:rsidRPr="002F6CF3" w14:paraId="4748AC37" w14:textId="77777777" w:rsidTr="00560D55">
        <w:trPr>
          <w:trHeight w:val="576"/>
        </w:trPr>
        <w:tc>
          <w:tcPr>
            <w:tcW w:w="4723"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1FC50001" w14:textId="77777777" w:rsidR="00051F86" w:rsidRPr="002F6CF3" w:rsidRDefault="00051F86" w:rsidP="00560D55">
            <w:pPr>
              <w:spacing w:after="0" w:line="240" w:lineRule="auto"/>
              <w:rPr>
                <w:rFonts w:eastAsia="Times New Roman" w:cs="Arial"/>
                <w:szCs w:val="24"/>
              </w:rPr>
            </w:pPr>
            <w:proofErr w:type="spellStart"/>
            <w:r w:rsidRPr="002F6CF3">
              <w:rPr>
                <w:rFonts w:eastAsia="Times New Roman" w:cs="Arial"/>
                <w:szCs w:val="24"/>
              </w:rPr>
              <w:t>Ericameria</w:t>
            </w:r>
            <w:proofErr w:type="spellEnd"/>
            <w:r w:rsidRPr="002F6CF3">
              <w:rPr>
                <w:rFonts w:eastAsia="Times New Roman" w:cs="Arial"/>
                <w:szCs w:val="24"/>
              </w:rPr>
              <w:t xml:space="preserve"> </w:t>
            </w:r>
            <w:proofErr w:type="spellStart"/>
            <w:r w:rsidRPr="002F6CF3">
              <w:rPr>
                <w:rFonts w:eastAsia="Times New Roman" w:cs="Arial"/>
                <w:szCs w:val="24"/>
              </w:rPr>
              <w:t>nauseosa</w:t>
            </w:r>
            <w:proofErr w:type="spellEnd"/>
            <w:r w:rsidRPr="002F6CF3">
              <w:rPr>
                <w:rFonts w:eastAsia="Times New Roman" w:cs="Arial"/>
                <w:szCs w:val="24"/>
              </w:rPr>
              <w:t xml:space="preserve"> / Bromus tectorum Ruderal Shrubland Association</w:t>
            </w:r>
          </w:p>
        </w:tc>
        <w:tc>
          <w:tcPr>
            <w:tcW w:w="120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9DD86A"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75.0</w:t>
            </w:r>
          </w:p>
        </w:tc>
        <w:tc>
          <w:tcPr>
            <w:tcW w:w="99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84413C"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12</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C775C3"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78.0</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FD80F2"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10</w:t>
            </w:r>
          </w:p>
        </w:tc>
      </w:tr>
      <w:tr w:rsidR="002F6CF3" w:rsidRPr="002F6CF3" w14:paraId="2E011DE8" w14:textId="77777777" w:rsidTr="00560D55">
        <w:trPr>
          <w:trHeight w:val="288"/>
        </w:trPr>
        <w:tc>
          <w:tcPr>
            <w:tcW w:w="47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A038DD3" w14:textId="77777777" w:rsidR="00051F86" w:rsidRPr="002F6CF3" w:rsidRDefault="00051F86" w:rsidP="00560D55">
            <w:pPr>
              <w:spacing w:after="0" w:line="240" w:lineRule="auto"/>
              <w:rPr>
                <w:rFonts w:eastAsia="Times New Roman" w:cs="Arial"/>
                <w:szCs w:val="24"/>
              </w:rPr>
            </w:pPr>
            <w:r w:rsidRPr="002F6CF3">
              <w:rPr>
                <w:rFonts w:eastAsia="Times New Roman" w:cs="Arial"/>
                <w:szCs w:val="24"/>
              </w:rPr>
              <w:lastRenderedPageBreak/>
              <w:t xml:space="preserve">Artemisia </w:t>
            </w:r>
            <w:proofErr w:type="spellStart"/>
            <w:r w:rsidRPr="002F6CF3">
              <w:rPr>
                <w:rFonts w:eastAsia="Times New Roman" w:cs="Arial"/>
                <w:szCs w:val="24"/>
              </w:rPr>
              <w:t>arbuscula</w:t>
            </w:r>
            <w:proofErr w:type="spellEnd"/>
            <w:r w:rsidRPr="002F6CF3">
              <w:rPr>
                <w:rFonts w:eastAsia="Times New Roman" w:cs="Arial"/>
                <w:szCs w:val="24"/>
              </w:rPr>
              <w:t xml:space="preserve"> / Poa </w:t>
            </w:r>
            <w:proofErr w:type="spellStart"/>
            <w:r w:rsidRPr="002F6CF3">
              <w:rPr>
                <w:rFonts w:eastAsia="Times New Roman" w:cs="Arial"/>
                <w:szCs w:val="24"/>
              </w:rPr>
              <w:t>secunda</w:t>
            </w:r>
            <w:proofErr w:type="spellEnd"/>
            <w:r w:rsidRPr="002F6CF3">
              <w:rPr>
                <w:rFonts w:eastAsia="Times New Roman" w:cs="Arial"/>
                <w:szCs w:val="24"/>
              </w:rPr>
              <w:t xml:space="preserve"> Association</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64BB50"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73.3</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728F82"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24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F81E7B"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92.9</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B62D9F"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17</w:t>
            </w:r>
          </w:p>
        </w:tc>
      </w:tr>
      <w:tr w:rsidR="002F6CF3" w:rsidRPr="002F6CF3" w14:paraId="42E6638A" w14:textId="77777777" w:rsidTr="00560D55">
        <w:trPr>
          <w:trHeight w:val="288"/>
        </w:trPr>
        <w:tc>
          <w:tcPr>
            <w:tcW w:w="47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BE50B8B" w14:textId="77777777" w:rsidR="00051F86" w:rsidRPr="002F6CF3" w:rsidRDefault="00051F86" w:rsidP="00560D55">
            <w:pPr>
              <w:spacing w:after="0" w:line="240" w:lineRule="auto"/>
              <w:rPr>
                <w:rFonts w:eastAsia="Times New Roman" w:cs="Arial"/>
                <w:szCs w:val="24"/>
              </w:rPr>
            </w:pPr>
            <w:r w:rsidRPr="002F6CF3">
              <w:rPr>
                <w:rFonts w:eastAsia="Times New Roman" w:cs="Arial"/>
                <w:szCs w:val="24"/>
              </w:rPr>
              <w:t xml:space="preserve">Artemisia </w:t>
            </w:r>
            <w:proofErr w:type="spellStart"/>
            <w:r w:rsidRPr="002F6CF3">
              <w:rPr>
                <w:rFonts w:eastAsia="Times New Roman" w:cs="Arial"/>
                <w:szCs w:val="24"/>
              </w:rPr>
              <w:t>arbuscula</w:t>
            </w:r>
            <w:proofErr w:type="spellEnd"/>
            <w:r w:rsidRPr="002F6CF3">
              <w:rPr>
                <w:rFonts w:eastAsia="Times New Roman" w:cs="Arial"/>
                <w:szCs w:val="24"/>
              </w:rPr>
              <w:t xml:space="preserve"> / Bromus tectorum Ruderal Shrubland Association</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F8D187"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77.5</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8AEF9A"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16AC54"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93.3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DF400"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6</w:t>
            </w:r>
          </w:p>
        </w:tc>
      </w:tr>
      <w:tr w:rsidR="002F6CF3" w:rsidRPr="002F6CF3" w14:paraId="5C1CD5CA" w14:textId="77777777" w:rsidTr="00560D55">
        <w:trPr>
          <w:trHeight w:val="288"/>
        </w:trPr>
        <w:tc>
          <w:tcPr>
            <w:tcW w:w="47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B85802C" w14:textId="77777777" w:rsidR="00051F86" w:rsidRPr="002F6CF3" w:rsidRDefault="00051F86" w:rsidP="00560D55">
            <w:pPr>
              <w:spacing w:after="0" w:line="240" w:lineRule="auto"/>
              <w:rPr>
                <w:rFonts w:eastAsia="Times New Roman" w:cs="Arial"/>
                <w:szCs w:val="24"/>
              </w:rPr>
            </w:pPr>
            <w:r w:rsidRPr="002F6CF3">
              <w:rPr>
                <w:rFonts w:eastAsia="Times New Roman" w:cs="Arial"/>
                <w:szCs w:val="24"/>
              </w:rPr>
              <w:t xml:space="preserve">Artemisia nova / Poa </w:t>
            </w:r>
            <w:proofErr w:type="spellStart"/>
            <w:r w:rsidRPr="002F6CF3">
              <w:rPr>
                <w:rFonts w:eastAsia="Times New Roman" w:cs="Arial"/>
                <w:szCs w:val="24"/>
              </w:rPr>
              <w:t>secunda</w:t>
            </w:r>
            <w:proofErr w:type="spellEnd"/>
            <w:r w:rsidRPr="002F6CF3">
              <w:rPr>
                <w:rFonts w:eastAsia="Times New Roman" w:cs="Arial"/>
                <w:szCs w:val="24"/>
              </w:rPr>
              <w:t xml:space="preserve"> Association</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92E60F"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84.0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90B1A0"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FB41C9"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88.0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177CD5"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5</w:t>
            </w:r>
          </w:p>
        </w:tc>
      </w:tr>
      <w:tr w:rsidR="002F6CF3" w:rsidRPr="002F6CF3" w14:paraId="3AAACBA2" w14:textId="77777777" w:rsidTr="00560D55">
        <w:trPr>
          <w:trHeight w:val="576"/>
        </w:trPr>
        <w:tc>
          <w:tcPr>
            <w:tcW w:w="47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9427B20" w14:textId="77777777" w:rsidR="00051F86" w:rsidRPr="002F6CF3" w:rsidRDefault="00051F86" w:rsidP="00560D55">
            <w:pPr>
              <w:spacing w:after="0" w:line="240" w:lineRule="auto"/>
              <w:rPr>
                <w:rFonts w:eastAsia="Times New Roman" w:cs="Arial"/>
                <w:szCs w:val="24"/>
              </w:rPr>
            </w:pPr>
            <w:proofErr w:type="spellStart"/>
            <w:r w:rsidRPr="002F6CF3">
              <w:rPr>
                <w:rFonts w:eastAsia="Times New Roman" w:cs="Arial"/>
                <w:szCs w:val="24"/>
              </w:rPr>
              <w:t>Eriogonum</w:t>
            </w:r>
            <w:proofErr w:type="spellEnd"/>
            <w:r w:rsidRPr="002F6CF3">
              <w:rPr>
                <w:rFonts w:eastAsia="Times New Roman" w:cs="Arial"/>
                <w:szCs w:val="24"/>
              </w:rPr>
              <w:t xml:space="preserve"> </w:t>
            </w:r>
            <w:proofErr w:type="spellStart"/>
            <w:r w:rsidRPr="002F6CF3">
              <w:rPr>
                <w:rFonts w:eastAsia="Times New Roman" w:cs="Arial"/>
                <w:szCs w:val="24"/>
              </w:rPr>
              <w:t>sphaerocephalum</w:t>
            </w:r>
            <w:proofErr w:type="spellEnd"/>
            <w:r w:rsidRPr="002F6CF3">
              <w:rPr>
                <w:rFonts w:eastAsia="Times New Roman" w:cs="Arial"/>
                <w:szCs w:val="24"/>
              </w:rPr>
              <w:t xml:space="preserve"> / Poa </w:t>
            </w:r>
            <w:proofErr w:type="spellStart"/>
            <w:r w:rsidRPr="002F6CF3">
              <w:rPr>
                <w:rFonts w:eastAsia="Times New Roman" w:cs="Arial"/>
                <w:szCs w:val="24"/>
              </w:rPr>
              <w:t>secunda</w:t>
            </w:r>
            <w:proofErr w:type="spellEnd"/>
            <w:r w:rsidRPr="002F6CF3">
              <w:rPr>
                <w:rFonts w:eastAsia="Times New Roman" w:cs="Arial"/>
                <w:szCs w:val="24"/>
              </w:rPr>
              <w:t xml:space="preserve"> Dwarf-shrub Grassland Association</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7A652C"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86.0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882E11"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5BF6EE"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1CB724"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7</w:t>
            </w:r>
          </w:p>
        </w:tc>
      </w:tr>
      <w:tr w:rsidR="002F6CF3" w:rsidRPr="002F6CF3" w14:paraId="2C3F4DA0" w14:textId="77777777" w:rsidTr="00560D55">
        <w:trPr>
          <w:trHeight w:val="288"/>
        </w:trPr>
        <w:tc>
          <w:tcPr>
            <w:tcW w:w="47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552E17D" w14:textId="77777777" w:rsidR="00051F86" w:rsidRPr="002F6CF3" w:rsidRDefault="00051F86" w:rsidP="00560D55">
            <w:pPr>
              <w:spacing w:after="0" w:line="240" w:lineRule="auto"/>
              <w:rPr>
                <w:rFonts w:eastAsia="Times New Roman" w:cs="Arial"/>
                <w:szCs w:val="24"/>
              </w:rPr>
            </w:pPr>
            <w:r w:rsidRPr="002F6CF3">
              <w:rPr>
                <w:rFonts w:eastAsia="Times New Roman" w:cs="Arial"/>
                <w:szCs w:val="24"/>
              </w:rPr>
              <w:t>Artemisia tridentata – Ephedra spp. Shrubland Association</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A157DF"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92.9</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B4C939"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9866EC"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94.5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B1560F"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11</w:t>
            </w:r>
          </w:p>
        </w:tc>
      </w:tr>
      <w:tr w:rsidR="002F6CF3" w:rsidRPr="002F6CF3" w14:paraId="40F19A4A" w14:textId="77777777" w:rsidTr="00560D55">
        <w:trPr>
          <w:trHeight w:val="288"/>
        </w:trPr>
        <w:tc>
          <w:tcPr>
            <w:tcW w:w="47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391B43E" w14:textId="77777777" w:rsidR="00051F86" w:rsidRPr="002F6CF3" w:rsidRDefault="00051F86" w:rsidP="00560D55">
            <w:pPr>
              <w:spacing w:after="0" w:line="240" w:lineRule="auto"/>
              <w:rPr>
                <w:rFonts w:eastAsia="Times New Roman" w:cs="Arial"/>
                <w:szCs w:val="24"/>
              </w:rPr>
            </w:pPr>
            <w:r w:rsidRPr="002F6CF3">
              <w:rPr>
                <w:rFonts w:eastAsia="Times New Roman" w:cs="Arial"/>
                <w:szCs w:val="24"/>
              </w:rPr>
              <w:t>Artemisia tridentata Shrubland Association</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BC5C14"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93.3</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2555E3"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9</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5CD182"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95.0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DE65BA"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12</w:t>
            </w:r>
          </w:p>
        </w:tc>
      </w:tr>
      <w:tr w:rsidR="002F6CF3" w:rsidRPr="002F6CF3" w14:paraId="6800E502" w14:textId="77777777" w:rsidTr="00560D55">
        <w:trPr>
          <w:trHeight w:val="576"/>
        </w:trPr>
        <w:tc>
          <w:tcPr>
            <w:tcW w:w="47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FB8DD55" w14:textId="77777777" w:rsidR="00051F86" w:rsidRPr="002F6CF3" w:rsidRDefault="00051F86" w:rsidP="00560D55">
            <w:pPr>
              <w:spacing w:after="0" w:line="240" w:lineRule="auto"/>
              <w:rPr>
                <w:rFonts w:eastAsia="Times New Roman" w:cs="Arial"/>
                <w:szCs w:val="24"/>
              </w:rPr>
            </w:pPr>
            <w:r w:rsidRPr="002F6CF3">
              <w:rPr>
                <w:rFonts w:eastAsia="Times New Roman" w:cs="Arial"/>
                <w:szCs w:val="24"/>
              </w:rPr>
              <w:t>Artemisia tridentata – (</w:t>
            </w:r>
            <w:proofErr w:type="spellStart"/>
            <w:r w:rsidRPr="002F6CF3">
              <w:rPr>
                <w:rFonts w:eastAsia="Times New Roman" w:cs="Arial"/>
                <w:szCs w:val="24"/>
              </w:rPr>
              <w:t>Ericameria</w:t>
            </w:r>
            <w:proofErr w:type="spellEnd"/>
            <w:r w:rsidRPr="002F6CF3">
              <w:rPr>
                <w:rFonts w:eastAsia="Times New Roman" w:cs="Arial"/>
                <w:szCs w:val="24"/>
              </w:rPr>
              <w:t xml:space="preserve"> </w:t>
            </w:r>
            <w:proofErr w:type="spellStart"/>
            <w:r w:rsidRPr="002F6CF3">
              <w:rPr>
                <w:rFonts w:eastAsia="Times New Roman" w:cs="Arial"/>
                <w:szCs w:val="24"/>
              </w:rPr>
              <w:t>nauseosa</w:t>
            </w:r>
            <w:proofErr w:type="spellEnd"/>
            <w:r w:rsidRPr="002F6CF3">
              <w:rPr>
                <w:rFonts w:eastAsia="Times New Roman" w:cs="Arial"/>
                <w:szCs w:val="24"/>
              </w:rPr>
              <w:t>) / Bromus tectorum Ruderal Shrubland Association</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0FAE31"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82.7</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9A5CFF"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EEA29E"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85.7</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E1442B"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7</w:t>
            </w:r>
          </w:p>
        </w:tc>
      </w:tr>
      <w:tr w:rsidR="002F6CF3" w:rsidRPr="002F6CF3" w14:paraId="2C2CE43F" w14:textId="77777777" w:rsidTr="00560D55">
        <w:trPr>
          <w:trHeight w:val="576"/>
        </w:trPr>
        <w:tc>
          <w:tcPr>
            <w:tcW w:w="47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55E7132" w14:textId="77777777" w:rsidR="00051F86" w:rsidRPr="002F6CF3" w:rsidRDefault="00051F86" w:rsidP="00560D55">
            <w:pPr>
              <w:spacing w:after="0" w:line="240" w:lineRule="auto"/>
              <w:rPr>
                <w:rFonts w:eastAsia="Times New Roman" w:cs="Arial"/>
                <w:szCs w:val="24"/>
              </w:rPr>
            </w:pPr>
            <w:r w:rsidRPr="002F6CF3">
              <w:rPr>
                <w:rFonts w:eastAsia="Times New Roman" w:cs="Arial"/>
                <w:szCs w:val="24"/>
              </w:rPr>
              <w:t xml:space="preserve">Artemisia tridentata ssp. </w:t>
            </w:r>
            <w:proofErr w:type="spellStart"/>
            <w:r w:rsidRPr="002F6CF3">
              <w:rPr>
                <w:rFonts w:eastAsia="Times New Roman" w:cs="Arial"/>
                <w:szCs w:val="24"/>
              </w:rPr>
              <w:t>vaseyana</w:t>
            </w:r>
            <w:proofErr w:type="spellEnd"/>
            <w:r w:rsidRPr="002F6CF3">
              <w:rPr>
                <w:rFonts w:eastAsia="Times New Roman" w:cs="Arial"/>
                <w:szCs w:val="24"/>
              </w:rPr>
              <w:t xml:space="preserve"> – Symphoricarpos </w:t>
            </w:r>
            <w:proofErr w:type="spellStart"/>
            <w:r w:rsidRPr="002F6CF3">
              <w:rPr>
                <w:rFonts w:eastAsia="Times New Roman" w:cs="Arial"/>
                <w:szCs w:val="24"/>
              </w:rPr>
              <w:t>oreophilus</w:t>
            </w:r>
            <w:proofErr w:type="spellEnd"/>
            <w:r w:rsidRPr="002F6CF3">
              <w:rPr>
                <w:rFonts w:eastAsia="Times New Roman" w:cs="Arial"/>
                <w:szCs w:val="24"/>
              </w:rPr>
              <w:t xml:space="preserve"> / Bromus </w:t>
            </w:r>
            <w:proofErr w:type="spellStart"/>
            <w:r w:rsidRPr="002F6CF3">
              <w:rPr>
                <w:rFonts w:eastAsia="Times New Roman" w:cs="Arial"/>
                <w:szCs w:val="24"/>
              </w:rPr>
              <w:t>carinatus</w:t>
            </w:r>
            <w:proofErr w:type="spellEnd"/>
            <w:r w:rsidRPr="002F6CF3">
              <w:rPr>
                <w:rFonts w:eastAsia="Times New Roman" w:cs="Arial"/>
                <w:szCs w:val="24"/>
              </w:rPr>
              <w:t xml:space="preserve"> Shrubland Association</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293B1F"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84.0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CDD154"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E45EC8"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14DB46"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8</w:t>
            </w:r>
          </w:p>
        </w:tc>
      </w:tr>
      <w:tr w:rsidR="002F6CF3" w:rsidRPr="002F6CF3" w14:paraId="19F650E4" w14:textId="77777777" w:rsidTr="00560D55">
        <w:trPr>
          <w:trHeight w:val="576"/>
        </w:trPr>
        <w:tc>
          <w:tcPr>
            <w:tcW w:w="47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13D1A3B" w14:textId="77777777" w:rsidR="00051F86" w:rsidRPr="002F6CF3" w:rsidRDefault="00051F86" w:rsidP="00560D55">
            <w:pPr>
              <w:spacing w:after="0" w:line="240" w:lineRule="auto"/>
              <w:rPr>
                <w:rFonts w:eastAsia="Times New Roman" w:cs="Arial"/>
                <w:szCs w:val="24"/>
              </w:rPr>
            </w:pPr>
            <w:r w:rsidRPr="002F6CF3">
              <w:rPr>
                <w:rFonts w:eastAsia="Times New Roman" w:cs="Arial"/>
                <w:szCs w:val="24"/>
              </w:rPr>
              <w:t xml:space="preserve">Artemisia tridentata ssp. </w:t>
            </w:r>
            <w:proofErr w:type="spellStart"/>
            <w:r w:rsidRPr="002F6CF3">
              <w:rPr>
                <w:rFonts w:eastAsia="Times New Roman" w:cs="Arial"/>
                <w:szCs w:val="24"/>
              </w:rPr>
              <w:t>vaseyana</w:t>
            </w:r>
            <w:proofErr w:type="spellEnd"/>
            <w:r w:rsidRPr="002F6CF3">
              <w:rPr>
                <w:rFonts w:eastAsia="Times New Roman" w:cs="Arial"/>
                <w:szCs w:val="24"/>
              </w:rPr>
              <w:t xml:space="preserve"> / Festuca </w:t>
            </w:r>
            <w:proofErr w:type="spellStart"/>
            <w:r w:rsidRPr="002F6CF3">
              <w:rPr>
                <w:rFonts w:eastAsia="Times New Roman" w:cs="Arial"/>
                <w:szCs w:val="24"/>
              </w:rPr>
              <w:t>idahoensis</w:t>
            </w:r>
            <w:proofErr w:type="spellEnd"/>
            <w:r w:rsidRPr="002F6CF3">
              <w:rPr>
                <w:rFonts w:eastAsia="Times New Roman" w:cs="Arial"/>
                <w:szCs w:val="24"/>
              </w:rPr>
              <w:t xml:space="preserve"> Shrub Grassland Association</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241F01"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97.1</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C62D78"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7</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CB5910"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97.1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24C069"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7</w:t>
            </w:r>
          </w:p>
        </w:tc>
      </w:tr>
      <w:tr w:rsidR="002F6CF3" w:rsidRPr="002F6CF3" w14:paraId="2527235B" w14:textId="77777777" w:rsidTr="00560D55">
        <w:trPr>
          <w:trHeight w:val="288"/>
        </w:trPr>
        <w:tc>
          <w:tcPr>
            <w:tcW w:w="47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989FF04" w14:textId="77777777" w:rsidR="00051F86" w:rsidRPr="002F6CF3" w:rsidRDefault="00051F86" w:rsidP="00560D55">
            <w:pPr>
              <w:spacing w:after="0" w:line="240" w:lineRule="auto"/>
              <w:rPr>
                <w:rFonts w:eastAsia="Times New Roman" w:cs="Arial"/>
                <w:szCs w:val="24"/>
              </w:rPr>
            </w:pPr>
            <w:proofErr w:type="spellStart"/>
            <w:r w:rsidRPr="002F6CF3">
              <w:rPr>
                <w:rFonts w:eastAsia="Times New Roman" w:cs="Arial"/>
                <w:szCs w:val="24"/>
              </w:rPr>
              <w:t>Purshia</w:t>
            </w:r>
            <w:proofErr w:type="spellEnd"/>
            <w:r w:rsidRPr="002F6CF3">
              <w:rPr>
                <w:rFonts w:eastAsia="Times New Roman" w:cs="Arial"/>
                <w:szCs w:val="24"/>
              </w:rPr>
              <w:t xml:space="preserve"> tridentata – Artemisia tridentata Association</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8FB2B"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78.8</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987BBD"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CFB058"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90.9</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CD9A9"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11</w:t>
            </w:r>
          </w:p>
        </w:tc>
      </w:tr>
      <w:tr w:rsidR="002F6CF3" w:rsidRPr="002F6CF3" w14:paraId="41D90748" w14:textId="77777777" w:rsidTr="00560D55">
        <w:trPr>
          <w:trHeight w:val="576"/>
        </w:trPr>
        <w:tc>
          <w:tcPr>
            <w:tcW w:w="47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9841061" w14:textId="77777777" w:rsidR="00051F86" w:rsidRPr="002F6CF3" w:rsidRDefault="00051F86" w:rsidP="00560D55">
            <w:pPr>
              <w:spacing w:after="0" w:line="240" w:lineRule="auto"/>
              <w:rPr>
                <w:rFonts w:eastAsia="Times New Roman" w:cs="Arial"/>
                <w:szCs w:val="24"/>
              </w:rPr>
            </w:pPr>
            <w:proofErr w:type="spellStart"/>
            <w:r w:rsidRPr="002F6CF3">
              <w:rPr>
                <w:rFonts w:eastAsia="Times New Roman" w:cs="Arial"/>
                <w:szCs w:val="24"/>
              </w:rPr>
              <w:t>Purshia</w:t>
            </w:r>
            <w:proofErr w:type="spellEnd"/>
            <w:r w:rsidRPr="002F6CF3">
              <w:rPr>
                <w:rFonts w:eastAsia="Times New Roman" w:cs="Arial"/>
                <w:szCs w:val="24"/>
              </w:rPr>
              <w:t xml:space="preserve"> tridentata – Artemisia tridentata – Tetradymia </w:t>
            </w:r>
            <w:proofErr w:type="spellStart"/>
            <w:r w:rsidRPr="002F6CF3">
              <w:rPr>
                <w:rFonts w:eastAsia="Times New Roman" w:cs="Arial"/>
                <w:szCs w:val="24"/>
              </w:rPr>
              <w:t>canescens</w:t>
            </w:r>
            <w:proofErr w:type="spellEnd"/>
            <w:r w:rsidRPr="002F6CF3">
              <w:rPr>
                <w:rFonts w:eastAsia="Times New Roman" w:cs="Arial"/>
                <w:szCs w:val="24"/>
              </w:rPr>
              <w:t xml:space="preserve"> Association</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754D88"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90.0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2C0A49"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936EFC"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89.1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157292"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11</w:t>
            </w:r>
          </w:p>
        </w:tc>
      </w:tr>
      <w:tr w:rsidR="002F6CF3" w:rsidRPr="002F6CF3" w14:paraId="13DEF536" w14:textId="77777777" w:rsidTr="00560D55">
        <w:trPr>
          <w:trHeight w:val="288"/>
        </w:trPr>
        <w:tc>
          <w:tcPr>
            <w:tcW w:w="47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DF9307F" w14:textId="77777777" w:rsidR="00051F86" w:rsidRPr="002F6CF3" w:rsidRDefault="00051F86" w:rsidP="00560D55">
            <w:pPr>
              <w:spacing w:after="0" w:line="240" w:lineRule="auto"/>
              <w:rPr>
                <w:rFonts w:eastAsia="Times New Roman" w:cs="Arial"/>
                <w:szCs w:val="24"/>
              </w:rPr>
            </w:pPr>
            <w:r w:rsidRPr="002F6CF3">
              <w:rPr>
                <w:rFonts w:eastAsia="Times New Roman" w:cs="Arial"/>
                <w:szCs w:val="24"/>
              </w:rPr>
              <w:t xml:space="preserve">Tetradymia </w:t>
            </w:r>
            <w:proofErr w:type="spellStart"/>
            <w:r w:rsidRPr="002F6CF3">
              <w:rPr>
                <w:rFonts w:eastAsia="Times New Roman" w:cs="Arial"/>
                <w:szCs w:val="24"/>
              </w:rPr>
              <w:t>canescens</w:t>
            </w:r>
            <w:proofErr w:type="spellEnd"/>
            <w:r w:rsidRPr="002F6CF3">
              <w:rPr>
                <w:rFonts w:eastAsia="Times New Roman" w:cs="Arial"/>
                <w:szCs w:val="24"/>
              </w:rPr>
              <w:t xml:space="preserve"> Provisional Association</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C63BB9"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84.7</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EDFBE7"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17</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E5A2A3"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90.9</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9D1943"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11</w:t>
            </w:r>
          </w:p>
        </w:tc>
      </w:tr>
      <w:tr w:rsidR="002F6CF3" w:rsidRPr="002F6CF3" w14:paraId="68A8F58D" w14:textId="77777777" w:rsidTr="00560D55">
        <w:trPr>
          <w:trHeight w:val="288"/>
        </w:trPr>
        <w:tc>
          <w:tcPr>
            <w:tcW w:w="47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B71D23C" w14:textId="77777777" w:rsidR="00051F86" w:rsidRPr="002F6CF3" w:rsidRDefault="00051F86" w:rsidP="00560D55">
            <w:pPr>
              <w:spacing w:after="0" w:line="240" w:lineRule="auto"/>
              <w:rPr>
                <w:rFonts w:eastAsia="Times New Roman" w:cs="Arial"/>
                <w:szCs w:val="24"/>
              </w:rPr>
            </w:pPr>
            <w:r w:rsidRPr="002F6CF3">
              <w:rPr>
                <w:rFonts w:eastAsia="Times New Roman" w:cs="Arial"/>
                <w:szCs w:val="24"/>
              </w:rPr>
              <w:t xml:space="preserve">Ceanothus </w:t>
            </w:r>
            <w:proofErr w:type="spellStart"/>
            <w:r w:rsidRPr="002F6CF3">
              <w:rPr>
                <w:rFonts w:eastAsia="Times New Roman" w:cs="Arial"/>
                <w:szCs w:val="24"/>
              </w:rPr>
              <w:t>velutinus</w:t>
            </w:r>
            <w:proofErr w:type="spellEnd"/>
            <w:r w:rsidRPr="002F6CF3">
              <w:rPr>
                <w:rFonts w:eastAsia="Times New Roman" w:cs="Arial"/>
                <w:szCs w:val="24"/>
              </w:rPr>
              <w:t xml:space="preserve"> Shrubland Association</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9B3BCA"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87.8</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516EC0"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12A8B2"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97.5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DE928D"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16</w:t>
            </w:r>
          </w:p>
        </w:tc>
      </w:tr>
      <w:tr w:rsidR="002F6CF3" w:rsidRPr="002F6CF3" w14:paraId="13FA26D7" w14:textId="77777777" w:rsidTr="00560D55">
        <w:trPr>
          <w:trHeight w:val="288"/>
        </w:trPr>
        <w:tc>
          <w:tcPr>
            <w:tcW w:w="4723"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34E10341" w14:textId="77777777" w:rsidR="00051F86" w:rsidRPr="002F6CF3" w:rsidRDefault="00051F86" w:rsidP="00560D55">
            <w:pPr>
              <w:spacing w:after="0" w:line="240" w:lineRule="auto"/>
              <w:rPr>
                <w:rFonts w:eastAsia="Times New Roman" w:cs="Arial"/>
                <w:szCs w:val="24"/>
              </w:rPr>
            </w:pPr>
            <w:r w:rsidRPr="002F6CF3">
              <w:rPr>
                <w:rFonts w:eastAsia="Times New Roman" w:cs="Arial"/>
                <w:szCs w:val="24"/>
              </w:rPr>
              <w:t xml:space="preserve">Prunus </w:t>
            </w:r>
            <w:proofErr w:type="spellStart"/>
            <w:r w:rsidRPr="002F6CF3">
              <w:rPr>
                <w:rFonts w:eastAsia="Times New Roman" w:cs="Arial"/>
                <w:szCs w:val="24"/>
              </w:rPr>
              <w:t>emarginata</w:t>
            </w:r>
            <w:proofErr w:type="spellEnd"/>
            <w:r w:rsidRPr="002F6CF3">
              <w:rPr>
                <w:rFonts w:eastAsia="Times New Roman" w:cs="Arial"/>
                <w:szCs w:val="24"/>
              </w:rPr>
              <w:t xml:space="preserve"> Sierran Chaparral Shrubland Association</w:t>
            </w:r>
          </w:p>
        </w:tc>
        <w:tc>
          <w:tcPr>
            <w:tcW w:w="120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46B712"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62.9</w:t>
            </w:r>
          </w:p>
        </w:tc>
        <w:tc>
          <w:tcPr>
            <w:tcW w:w="99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E9FAF1"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7</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4CBB60"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52.9</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BD4B2F"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14</w:t>
            </w:r>
          </w:p>
        </w:tc>
      </w:tr>
      <w:tr w:rsidR="002F6CF3" w:rsidRPr="002F6CF3" w14:paraId="3D29F032" w14:textId="77777777" w:rsidTr="00560D55">
        <w:trPr>
          <w:trHeight w:val="576"/>
        </w:trPr>
        <w:tc>
          <w:tcPr>
            <w:tcW w:w="47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EB0B4A2" w14:textId="77777777" w:rsidR="00051F86" w:rsidRPr="002F6CF3" w:rsidRDefault="00051F86" w:rsidP="00560D55">
            <w:pPr>
              <w:spacing w:after="0" w:line="240" w:lineRule="auto"/>
              <w:rPr>
                <w:rFonts w:eastAsia="Times New Roman" w:cs="Arial"/>
                <w:szCs w:val="24"/>
              </w:rPr>
            </w:pPr>
            <w:r w:rsidRPr="002F6CF3">
              <w:rPr>
                <w:rFonts w:eastAsia="Times New Roman" w:cs="Arial"/>
                <w:szCs w:val="24"/>
              </w:rPr>
              <w:t xml:space="preserve">Salix </w:t>
            </w:r>
            <w:proofErr w:type="spellStart"/>
            <w:r w:rsidRPr="002F6CF3">
              <w:rPr>
                <w:rFonts w:eastAsia="Times New Roman" w:cs="Arial"/>
                <w:szCs w:val="24"/>
              </w:rPr>
              <w:t>lasiolepis</w:t>
            </w:r>
            <w:proofErr w:type="spellEnd"/>
            <w:r w:rsidRPr="002F6CF3">
              <w:rPr>
                <w:rFonts w:eastAsia="Times New Roman" w:cs="Arial"/>
                <w:szCs w:val="24"/>
              </w:rPr>
              <w:t xml:space="preserve"> – Rosa </w:t>
            </w:r>
            <w:proofErr w:type="spellStart"/>
            <w:r w:rsidRPr="002F6CF3">
              <w:rPr>
                <w:rFonts w:eastAsia="Times New Roman" w:cs="Arial"/>
                <w:szCs w:val="24"/>
              </w:rPr>
              <w:t>woodsii</w:t>
            </w:r>
            <w:proofErr w:type="spellEnd"/>
            <w:r w:rsidRPr="002F6CF3">
              <w:rPr>
                <w:rFonts w:eastAsia="Times New Roman" w:cs="Arial"/>
                <w:szCs w:val="24"/>
              </w:rPr>
              <w:t xml:space="preserve"> / Mixed Herbs Wet Shrubland Association</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0EA356"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93.3</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9CF714"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BF9620"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90.0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EF3DFD"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6</w:t>
            </w:r>
          </w:p>
        </w:tc>
      </w:tr>
      <w:tr w:rsidR="002F6CF3" w:rsidRPr="002F6CF3" w14:paraId="52C1C51A" w14:textId="77777777" w:rsidTr="00560D55">
        <w:trPr>
          <w:trHeight w:val="576"/>
        </w:trPr>
        <w:tc>
          <w:tcPr>
            <w:tcW w:w="47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CF08D7A" w14:textId="77777777" w:rsidR="00051F86" w:rsidRPr="002F6CF3" w:rsidRDefault="00051F86" w:rsidP="00560D55">
            <w:pPr>
              <w:spacing w:after="0" w:line="240" w:lineRule="auto"/>
              <w:rPr>
                <w:rFonts w:eastAsia="Times New Roman" w:cs="Arial"/>
                <w:szCs w:val="24"/>
              </w:rPr>
            </w:pPr>
            <w:r w:rsidRPr="002F6CF3">
              <w:rPr>
                <w:rFonts w:eastAsia="Times New Roman" w:cs="Arial"/>
                <w:szCs w:val="24"/>
              </w:rPr>
              <w:t xml:space="preserve">Artemisia </w:t>
            </w:r>
            <w:proofErr w:type="spellStart"/>
            <w:r w:rsidRPr="002F6CF3">
              <w:rPr>
                <w:rFonts w:eastAsia="Times New Roman" w:cs="Arial"/>
                <w:szCs w:val="24"/>
              </w:rPr>
              <w:t>cana</w:t>
            </w:r>
            <w:proofErr w:type="spellEnd"/>
            <w:r w:rsidRPr="002F6CF3">
              <w:rPr>
                <w:rFonts w:eastAsia="Times New Roman" w:cs="Arial"/>
                <w:szCs w:val="24"/>
              </w:rPr>
              <w:t xml:space="preserve"> (ssp. </w:t>
            </w:r>
            <w:proofErr w:type="spellStart"/>
            <w:r w:rsidRPr="002F6CF3">
              <w:rPr>
                <w:rFonts w:eastAsia="Times New Roman" w:cs="Arial"/>
                <w:szCs w:val="24"/>
              </w:rPr>
              <w:t>bolanderi</w:t>
            </w:r>
            <w:proofErr w:type="spellEnd"/>
            <w:r w:rsidRPr="002F6CF3">
              <w:rPr>
                <w:rFonts w:eastAsia="Times New Roman" w:cs="Arial"/>
                <w:szCs w:val="24"/>
              </w:rPr>
              <w:t xml:space="preserve">, ssp. </w:t>
            </w:r>
            <w:proofErr w:type="spellStart"/>
            <w:r w:rsidRPr="002F6CF3">
              <w:rPr>
                <w:rFonts w:eastAsia="Times New Roman" w:cs="Arial"/>
                <w:szCs w:val="24"/>
              </w:rPr>
              <w:t>viscidula</w:t>
            </w:r>
            <w:proofErr w:type="spellEnd"/>
            <w:r w:rsidRPr="002F6CF3">
              <w:rPr>
                <w:rFonts w:eastAsia="Times New Roman" w:cs="Arial"/>
                <w:szCs w:val="24"/>
              </w:rPr>
              <w:t xml:space="preserve">) / Poa </w:t>
            </w:r>
            <w:proofErr w:type="spellStart"/>
            <w:r w:rsidRPr="002F6CF3">
              <w:rPr>
                <w:rFonts w:eastAsia="Times New Roman" w:cs="Arial"/>
                <w:szCs w:val="24"/>
              </w:rPr>
              <w:t>secunda</w:t>
            </w:r>
            <w:proofErr w:type="spellEnd"/>
            <w:r w:rsidRPr="002F6CF3">
              <w:rPr>
                <w:rFonts w:eastAsia="Times New Roman" w:cs="Arial"/>
                <w:szCs w:val="24"/>
              </w:rPr>
              <w:t xml:space="preserve"> Wet Shrubland Association</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703699"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80.0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EB44AE"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B68A6D"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81.5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E92873"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13</w:t>
            </w:r>
          </w:p>
        </w:tc>
      </w:tr>
      <w:tr w:rsidR="002F6CF3" w:rsidRPr="002F6CF3" w14:paraId="4144EE2F" w14:textId="77777777" w:rsidTr="00560D55">
        <w:trPr>
          <w:trHeight w:val="288"/>
        </w:trPr>
        <w:tc>
          <w:tcPr>
            <w:tcW w:w="47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EB36410" w14:textId="77777777" w:rsidR="00051F86" w:rsidRPr="002F6CF3" w:rsidRDefault="00051F86" w:rsidP="00560D55">
            <w:pPr>
              <w:spacing w:after="0" w:line="240" w:lineRule="auto"/>
              <w:rPr>
                <w:rFonts w:eastAsia="Times New Roman" w:cs="Arial"/>
                <w:szCs w:val="24"/>
              </w:rPr>
            </w:pPr>
            <w:r w:rsidRPr="002F6CF3">
              <w:rPr>
                <w:rFonts w:eastAsia="Times New Roman" w:cs="Arial"/>
                <w:szCs w:val="24"/>
              </w:rPr>
              <w:lastRenderedPageBreak/>
              <w:t xml:space="preserve">Prunus virginiana / </w:t>
            </w:r>
            <w:proofErr w:type="spellStart"/>
            <w:r w:rsidRPr="002F6CF3">
              <w:rPr>
                <w:rFonts w:eastAsia="Times New Roman" w:cs="Arial"/>
                <w:szCs w:val="24"/>
              </w:rPr>
              <w:t>Leymus</w:t>
            </w:r>
            <w:proofErr w:type="spellEnd"/>
            <w:r w:rsidRPr="002F6CF3">
              <w:rPr>
                <w:rFonts w:eastAsia="Times New Roman" w:cs="Arial"/>
                <w:szCs w:val="24"/>
              </w:rPr>
              <w:t xml:space="preserve"> cinereus Shrubland Association</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12B00C"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84.4</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F8AE7A"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9</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4A4A60"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71.4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14065C"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14</w:t>
            </w:r>
          </w:p>
        </w:tc>
      </w:tr>
      <w:tr w:rsidR="002F6CF3" w:rsidRPr="002F6CF3" w14:paraId="26AD8348" w14:textId="77777777" w:rsidTr="00560D55">
        <w:trPr>
          <w:trHeight w:val="576"/>
        </w:trPr>
        <w:tc>
          <w:tcPr>
            <w:tcW w:w="47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C725718" w14:textId="77777777" w:rsidR="00051F86" w:rsidRPr="002F6CF3" w:rsidRDefault="00051F86" w:rsidP="00560D55">
            <w:pPr>
              <w:spacing w:after="0" w:line="240" w:lineRule="auto"/>
              <w:rPr>
                <w:rFonts w:eastAsia="Times New Roman" w:cs="Arial"/>
                <w:szCs w:val="24"/>
              </w:rPr>
            </w:pPr>
            <w:proofErr w:type="spellStart"/>
            <w:r w:rsidRPr="002F6CF3">
              <w:rPr>
                <w:rFonts w:eastAsia="Times New Roman" w:cs="Arial"/>
                <w:szCs w:val="24"/>
              </w:rPr>
              <w:t>Vancouverian</w:t>
            </w:r>
            <w:proofErr w:type="spellEnd"/>
            <w:r w:rsidRPr="002F6CF3">
              <w:rPr>
                <w:rFonts w:eastAsia="Times New Roman" w:cs="Arial"/>
                <w:szCs w:val="24"/>
              </w:rPr>
              <w:t xml:space="preserve"> – Rocky Mountain Montane Wet Meadow &amp; Marsh Group</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83FB47"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100.0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4B982C"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19D7D5"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80.0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79C5FE"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8</w:t>
            </w:r>
          </w:p>
        </w:tc>
      </w:tr>
      <w:tr w:rsidR="002F6CF3" w:rsidRPr="002F6CF3" w14:paraId="60B26EFD" w14:textId="77777777" w:rsidTr="00560D55">
        <w:trPr>
          <w:trHeight w:val="288"/>
        </w:trPr>
        <w:tc>
          <w:tcPr>
            <w:tcW w:w="47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9922B1C" w14:textId="77777777" w:rsidR="00051F86" w:rsidRPr="002F6CF3" w:rsidRDefault="00051F86" w:rsidP="00560D55">
            <w:pPr>
              <w:spacing w:after="0" w:line="240" w:lineRule="auto"/>
              <w:rPr>
                <w:rFonts w:eastAsia="Times New Roman" w:cs="Arial"/>
                <w:szCs w:val="24"/>
              </w:rPr>
            </w:pPr>
            <w:r w:rsidRPr="002F6CF3">
              <w:rPr>
                <w:rFonts w:eastAsia="Times New Roman" w:cs="Arial"/>
                <w:szCs w:val="24"/>
              </w:rPr>
              <w:t xml:space="preserve">Juncus </w:t>
            </w:r>
            <w:proofErr w:type="spellStart"/>
            <w:r w:rsidRPr="002F6CF3">
              <w:rPr>
                <w:rFonts w:eastAsia="Times New Roman" w:cs="Arial"/>
                <w:szCs w:val="24"/>
              </w:rPr>
              <w:t>balticus</w:t>
            </w:r>
            <w:proofErr w:type="spellEnd"/>
            <w:r w:rsidRPr="002F6CF3">
              <w:rPr>
                <w:rFonts w:eastAsia="Times New Roman" w:cs="Arial"/>
                <w:szCs w:val="24"/>
              </w:rPr>
              <w:t xml:space="preserve"> Wet Meadow Association</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8CB5BA"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95.0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247144"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1A2F97"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86.3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A0B7A7"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19</w:t>
            </w:r>
          </w:p>
        </w:tc>
      </w:tr>
      <w:tr w:rsidR="002F6CF3" w:rsidRPr="002F6CF3" w14:paraId="739B0314" w14:textId="77777777" w:rsidTr="00560D55">
        <w:trPr>
          <w:trHeight w:val="288"/>
        </w:trPr>
        <w:tc>
          <w:tcPr>
            <w:tcW w:w="47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858BA59" w14:textId="77777777" w:rsidR="00051F86" w:rsidRPr="002F6CF3" w:rsidRDefault="00051F86" w:rsidP="00560D55">
            <w:pPr>
              <w:spacing w:after="0" w:line="240" w:lineRule="auto"/>
              <w:rPr>
                <w:rFonts w:eastAsia="Times New Roman" w:cs="Arial"/>
                <w:szCs w:val="24"/>
              </w:rPr>
            </w:pPr>
            <w:proofErr w:type="spellStart"/>
            <w:r w:rsidRPr="002F6CF3">
              <w:rPr>
                <w:rFonts w:eastAsia="Times New Roman" w:cs="Arial"/>
                <w:szCs w:val="24"/>
              </w:rPr>
              <w:t>Taraxia</w:t>
            </w:r>
            <w:proofErr w:type="spellEnd"/>
            <w:r w:rsidRPr="002F6CF3">
              <w:rPr>
                <w:rFonts w:eastAsia="Times New Roman" w:cs="Arial"/>
                <w:szCs w:val="24"/>
              </w:rPr>
              <w:t xml:space="preserve"> </w:t>
            </w:r>
            <w:proofErr w:type="spellStart"/>
            <w:r w:rsidRPr="002F6CF3">
              <w:rPr>
                <w:rFonts w:eastAsia="Times New Roman" w:cs="Arial"/>
                <w:szCs w:val="24"/>
              </w:rPr>
              <w:t>tanacetifolia</w:t>
            </w:r>
            <w:proofErr w:type="spellEnd"/>
            <w:r w:rsidRPr="002F6CF3">
              <w:rPr>
                <w:rFonts w:eastAsia="Times New Roman" w:cs="Arial"/>
                <w:szCs w:val="24"/>
              </w:rPr>
              <w:t xml:space="preserve"> – Iva </w:t>
            </w:r>
            <w:proofErr w:type="spellStart"/>
            <w:r w:rsidRPr="002F6CF3">
              <w:rPr>
                <w:rFonts w:eastAsia="Times New Roman" w:cs="Arial"/>
                <w:szCs w:val="24"/>
              </w:rPr>
              <w:t>axillaris</w:t>
            </w:r>
            <w:proofErr w:type="spellEnd"/>
            <w:r w:rsidRPr="002F6CF3">
              <w:rPr>
                <w:rFonts w:eastAsia="Times New Roman" w:cs="Arial"/>
                <w:szCs w:val="24"/>
              </w:rPr>
              <w:t xml:space="preserve"> Provisional Association</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F1CB63"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95.0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1473BF"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A95DF8"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86EF67"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9</w:t>
            </w:r>
          </w:p>
        </w:tc>
      </w:tr>
      <w:tr w:rsidR="002F6CF3" w:rsidRPr="002F6CF3" w14:paraId="453DE588" w14:textId="77777777" w:rsidTr="00560D55">
        <w:trPr>
          <w:trHeight w:val="576"/>
        </w:trPr>
        <w:tc>
          <w:tcPr>
            <w:tcW w:w="47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CD20D1B" w14:textId="77777777" w:rsidR="00051F86" w:rsidRPr="002F6CF3" w:rsidRDefault="00051F86" w:rsidP="00560D55">
            <w:pPr>
              <w:spacing w:after="0" w:line="240" w:lineRule="auto"/>
              <w:rPr>
                <w:rFonts w:eastAsia="Times New Roman" w:cs="Arial"/>
                <w:szCs w:val="24"/>
              </w:rPr>
            </w:pPr>
            <w:proofErr w:type="spellStart"/>
            <w:r w:rsidRPr="002F6CF3">
              <w:rPr>
                <w:rFonts w:eastAsia="Times New Roman" w:cs="Arial"/>
                <w:szCs w:val="24"/>
              </w:rPr>
              <w:t>Sarcobatus</w:t>
            </w:r>
            <w:proofErr w:type="spellEnd"/>
            <w:r w:rsidRPr="002F6CF3">
              <w:rPr>
                <w:rFonts w:eastAsia="Times New Roman" w:cs="Arial"/>
                <w:szCs w:val="24"/>
              </w:rPr>
              <w:t xml:space="preserve"> </w:t>
            </w:r>
            <w:proofErr w:type="spellStart"/>
            <w:r w:rsidRPr="002F6CF3">
              <w:rPr>
                <w:rFonts w:eastAsia="Times New Roman" w:cs="Arial"/>
                <w:szCs w:val="24"/>
              </w:rPr>
              <w:t>vermiculatus</w:t>
            </w:r>
            <w:proofErr w:type="spellEnd"/>
            <w:r w:rsidRPr="002F6CF3">
              <w:rPr>
                <w:rFonts w:eastAsia="Times New Roman" w:cs="Arial"/>
                <w:szCs w:val="24"/>
              </w:rPr>
              <w:t xml:space="preserve"> – Artemisia tridentata Wet Shrubland Association</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4D7B95"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90.0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8AD480"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20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071661"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84.8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F265F3"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21</w:t>
            </w:r>
          </w:p>
        </w:tc>
      </w:tr>
      <w:tr w:rsidR="002F6CF3" w:rsidRPr="002F6CF3" w14:paraId="090E8841" w14:textId="77777777" w:rsidTr="00560D55">
        <w:trPr>
          <w:trHeight w:val="288"/>
        </w:trPr>
        <w:tc>
          <w:tcPr>
            <w:tcW w:w="4723"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729B6C78" w14:textId="77777777" w:rsidR="00051F86" w:rsidRPr="002F6CF3" w:rsidRDefault="00051F86" w:rsidP="00560D55">
            <w:pPr>
              <w:spacing w:after="0" w:line="240" w:lineRule="auto"/>
              <w:rPr>
                <w:rFonts w:eastAsia="Times New Roman" w:cs="Arial"/>
                <w:szCs w:val="24"/>
              </w:rPr>
            </w:pPr>
            <w:r w:rsidRPr="002F6CF3">
              <w:rPr>
                <w:rFonts w:eastAsia="Times New Roman" w:cs="Arial"/>
                <w:szCs w:val="24"/>
              </w:rPr>
              <w:t>Elymus cinereus Bottomland Wet Meadow Association</w:t>
            </w:r>
          </w:p>
        </w:tc>
        <w:tc>
          <w:tcPr>
            <w:tcW w:w="120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9D1E2C"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65.5</w:t>
            </w:r>
          </w:p>
        </w:tc>
        <w:tc>
          <w:tcPr>
            <w:tcW w:w="99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9B4B16"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9C614F"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49.3</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4DF721"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15</w:t>
            </w:r>
          </w:p>
        </w:tc>
      </w:tr>
      <w:tr w:rsidR="002F6CF3" w:rsidRPr="002F6CF3" w14:paraId="7A78B5F4" w14:textId="77777777" w:rsidTr="00560D55">
        <w:trPr>
          <w:trHeight w:val="300"/>
        </w:trPr>
        <w:tc>
          <w:tcPr>
            <w:tcW w:w="47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D8DE23C" w14:textId="77777777" w:rsidR="00051F86" w:rsidRPr="002F6CF3" w:rsidRDefault="00051F86" w:rsidP="00560D55">
            <w:pPr>
              <w:spacing w:after="0" w:line="240" w:lineRule="auto"/>
              <w:rPr>
                <w:rFonts w:eastAsia="Times New Roman" w:cs="Arial"/>
                <w:szCs w:val="24"/>
              </w:rPr>
            </w:pPr>
            <w:r w:rsidRPr="002F6CF3">
              <w:rPr>
                <w:rFonts w:eastAsia="Times New Roman" w:cs="Arial"/>
                <w:szCs w:val="24"/>
              </w:rPr>
              <w:t xml:space="preserve">Columbia Plateau cliff, </w:t>
            </w:r>
            <w:proofErr w:type="gramStart"/>
            <w:r w:rsidRPr="002F6CF3">
              <w:rPr>
                <w:rFonts w:eastAsia="Times New Roman" w:cs="Arial"/>
                <w:szCs w:val="24"/>
              </w:rPr>
              <w:t>scree</w:t>
            </w:r>
            <w:proofErr w:type="gramEnd"/>
            <w:r w:rsidRPr="002F6CF3">
              <w:rPr>
                <w:rFonts w:eastAsia="Times New Roman" w:cs="Arial"/>
                <w:szCs w:val="24"/>
              </w:rPr>
              <w:t xml:space="preserve"> and rock mapping unit</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2CC941"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100.0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317198"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7</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DFA9C9"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86.7</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816E7E"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9</w:t>
            </w:r>
          </w:p>
        </w:tc>
      </w:tr>
      <w:tr w:rsidR="002F6CF3" w:rsidRPr="002F6CF3" w14:paraId="19B35FD4" w14:textId="77777777" w:rsidTr="00560D55">
        <w:trPr>
          <w:trHeight w:val="300"/>
        </w:trPr>
        <w:tc>
          <w:tcPr>
            <w:tcW w:w="3680" w:type="dxa"/>
            <w:tcBorders>
              <w:right w:val="single" w:sz="4" w:space="0" w:color="auto"/>
            </w:tcBorders>
            <w:shd w:val="clear" w:color="auto" w:fill="FFFFFF" w:themeFill="background1"/>
            <w:vAlign w:val="bottom"/>
            <w:hideMark/>
          </w:tcPr>
          <w:p w14:paraId="03E95E36" w14:textId="77777777" w:rsidR="00051F86" w:rsidRPr="002F6CF3" w:rsidRDefault="00051F86" w:rsidP="00560D55">
            <w:pPr>
              <w:spacing w:after="0" w:line="240" w:lineRule="auto"/>
              <w:rPr>
                <w:rFonts w:eastAsia="Times New Roman" w:cs="Arial"/>
                <w:szCs w:val="24"/>
              </w:rPr>
            </w:pPr>
          </w:p>
        </w:tc>
        <w:tc>
          <w:tcPr>
            <w:tcW w:w="10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2ACFE7CE" w14:textId="77777777" w:rsidR="00051F86" w:rsidRPr="002F6CF3" w:rsidRDefault="00051F86" w:rsidP="00560D55">
            <w:pPr>
              <w:spacing w:after="0" w:line="240" w:lineRule="auto"/>
              <w:rPr>
                <w:rFonts w:eastAsia="Times New Roman" w:cs="Arial"/>
                <w:szCs w:val="24"/>
              </w:rPr>
            </w:pPr>
            <w:r w:rsidRPr="002F6CF3">
              <w:rPr>
                <w:rFonts w:eastAsia="Times New Roman" w:cs="Arial"/>
                <w:szCs w:val="24"/>
              </w:rPr>
              <w:t>Overall Score</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C876E"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86.7</w:t>
            </w:r>
          </w:p>
        </w:tc>
        <w:tc>
          <w:tcPr>
            <w:tcW w:w="994" w:type="dxa"/>
            <w:tcBorders>
              <w:top w:val="single" w:sz="4" w:space="0" w:color="auto"/>
              <w:left w:val="single" w:sz="4" w:space="0" w:color="auto"/>
              <w:right w:val="single" w:sz="4" w:space="0" w:color="auto"/>
            </w:tcBorders>
            <w:shd w:val="clear" w:color="auto" w:fill="auto"/>
            <w:noWrap/>
            <w:vAlign w:val="bottom"/>
            <w:hideMark/>
          </w:tcPr>
          <w:p w14:paraId="66E44646" w14:textId="77777777" w:rsidR="00051F86" w:rsidRPr="002F6CF3" w:rsidRDefault="00051F86" w:rsidP="00560D55">
            <w:pPr>
              <w:spacing w:after="0" w:line="240" w:lineRule="auto"/>
              <w:jc w:val="right"/>
              <w:rPr>
                <w:rFonts w:eastAsia="Times New Roman" w:cs="Arial"/>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8D7ED" w14:textId="77777777" w:rsidR="00051F86" w:rsidRPr="002F6CF3" w:rsidRDefault="00051F86" w:rsidP="00560D55">
            <w:pPr>
              <w:spacing w:after="0" w:line="240" w:lineRule="auto"/>
              <w:jc w:val="right"/>
              <w:rPr>
                <w:rFonts w:eastAsia="Times New Roman" w:cs="Arial"/>
                <w:szCs w:val="24"/>
              </w:rPr>
            </w:pPr>
            <w:r w:rsidRPr="002F6CF3">
              <w:rPr>
                <w:rFonts w:eastAsia="Times New Roman" w:cs="Arial"/>
                <w:szCs w:val="24"/>
              </w:rPr>
              <w:t> 88.4</w:t>
            </w:r>
          </w:p>
        </w:tc>
        <w:tc>
          <w:tcPr>
            <w:tcW w:w="1440" w:type="dxa"/>
            <w:tcBorders>
              <w:top w:val="single" w:sz="4" w:space="0" w:color="auto"/>
              <w:left w:val="single" w:sz="4" w:space="0" w:color="auto"/>
            </w:tcBorders>
            <w:shd w:val="clear" w:color="auto" w:fill="auto"/>
            <w:noWrap/>
            <w:vAlign w:val="bottom"/>
            <w:hideMark/>
          </w:tcPr>
          <w:p w14:paraId="77307988" w14:textId="77777777" w:rsidR="00051F86" w:rsidRPr="002F6CF3" w:rsidRDefault="00051F86" w:rsidP="00560D55">
            <w:pPr>
              <w:spacing w:after="0" w:line="240" w:lineRule="auto"/>
              <w:rPr>
                <w:rFonts w:eastAsia="Times New Roman" w:cs="Arial"/>
                <w:szCs w:val="24"/>
              </w:rPr>
            </w:pPr>
            <w:r w:rsidRPr="002F6CF3">
              <w:rPr>
                <w:rFonts w:eastAsia="Times New Roman" w:cs="Arial"/>
                <w:szCs w:val="24"/>
              </w:rPr>
              <w:t> </w:t>
            </w:r>
          </w:p>
        </w:tc>
      </w:tr>
    </w:tbl>
    <w:p w14:paraId="4BBCCAC1" w14:textId="77777777" w:rsidR="00913051" w:rsidRDefault="00913051" w:rsidP="006250C7">
      <w:pPr>
        <w:pStyle w:val="Caption"/>
        <w:keepNext/>
        <w:sectPr w:rsidR="00913051" w:rsidSect="00C61290">
          <w:footerReference w:type="default" r:id="rId35"/>
          <w:pgSz w:w="12240" w:h="15840"/>
          <w:pgMar w:top="1440" w:right="1440" w:bottom="1440" w:left="1440" w:header="720" w:footer="720" w:gutter="0"/>
          <w:pgNumType w:start="1"/>
          <w:cols w:space="720"/>
          <w:docGrid w:linePitch="360"/>
        </w:sectPr>
      </w:pPr>
    </w:p>
    <w:p w14:paraId="152236D7" w14:textId="24BB1AD8" w:rsidR="00B32515" w:rsidRDefault="00B32515">
      <w:pPr>
        <w:spacing w:before="0" w:after="160"/>
        <w:rPr>
          <w:iCs/>
          <w:smallCaps/>
          <w:color w:val="000000" w:themeColor="text1"/>
          <w:szCs w:val="18"/>
        </w:rPr>
      </w:pPr>
    </w:p>
    <w:p w14:paraId="49E2EF5F" w14:textId="780317F2" w:rsidR="006250C7" w:rsidRDefault="006250C7" w:rsidP="006250C7">
      <w:pPr>
        <w:pStyle w:val="Caption"/>
        <w:keepNext/>
      </w:pPr>
      <w:r>
        <w:t xml:space="preserve">Table </w:t>
      </w:r>
      <w:r>
        <w:fldChar w:fldCharType="begin"/>
      </w:r>
      <w:r>
        <w:instrText>SEQ Table \* ARABIC</w:instrText>
      </w:r>
      <w:r>
        <w:fldChar w:fldCharType="separate"/>
      </w:r>
      <w:r w:rsidR="00760833">
        <w:rPr>
          <w:noProof/>
        </w:rPr>
        <w:t>2</w:t>
      </w:r>
      <w:r>
        <w:fldChar w:fldCharType="end"/>
      </w:r>
      <w:r>
        <w:t>: Example of a linked contingency table</w:t>
      </w:r>
    </w:p>
    <w:p w14:paraId="2E22B8D2" w14:textId="06373FB2" w:rsidR="00C61290" w:rsidRPr="00C61290" w:rsidRDefault="00E97BF2" w:rsidP="00C61290">
      <w:r>
        <w:t xml:space="preserve">An image of the table can be inserted in the report here with a link to an excel version will be posted on the CDFW document library. Please provide a Table.xlsx version of the contingency table separately. </w:t>
      </w:r>
      <w:r w:rsidR="002D71F9">
        <w:t>Be sure to make it clear that the image contains a link to an external copy of the contingency table.</w:t>
      </w:r>
      <w:r w:rsidR="000C0B93">
        <w:t xml:space="preserve"> Also note that alt text should be included if there is not a caption.</w:t>
      </w:r>
    </w:p>
    <w:p w14:paraId="595287DE" w14:textId="54E7B58E" w:rsidR="00C61290" w:rsidRDefault="002D71F9" w:rsidP="00C61290">
      <w:pPr>
        <w:rPr>
          <w:lang w:bidi="en-US"/>
        </w:rPr>
        <w:sectPr w:rsidR="00C61290" w:rsidSect="00913051">
          <w:pgSz w:w="24480" w:h="15840" w:orient="landscape" w:code="3"/>
          <w:pgMar w:top="1440" w:right="1440" w:bottom="1440" w:left="1440" w:header="720" w:footer="720" w:gutter="0"/>
          <w:cols w:space="720"/>
          <w:docGrid w:linePitch="360"/>
        </w:sectPr>
      </w:pPr>
      <w:r>
        <w:rPr>
          <w:noProof/>
        </w:rPr>
        <w:drawing>
          <wp:inline distT="0" distB="0" distL="0" distR="0" wp14:anchorId="582CDDEE" wp14:editId="6D98B932">
            <wp:extent cx="10066768" cy="7191375"/>
            <wp:effectExtent l="0" t="0" r="0" b="0"/>
            <wp:docPr id="302" name="Picture 302" descr="Accuracy assessment contingency table showing field assessed alliances across the top and their corresponding mapped alliances along the left side. Numbers in the boxes in the middle represent how many times a mapped alliance was assessed as the same alliance or a different alliance in the field.&#10;Please click the image for a link to an excel file containing the contingency tabl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Accuracy assessment contingency table showing field assessed alliances across the top and their corresponding mapped alliances along the left side. Numbers in the boxes in the middle represent how many times a mapped alliance was assessed as the same alliance or a different alliance in the field.&#10;Please click the image for a link to an excel file containing the contingency table.">
                      <a:hlinkClick r:id="rId36"/>
                    </pic:cNvPr>
                    <pic:cNvPicPr/>
                  </pic:nvPicPr>
                  <pic:blipFill rotWithShape="1">
                    <a:blip r:embed="rId37">
                      <a:extLst>
                        <a:ext uri="{28A0092B-C50C-407E-A947-70E740481C1C}">
                          <a14:useLocalDpi xmlns:a14="http://schemas.microsoft.com/office/drawing/2010/main" val="0"/>
                        </a:ext>
                      </a:extLst>
                    </a:blip>
                    <a:srcRect r="2225" b="9609"/>
                    <a:stretch/>
                  </pic:blipFill>
                  <pic:spPr bwMode="auto">
                    <a:xfrm>
                      <a:off x="0" y="0"/>
                      <a:ext cx="10116001" cy="7226545"/>
                    </a:xfrm>
                    <a:prstGeom prst="rect">
                      <a:avLst/>
                    </a:prstGeom>
                    <a:ln>
                      <a:noFill/>
                    </a:ln>
                    <a:extLst>
                      <a:ext uri="{53640926-AAD7-44D8-BBD7-CCE9431645EC}">
                        <a14:shadowObscured xmlns:a14="http://schemas.microsoft.com/office/drawing/2010/main"/>
                      </a:ext>
                    </a:extLst>
                  </pic:spPr>
                </pic:pic>
              </a:graphicData>
            </a:graphic>
          </wp:inline>
        </w:drawing>
      </w:r>
    </w:p>
    <w:p w14:paraId="12F11297" w14:textId="449BB598" w:rsidR="00C61290" w:rsidRDefault="00C61290" w:rsidP="0003145A">
      <w:pPr>
        <w:pStyle w:val="AppendixHeading"/>
      </w:pPr>
      <w:bookmarkStart w:id="57" w:name="_Toc69891507"/>
      <w:bookmarkStart w:id="58" w:name="_Toc69892008"/>
      <w:bookmarkStart w:id="59" w:name="_Toc71197100"/>
      <w:r>
        <w:lastRenderedPageBreak/>
        <w:t xml:space="preserve">Appendix </w:t>
      </w:r>
      <w:bookmarkEnd w:id="57"/>
      <w:bookmarkEnd w:id="58"/>
      <w:r w:rsidR="00D11B0A">
        <w:t>C</w:t>
      </w:r>
      <w:r w:rsidR="00CE405B">
        <w:t>: ADA Figure Examples</w:t>
      </w:r>
      <w:bookmarkEnd w:id="59"/>
    </w:p>
    <w:p w14:paraId="468EDD38" w14:textId="03EF3BE3" w:rsidR="008E108A" w:rsidRDefault="008E108A" w:rsidP="008E108A">
      <w:pPr>
        <w:numPr>
          <w:ilvl w:val="0"/>
          <w:numId w:val="5"/>
        </w:numPr>
      </w:pPr>
      <w:r>
        <w:t>Rules for formatting figures for ADA compliance:</w:t>
      </w:r>
    </w:p>
    <w:p w14:paraId="034B6AD2" w14:textId="77777777" w:rsidR="008E108A" w:rsidRDefault="00A12E47" w:rsidP="008E108A">
      <w:pPr>
        <w:numPr>
          <w:ilvl w:val="1"/>
          <w:numId w:val="5"/>
        </w:numPr>
      </w:pPr>
      <w:hyperlink r:id="rId38" w:history="1">
        <w:r w:rsidR="008E108A" w:rsidRPr="008E108A">
          <w:rPr>
            <w:rStyle w:val="Hyperlink"/>
          </w:rPr>
          <w:t>Alternative Text</w:t>
        </w:r>
      </w:hyperlink>
    </w:p>
    <w:p w14:paraId="58A71F14" w14:textId="108D21ED" w:rsidR="008F0BFF" w:rsidRDefault="008E108A" w:rsidP="008F0BFF">
      <w:pPr>
        <w:numPr>
          <w:ilvl w:val="1"/>
          <w:numId w:val="5"/>
        </w:numPr>
      </w:pPr>
      <w:r>
        <w:t>Figures, photos, etc. must have some form of alternative text, this may take the form of a caption or</w:t>
      </w:r>
      <w:r w:rsidR="00957507">
        <w:t xml:space="preserve"> alt text</w:t>
      </w:r>
      <w:r w:rsidR="000F04D5">
        <w:t>, the two images below show an example of each of these options using the same image.</w:t>
      </w:r>
    </w:p>
    <w:p w14:paraId="2F14367A" w14:textId="176C6EC9" w:rsidR="008F0BFF" w:rsidRPr="001F5D1B" w:rsidRDefault="008F0BFF">
      <w:pPr>
        <w:numPr>
          <w:ilvl w:val="1"/>
          <w:numId w:val="5"/>
        </w:numPr>
      </w:pPr>
      <w:r>
        <w:t>Figures (and objects in general) should be in line with text.</w:t>
      </w:r>
      <w:r w:rsidR="00724C5E">
        <w:t xml:space="preserve"> Text boxes and wrapping should be avoided.</w:t>
      </w:r>
    </w:p>
    <w:p w14:paraId="75798E80" w14:textId="5CD6F347" w:rsidR="001E1320" w:rsidRDefault="001E1320" w:rsidP="001E1320">
      <w:pPr>
        <w:pStyle w:val="Caption"/>
        <w:keepNext/>
      </w:pPr>
      <w:r w:rsidRPr="00E62226">
        <w:rPr>
          <w:smallCaps w:val="0"/>
        </w:rPr>
        <w:t xml:space="preserve">Example of an image with </w:t>
      </w:r>
      <w:r w:rsidR="000F04D5">
        <w:rPr>
          <w:smallCaps w:val="0"/>
        </w:rPr>
        <w:t>a caption, no alt text necessary:</w:t>
      </w:r>
    </w:p>
    <w:p w14:paraId="307DF391" w14:textId="77777777" w:rsidR="001E1320" w:rsidRPr="001E1320" w:rsidRDefault="001E1320" w:rsidP="008F0BFF">
      <w:pPr>
        <w:spacing w:after="0"/>
        <w:jc w:val="center"/>
        <w:rPr>
          <w:rFonts w:cs="Arial"/>
          <w:szCs w:val="24"/>
        </w:rPr>
      </w:pPr>
      <w:r w:rsidRPr="00214B0B">
        <w:rPr>
          <w:noProof/>
        </w:rPr>
        <w:drawing>
          <wp:inline distT="0" distB="0" distL="0" distR="0" wp14:anchorId="4F656D18" wp14:editId="39D23E13">
            <wp:extent cx="4206240" cy="2286000"/>
            <wp:effectExtent l="19050" t="19050" r="2286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06240" cy="2286000"/>
                    </a:xfrm>
                    <a:prstGeom prst="rect">
                      <a:avLst/>
                    </a:prstGeom>
                    <a:noFill/>
                    <a:ln w="12700">
                      <a:solidFill>
                        <a:schemeClr val="tx1"/>
                      </a:solidFill>
                    </a:ln>
                  </pic:spPr>
                </pic:pic>
              </a:graphicData>
            </a:graphic>
          </wp:inline>
        </w:drawing>
      </w:r>
    </w:p>
    <w:p w14:paraId="287BB451" w14:textId="77777777" w:rsidR="00957507" w:rsidRDefault="001E1320" w:rsidP="00957507">
      <w:pPr>
        <w:ind w:left="360"/>
        <w:rPr>
          <w:rFonts w:cs="Arial"/>
          <w:szCs w:val="24"/>
        </w:rPr>
      </w:pPr>
      <w:r w:rsidRPr="001E1320">
        <w:rPr>
          <w:rFonts w:cs="Arial"/>
          <w:szCs w:val="24"/>
        </w:rPr>
        <w:t xml:space="preserve">The aerial view shows an open previously logged stand of </w:t>
      </w:r>
      <w:r w:rsidRPr="001E1320">
        <w:rPr>
          <w:rFonts w:cs="Arial"/>
          <w:i/>
          <w:szCs w:val="24"/>
        </w:rPr>
        <w:t>Abies concolor</w:t>
      </w:r>
      <w:r w:rsidRPr="001E1320">
        <w:rPr>
          <w:rFonts w:cs="Arial"/>
          <w:szCs w:val="24"/>
        </w:rPr>
        <w:t xml:space="preserve">. The understory is shrubby with </w:t>
      </w:r>
      <w:r w:rsidRPr="001E1320">
        <w:rPr>
          <w:rFonts w:cs="Arial"/>
          <w:i/>
          <w:szCs w:val="24"/>
        </w:rPr>
        <w:t>Prunus, Ceanothus</w:t>
      </w:r>
      <w:r w:rsidRPr="001E1320">
        <w:rPr>
          <w:rFonts w:cs="Arial"/>
          <w:szCs w:val="24"/>
        </w:rPr>
        <w:t>, and regenerating pines.</w:t>
      </w:r>
    </w:p>
    <w:p w14:paraId="5F73E51A" w14:textId="1118C619" w:rsidR="00957507" w:rsidRDefault="000F04D5" w:rsidP="00957507">
      <w:pPr>
        <w:pStyle w:val="Caption"/>
        <w:keepNext/>
      </w:pPr>
      <w:r>
        <w:rPr>
          <w:smallCaps w:val="0"/>
        </w:rPr>
        <w:t>Example of an image with no caption, alt text is necessary in this case:</w:t>
      </w:r>
    </w:p>
    <w:p w14:paraId="229AD0A5" w14:textId="50D211F4" w:rsidR="00957507" w:rsidRPr="001E1320" w:rsidRDefault="00957507" w:rsidP="00E62226">
      <w:pPr>
        <w:ind w:left="360"/>
        <w:jc w:val="center"/>
        <w:rPr>
          <w:rFonts w:cs="Arial"/>
          <w:szCs w:val="24"/>
        </w:rPr>
      </w:pPr>
      <w:r w:rsidRPr="00214B0B">
        <w:rPr>
          <w:noProof/>
        </w:rPr>
        <w:drawing>
          <wp:inline distT="0" distB="0" distL="0" distR="0" wp14:anchorId="77D28710" wp14:editId="711E7DEF">
            <wp:extent cx="4206240" cy="2286000"/>
            <wp:effectExtent l="19050" t="19050" r="22860" b="19050"/>
            <wp:docPr id="4" name="Picture 4" descr="The aerial view shows an open previously logged stand of Abies concolor. The understory is shrubby with Prunus, Ceanothus, and regenerating p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aerial view shows an open previously logged stand of Abies concolor. The understory is shrubby with Prunus, Ceanothus, and regenerating pin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06240" cy="2286000"/>
                    </a:xfrm>
                    <a:prstGeom prst="rect">
                      <a:avLst/>
                    </a:prstGeom>
                    <a:noFill/>
                    <a:ln w="12700">
                      <a:solidFill>
                        <a:schemeClr val="tx1"/>
                      </a:solidFill>
                    </a:ln>
                  </pic:spPr>
                </pic:pic>
              </a:graphicData>
            </a:graphic>
          </wp:inline>
        </w:drawing>
      </w:r>
    </w:p>
    <w:p w14:paraId="64509424" w14:textId="66B63AB5" w:rsidR="000F04D5" w:rsidRDefault="000F04D5">
      <w:pPr>
        <w:spacing w:before="0" w:after="160"/>
        <w:rPr>
          <w:iCs/>
          <w:smallCaps/>
          <w:color w:val="000000" w:themeColor="text1"/>
          <w:szCs w:val="18"/>
        </w:rPr>
      </w:pPr>
      <w:r>
        <w:br w:type="page"/>
      </w:r>
    </w:p>
    <w:p w14:paraId="02501CB2" w14:textId="02309119" w:rsidR="008F0BFF" w:rsidRDefault="008F0BFF" w:rsidP="008F0BFF">
      <w:r>
        <w:lastRenderedPageBreak/>
        <w:t>Below is an example of a map of survey points. All the survey points used for analysis should be included in the</w:t>
      </w:r>
      <w:r w:rsidR="00E97BF2">
        <w:t xml:space="preserve"> data analysis/recon effort. The points should be overlain </w:t>
      </w:r>
      <w:r w:rsidR="00581FC9">
        <w:t xml:space="preserve">on </w:t>
      </w:r>
      <w:r w:rsidR="00E97BF2">
        <w:t>pertinent boundaries and data layers like</w:t>
      </w:r>
      <w:r>
        <w:t xml:space="preserve"> project area(s)</w:t>
      </w:r>
      <w:r w:rsidR="00E97BF2">
        <w:t>,</w:t>
      </w:r>
      <w:r>
        <w:t xml:space="preserve"> ecoregions</w:t>
      </w:r>
      <w:r w:rsidR="00E97BF2">
        <w:t>,</w:t>
      </w:r>
      <w:r w:rsidR="00581FC9">
        <w:t xml:space="preserve"> and orienting landmarks (water bodies, major cities, topography, etc.). Figure should include a clear description and legend. If appropriate, a secondary data frame indicating the extent rectangle for the project can also be included. </w:t>
      </w:r>
    </w:p>
    <w:p w14:paraId="12EB05E5" w14:textId="77777777" w:rsidR="00724C5E" w:rsidRDefault="00724C5E" w:rsidP="00E62226">
      <w:pPr>
        <w:pStyle w:val="Caption"/>
        <w:keepNext/>
        <w:jc w:val="center"/>
      </w:pPr>
      <w:r>
        <w:rPr>
          <w:noProof/>
        </w:rPr>
        <w:drawing>
          <wp:inline distT="0" distB="0" distL="0" distR="0" wp14:anchorId="45F9EB7F" wp14:editId="697B638A">
            <wp:extent cx="3789680" cy="4955540"/>
            <wp:effectExtent l="0" t="0" r="127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Picture 11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89680" cy="4955540"/>
                    </a:xfrm>
                    <a:prstGeom prst="rect">
                      <a:avLst/>
                    </a:prstGeom>
                    <a:noFill/>
                    <a:ln>
                      <a:noFill/>
                    </a:ln>
                  </pic:spPr>
                </pic:pic>
              </a:graphicData>
            </a:graphic>
          </wp:inline>
        </w:drawing>
      </w:r>
    </w:p>
    <w:p w14:paraId="5B6FAD56" w14:textId="3CCFF950" w:rsidR="003079CA" w:rsidRDefault="00724C5E" w:rsidP="003079CA">
      <w:pPr>
        <w:pStyle w:val="Caption"/>
      </w:pPr>
      <w:r>
        <w:t>Figure</w:t>
      </w:r>
      <w:r w:rsidR="00AC3B69">
        <w:t xml:space="preserve"> 1</w:t>
      </w:r>
      <w:r>
        <w:t xml:space="preserve">: </w:t>
      </w:r>
      <w:r w:rsidRPr="00E62226">
        <w:rPr>
          <w:smallCaps w:val="0"/>
        </w:rPr>
        <w:t>Field Survey Locations</w:t>
      </w:r>
      <w:r w:rsidR="003079CA">
        <w:rPr>
          <w:smallCaps w:val="0"/>
        </w:rPr>
        <w:t xml:space="preserve">. </w:t>
      </w:r>
      <w:r w:rsidR="003079CA" w:rsidRPr="00242997">
        <w:rPr>
          <w:smallCaps w:val="0"/>
          <w:szCs w:val="24"/>
        </w:rPr>
        <w:t>Locations of the 2,059 surveys included in the final vegetation classification data analysis for the Modoc and Lassen vegetation mapping project. Orange points are the 627 samples collected specifically for the project by GIC and VegCAMP in 2016, 2017, and 2018. Yellow points are the 230 points collected in 2018 and 2019 by CNPS for a separate project. Black points are the 1,193 legacy surveys collected between 1985 and 2018 by BLM, the Forest Service, Lava Beds National Monument, and CDFW (Pine Creek and Fitzhugh Creek Wildlife Areas sampled by VegCAMP in 2006).</w:t>
      </w:r>
    </w:p>
    <w:p w14:paraId="30E24C21" w14:textId="0332210F" w:rsidR="00E06711" w:rsidRPr="00DA15D2" w:rsidRDefault="00E06711" w:rsidP="00E62226">
      <w:pPr>
        <w:pStyle w:val="Caption"/>
        <w:sectPr w:rsidR="00E06711" w:rsidRPr="00DA15D2" w:rsidSect="00C61290">
          <w:footerReference w:type="default" r:id="rId41"/>
          <w:pgSz w:w="12240" w:h="15840"/>
          <w:pgMar w:top="1440" w:right="1440" w:bottom="1440" w:left="1440" w:header="720" w:footer="720" w:gutter="0"/>
          <w:pgNumType w:start="1"/>
          <w:cols w:space="720"/>
          <w:docGrid w:linePitch="360"/>
        </w:sectPr>
      </w:pPr>
    </w:p>
    <w:p w14:paraId="798D0C3F" w14:textId="1D477C74" w:rsidR="00C61290" w:rsidRDefault="00C61290" w:rsidP="00D51795">
      <w:pPr>
        <w:pStyle w:val="AppendixHeading"/>
      </w:pPr>
      <w:bookmarkStart w:id="60" w:name="_Toc69891508"/>
      <w:bookmarkStart w:id="61" w:name="_Toc69892009"/>
      <w:bookmarkStart w:id="62" w:name="_Toc71197101"/>
      <w:r w:rsidRPr="009E244D">
        <w:lastRenderedPageBreak/>
        <w:t xml:space="preserve">Appendix </w:t>
      </w:r>
      <w:bookmarkEnd w:id="60"/>
      <w:bookmarkEnd w:id="61"/>
      <w:r w:rsidR="00D11B0A" w:rsidRPr="009E244D">
        <w:t>D</w:t>
      </w:r>
      <w:r w:rsidR="00CE405B">
        <w:t>: Vegetation Type Description</w:t>
      </w:r>
      <w:r w:rsidR="00F23958">
        <w:t>s</w:t>
      </w:r>
      <w:r w:rsidR="00CE405B">
        <w:t xml:space="preserve"> Example</w:t>
      </w:r>
      <w:bookmarkEnd w:id="62"/>
    </w:p>
    <w:p w14:paraId="27DA9CCE" w14:textId="5D654C85" w:rsidR="00F23958" w:rsidRDefault="00F23958" w:rsidP="00F23958">
      <w:pPr>
        <w:numPr>
          <w:ilvl w:val="0"/>
          <w:numId w:val="5"/>
        </w:numPr>
      </w:pPr>
      <w:r>
        <w:t>The purpose of this appendix is to show an example of how to organize type descriptions so they are easy to navigate – formatting may differ</w:t>
      </w:r>
    </w:p>
    <w:p w14:paraId="2A01E9EA" w14:textId="744F78CF" w:rsidR="00F23958" w:rsidRDefault="00F23958" w:rsidP="00F23958">
      <w:pPr>
        <w:numPr>
          <w:ilvl w:val="0"/>
          <w:numId w:val="5"/>
        </w:numPr>
      </w:pPr>
      <w:r>
        <w:t>Headings for community type, alliance, and association are different from the headings used in the main body of the report to ease creation of a separate table of contents</w:t>
      </w:r>
    </w:p>
    <w:p w14:paraId="4E7D2F1D" w14:textId="71712BE6" w:rsidR="006322EC" w:rsidRPr="00F565F7" w:rsidRDefault="006322EC" w:rsidP="006322EC">
      <w:pPr>
        <w:pStyle w:val="TOC1"/>
        <w:rPr>
          <w:b/>
          <w:bCs/>
          <w:noProof/>
        </w:rPr>
      </w:pPr>
      <w:r w:rsidRPr="00F565F7">
        <w:rPr>
          <w:b/>
          <w:bCs/>
          <w:lang w:bidi="en-US"/>
        </w:rPr>
        <w:t>Contents</w:t>
      </w:r>
      <w:r w:rsidR="00E513A2">
        <w:rPr>
          <w:b/>
          <w:bCs/>
          <w:lang w:bidi="en-US"/>
        </w:rPr>
        <w:fldChar w:fldCharType="begin"/>
      </w:r>
      <w:r w:rsidR="00E513A2" w:rsidRPr="00F565F7">
        <w:rPr>
          <w:b/>
          <w:bCs/>
          <w:lang w:bidi="en-US"/>
        </w:rPr>
        <w:instrText xml:space="preserve"> TOC \h \z \t "Alliance Heading,1" </w:instrText>
      </w:r>
      <w:r w:rsidR="00E513A2">
        <w:rPr>
          <w:b/>
          <w:bCs/>
          <w:lang w:bidi="en-US"/>
        </w:rPr>
        <w:fldChar w:fldCharType="separate"/>
      </w:r>
      <w:r w:rsidR="00E513A2" w:rsidRPr="00183843">
        <w:rPr>
          <w:rStyle w:val="Hyperlink"/>
          <w:b/>
          <w:bCs/>
          <w:noProof/>
        </w:rPr>
        <w:fldChar w:fldCharType="begin"/>
      </w:r>
      <w:r w:rsidR="00E513A2" w:rsidRPr="00F565F7">
        <w:rPr>
          <w:rStyle w:val="Hyperlink"/>
          <w:b/>
          <w:bCs/>
          <w:noProof/>
        </w:rPr>
        <w:instrText xml:space="preserve"> </w:instrText>
      </w:r>
      <w:r w:rsidR="00E513A2" w:rsidRPr="00F565F7">
        <w:rPr>
          <w:b/>
          <w:bCs/>
          <w:noProof/>
        </w:rPr>
        <w:instrText>HYPERLINK \l "_Toc69896728"</w:instrText>
      </w:r>
      <w:r w:rsidR="00E513A2" w:rsidRPr="00F565F7">
        <w:rPr>
          <w:rStyle w:val="Hyperlink"/>
          <w:b/>
          <w:bCs/>
          <w:noProof/>
        </w:rPr>
        <w:instrText xml:space="preserve"> </w:instrText>
      </w:r>
      <w:r w:rsidR="00E513A2" w:rsidRPr="00183843">
        <w:rPr>
          <w:rStyle w:val="Hyperlink"/>
          <w:b/>
          <w:bCs/>
          <w:noProof/>
        </w:rPr>
      </w:r>
      <w:r w:rsidR="00E513A2" w:rsidRPr="00183843">
        <w:rPr>
          <w:rStyle w:val="Hyperlink"/>
          <w:b/>
          <w:bCs/>
          <w:noProof/>
        </w:rPr>
        <w:fldChar w:fldCharType="separate"/>
      </w:r>
      <w:r>
        <w:rPr>
          <w:rStyle w:val="Hyperlink"/>
          <w:b/>
          <w:bCs/>
          <w:noProof/>
        </w:rPr>
        <w:fldChar w:fldCharType="begin"/>
      </w:r>
      <w:r w:rsidRPr="00F565F7">
        <w:rPr>
          <w:rStyle w:val="Hyperlink"/>
          <w:b/>
          <w:bCs/>
          <w:noProof/>
        </w:rPr>
        <w:instrText xml:space="preserve"> TOC \h \z \t "Alliance Heading,1,Association Heading,2,Community Type Heading,1" </w:instrText>
      </w:r>
      <w:r>
        <w:rPr>
          <w:rStyle w:val="Hyperlink"/>
          <w:b/>
          <w:bCs/>
          <w:noProof/>
        </w:rPr>
        <w:fldChar w:fldCharType="separate"/>
      </w:r>
    </w:p>
    <w:p w14:paraId="33855D94" w14:textId="31735154" w:rsidR="006322EC" w:rsidRDefault="00A12E47" w:rsidP="006322EC">
      <w:pPr>
        <w:pStyle w:val="TOC1"/>
        <w:rPr>
          <w:rFonts w:asciiTheme="minorHAnsi" w:eastAsiaTheme="minorEastAsia" w:hAnsiTheme="minorHAnsi"/>
          <w:noProof/>
          <w:sz w:val="22"/>
        </w:rPr>
      </w:pPr>
      <w:hyperlink w:anchor="_Toc69897576" w:history="1">
        <w:r w:rsidR="006322EC" w:rsidRPr="000C58FB">
          <w:rPr>
            <w:rStyle w:val="Hyperlink"/>
            <w:noProof/>
            <w:lang w:bidi="en-US"/>
          </w:rPr>
          <w:t>Tree Overstory Communities</w:t>
        </w:r>
        <w:r w:rsidR="006322EC">
          <w:rPr>
            <w:noProof/>
            <w:webHidden/>
          </w:rPr>
          <w:tab/>
        </w:r>
        <w:r w:rsidR="00121902">
          <w:rPr>
            <w:noProof/>
            <w:webHidden/>
          </w:rPr>
          <w:t>D</w:t>
        </w:r>
        <w:r w:rsidR="006322EC">
          <w:rPr>
            <w:noProof/>
            <w:webHidden/>
          </w:rPr>
          <w:fldChar w:fldCharType="begin"/>
        </w:r>
        <w:r w:rsidR="006322EC">
          <w:rPr>
            <w:noProof/>
            <w:webHidden/>
          </w:rPr>
          <w:instrText xml:space="preserve"> PAGEREF _Toc69897576 \h </w:instrText>
        </w:r>
        <w:r w:rsidR="006322EC">
          <w:rPr>
            <w:noProof/>
            <w:webHidden/>
          </w:rPr>
        </w:r>
        <w:r w:rsidR="006322EC">
          <w:rPr>
            <w:noProof/>
            <w:webHidden/>
          </w:rPr>
          <w:fldChar w:fldCharType="separate"/>
        </w:r>
        <w:r w:rsidR="00760833">
          <w:rPr>
            <w:noProof/>
            <w:webHidden/>
          </w:rPr>
          <w:t>2</w:t>
        </w:r>
        <w:r w:rsidR="006322EC">
          <w:rPr>
            <w:noProof/>
            <w:webHidden/>
          </w:rPr>
          <w:fldChar w:fldCharType="end"/>
        </w:r>
      </w:hyperlink>
    </w:p>
    <w:p w14:paraId="1E63BBC7" w14:textId="205551F7" w:rsidR="006322EC" w:rsidRDefault="00A12E47" w:rsidP="006322EC">
      <w:pPr>
        <w:pStyle w:val="TOC1"/>
        <w:rPr>
          <w:rFonts w:asciiTheme="minorHAnsi" w:eastAsiaTheme="minorEastAsia" w:hAnsiTheme="minorHAnsi"/>
          <w:noProof/>
          <w:sz w:val="22"/>
        </w:rPr>
      </w:pPr>
      <w:hyperlink w:anchor="_Toc69897577" w:history="1">
        <w:r w:rsidR="006322EC" w:rsidRPr="000C58FB">
          <w:rPr>
            <w:rStyle w:val="Hyperlink"/>
            <w:noProof/>
          </w:rPr>
          <w:t xml:space="preserve">Abies concolor </w:t>
        </w:r>
        <w:r w:rsidR="006322EC" w:rsidRPr="000C58FB">
          <w:rPr>
            <w:rStyle w:val="Hyperlink"/>
            <w:iCs/>
            <w:noProof/>
          </w:rPr>
          <w:t>Alliance</w:t>
        </w:r>
        <w:r w:rsidR="006322EC">
          <w:rPr>
            <w:noProof/>
            <w:webHidden/>
          </w:rPr>
          <w:tab/>
        </w:r>
        <w:r w:rsidR="00121902">
          <w:rPr>
            <w:noProof/>
            <w:webHidden/>
          </w:rPr>
          <w:t>D</w:t>
        </w:r>
        <w:r w:rsidR="006322EC">
          <w:rPr>
            <w:noProof/>
            <w:webHidden/>
          </w:rPr>
          <w:fldChar w:fldCharType="begin"/>
        </w:r>
        <w:r w:rsidR="006322EC">
          <w:rPr>
            <w:noProof/>
            <w:webHidden/>
          </w:rPr>
          <w:instrText xml:space="preserve"> PAGEREF _Toc69897577 \h </w:instrText>
        </w:r>
        <w:r w:rsidR="006322EC">
          <w:rPr>
            <w:noProof/>
            <w:webHidden/>
          </w:rPr>
        </w:r>
        <w:r w:rsidR="006322EC">
          <w:rPr>
            <w:noProof/>
            <w:webHidden/>
          </w:rPr>
          <w:fldChar w:fldCharType="separate"/>
        </w:r>
        <w:r w:rsidR="00760833">
          <w:rPr>
            <w:noProof/>
            <w:webHidden/>
          </w:rPr>
          <w:t>2</w:t>
        </w:r>
        <w:r w:rsidR="006322EC">
          <w:rPr>
            <w:noProof/>
            <w:webHidden/>
          </w:rPr>
          <w:fldChar w:fldCharType="end"/>
        </w:r>
      </w:hyperlink>
    </w:p>
    <w:p w14:paraId="73277FEE" w14:textId="2D5128D5" w:rsidR="006322EC" w:rsidRDefault="00A12E47" w:rsidP="00F57158">
      <w:pPr>
        <w:pStyle w:val="TOC2"/>
        <w:rPr>
          <w:rFonts w:asciiTheme="minorHAnsi" w:eastAsiaTheme="minorEastAsia" w:hAnsiTheme="minorHAnsi"/>
          <w:noProof/>
          <w:sz w:val="22"/>
        </w:rPr>
      </w:pPr>
      <w:hyperlink w:anchor="_Toc69897578" w:history="1">
        <w:r w:rsidR="006322EC" w:rsidRPr="000C58FB">
          <w:rPr>
            <w:rStyle w:val="Hyperlink"/>
            <w:noProof/>
          </w:rPr>
          <w:t>Abies concolor – Pinus ponderosa / Amelanchier alnifolia Association</w:t>
        </w:r>
        <w:r w:rsidR="006322EC">
          <w:rPr>
            <w:noProof/>
            <w:webHidden/>
          </w:rPr>
          <w:tab/>
        </w:r>
        <w:r w:rsidR="00121902">
          <w:rPr>
            <w:noProof/>
            <w:webHidden/>
          </w:rPr>
          <w:t>D</w:t>
        </w:r>
        <w:r w:rsidR="006322EC">
          <w:rPr>
            <w:noProof/>
            <w:webHidden/>
          </w:rPr>
          <w:fldChar w:fldCharType="begin"/>
        </w:r>
        <w:r w:rsidR="006322EC">
          <w:rPr>
            <w:noProof/>
            <w:webHidden/>
          </w:rPr>
          <w:instrText xml:space="preserve"> PAGEREF _Toc69897578 \h </w:instrText>
        </w:r>
        <w:r w:rsidR="006322EC">
          <w:rPr>
            <w:noProof/>
            <w:webHidden/>
          </w:rPr>
        </w:r>
        <w:r w:rsidR="006322EC">
          <w:rPr>
            <w:noProof/>
            <w:webHidden/>
          </w:rPr>
          <w:fldChar w:fldCharType="separate"/>
        </w:r>
        <w:r w:rsidR="00760833">
          <w:rPr>
            <w:noProof/>
            <w:webHidden/>
          </w:rPr>
          <w:t>6</w:t>
        </w:r>
        <w:r w:rsidR="006322EC">
          <w:rPr>
            <w:noProof/>
            <w:webHidden/>
          </w:rPr>
          <w:fldChar w:fldCharType="end"/>
        </w:r>
      </w:hyperlink>
    </w:p>
    <w:p w14:paraId="20EF9F35" w14:textId="77777777" w:rsidR="009E244D" w:rsidRDefault="006322EC" w:rsidP="009E244D">
      <w:pPr>
        <w:pStyle w:val="TOC1"/>
        <w:rPr>
          <w:noProof/>
        </w:rPr>
      </w:pPr>
      <w:r>
        <w:rPr>
          <w:rStyle w:val="Hyperlink"/>
          <w:noProof/>
        </w:rPr>
        <w:fldChar w:fldCharType="end"/>
      </w:r>
      <w:r>
        <w:rPr>
          <w:noProof/>
        </w:rPr>
        <w:t xml:space="preserve"> </w:t>
      </w:r>
      <w:r w:rsidR="00E513A2" w:rsidRPr="00183843">
        <w:rPr>
          <w:rStyle w:val="Hyperlink"/>
          <w:noProof/>
        </w:rPr>
        <w:fldChar w:fldCharType="end"/>
      </w:r>
      <w:r w:rsidR="009E244D">
        <w:rPr>
          <w:noProof/>
        </w:rPr>
        <w:br w:type="page"/>
      </w:r>
    </w:p>
    <w:p w14:paraId="11E802D2" w14:textId="106F828A" w:rsidR="006322EC" w:rsidRDefault="00E513A2" w:rsidP="009E244D">
      <w:pPr>
        <w:pStyle w:val="TOC1"/>
      </w:pPr>
      <w:r>
        <w:lastRenderedPageBreak/>
        <w:fldChar w:fldCharType="end"/>
      </w:r>
      <w:bookmarkStart w:id="63" w:name="_Toc69897504"/>
      <w:bookmarkStart w:id="64" w:name="_Toc69897576"/>
      <w:bookmarkStart w:id="65" w:name="_Toc71197907"/>
      <w:bookmarkStart w:id="66" w:name="_Toc118892619"/>
      <w:bookmarkStart w:id="67" w:name="_Toc118892926"/>
      <w:bookmarkStart w:id="68" w:name="_Toc63251126"/>
      <w:bookmarkStart w:id="69" w:name="_Toc63321980"/>
      <w:bookmarkStart w:id="70" w:name="_Toc63322118"/>
      <w:bookmarkStart w:id="71" w:name="_Toc63325097"/>
      <w:bookmarkStart w:id="72" w:name="_Toc63325236"/>
      <w:bookmarkStart w:id="73" w:name="_Toc63325653"/>
      <w:bookmarkStart w:id="74" w:name="_Toc69896728"/>
      <w:r w:rsidR="006322EC">
        <w:t>Tree Overstory Communities</w:t>
      </w:r>
      <w:bookmarkEnd w:id="63"/>
      <w:bookmarkEnd w:id="64"/>
      <w:bookmarkEnd w:id="65"/>
      <w:bookmarkEnd w:id="66"/>
      <w:bookmarkEnd w:id="67"/>
    </w:p>
    <w:p w14:paraId="2D6A445F" w14:textId="5503E7FF" w:rsidR="00560D55" w:rsidRPr="00560D55" w:rsidRDefault="00560D55" w:rsidP="00E513A2">
      <w:pPr>
        <w:pStyle w:val="AllianceHeading"/>
      </w:pPr>
      <w:bookmarkStart w:id="75" w:name="_Toc69897505"/>
      <w:bookmarkStart w:id="76" w:name="_Toc69897577"/>
      <w:bookmarkStart w:id="77" w:name="_Toc71197908"/>
      <w:bookmarkStart w:id="78" w:name="_Toc118892620"/>
      <w:bookmarkStart w:id="79" w:name="_Toc118892927"/>
      <w:r w:rsidRPr="00560D55">
        <w:t xml:space="preserve">Abies concolor </w:t>
      </w:r>
      <w:r w:rsidRPr="00E513A2">
        <w:rPr>
          <w:i w:val="0"/>
          <w:iCs/>
        </w:rPr>
        <w:t>Alliance</w:t>
      </w:r>
      <w:bookmarkEnd w:id="68"/>
      <w:bookmarkEnd w:id="69"/>
      <w:bookmarkEnd w:id="70"/>
      <w:bookmarkEnd w:id="71"/>
      <w:bookmarkEnd w:id="72"/>
      <w:bookmarkEnd w:id="73"/>
      <w:bookmarkEnd w:id="74"/>
      <w:bookmarkEnd w:id="75"/>
      <w:bookmarkEnd w:id="76"/>
      <w:bookmarkEnd w:id="77"/>
      <w:bookmarkEnd w:id="78"/>
      <w:bookmarkEnd w:id="79"/>
      <w:r w:rsidRPr="00560D55">
        <w:tab/>
      </w:r>
    </w:p>
    <w:p w14:paraId="60CDA928" w14:textId="77777777" w:rsidR="00560D55" w:rsidRPr="003C3053" w:rsidRDefault="00560D55" w:rsidP="00560D55">
      <w:pPr>
        <w:spacing w:after="0" w:line="240" w:lineRule="auto"/>
        <w:rPr>
          <w:rFonts w:eastAsia="Times New Roman"/>
          <w:b/>
          <w:sz w:val="4"/>
          <w:szCs w:val="4"/>
        </w:rPr>
      </w:pPr>
    </w:p>
    <w:p w14:paraId="4CDF49A8" w14:textId="77777777" w:rsidR="00560D55" w:rsidRPr="003C3053" w:rsidRDefault="00560D55" w:rsidP="00560D55">
      <w:pPr>
        <w:spacing w:line="240" w:lineRule="auto"/>
        <w:rPr>
          <w:rFonts w:eastAsia="Times New Roman"/>
          <w:b/>
        </w:rPr>
      </w:pPr>
      <w:r w:rsidRPr="003C3053">
        <w:rPr>
          <w:rFonts w:eastAsia="Times New Roman"/>
          <w:b/>
          <w:noProof/>
        </w:rPr>
        <w:drawing>
          <wp:inline distT="0" distB="0" distL="0" distR="0" wp14:anchorId="4E60123C" wp14:editId="3F908932">
            <wp:extent cx="5938520" cy="4448810"/>
            <wp:effectExtent l="0" t="0" r="5080" b="8890"/>
            <wp:docPr id="5" name="Picture 5" descr="A stand of trees dominated by white fir, with some scattered p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tand of trees dominated by white fir, with some scattered pin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8520" cy="4448810"/>
                    </a:xfrm>
                    <a:prstGeom prst="rect">
                      <a:avLst/>
                    </a:prstGeom>
                    <a:noFill/>
                    <a:ln>
                      <a:noFill/>
                    </a:ln>
                  </pic:spPr>
                </pic:pic>
              </a:graphicData>
            </a:graphic>
          </wp:inline>
        </w:drawing>
      </w:r>
    </w:p>
    <w:p w14:paraId="2D19A1FA" w14:textId="77777777" w:rsidR="00560D55" w:rsidRPr="00D8129B" w:rsidRDefault="00560D55" w:rsidP="00560D55">
      <w:pPr>
        <w:spacing w:line="240" w:lineRule="auto"/>
        <w:rPr>
          <w:rFonts w:eastAsia="Times New Roman"/>
          <w:szCs w:val="24"/>
        </w:rPr>
      </w:pPr>
      <w:r w:rsidRPr="00D8129B">
        <w:rPr>
          <w:rFonts w:eastAsia="Times New Roman"/>
          <w:b/>
          <w:szCs w:val="24"/>
        </w:rPr>
        <w:t xml:space="preserve">Common Name:  </w:t>
      </w:r>
      <w:r w:rsidRPr="00D8129B">
        <w:rPr>
          <w:rFonts w:eastAsia="Times New Roman"/>
          <w:noProof/>
          <w:szCs w:val="24"/>
        </w:rPr>
        <w:t>White fir forest</w:t>
      </w:r>
      <w:r w:rsidRPr="00D8129B">
        <w:rPr>
          <w:rFonts w:eastAsia="Times New Roman"/>
          <w:szCs w:val="24"/>
        </w:rPr>
        <w:t xml:space="preserve"> Alliance</w:t>
      </w:r>
    </w:p>
    <w:p w14:paraId="4B67B588" w14:textId="77777777" w:rsidR="00560D55" w:rsidRPr="00D8129B" w:rsidRDefault="00560D55" w:rsidP="00560D55">
      <w:pPr>
        <w:spacing w:line="276" w:lineRule="auto"/>
        <w:rPr>
          <w:rFonts w:eastAsia="Times New Roman"/>
          <w:szCs w:val="24"/>
        </w:rPr>
      </w:pPr>
      <w:r w:rsidRPr="00D8129B">
        <w:rPr>
          <w:rFonts w:eastAsia="Calibri"/>
          <w:b/>
          <w:szCs w:val="24"/>
        </w:rPr>
        <w:t xml:space="preserve">NVC Alliance Code:  </w:t>
      </w:r>
      <w:r w:rsidRPr="00D8129B">
        <w:rPr>
          <w:rFonts w:eastAsia="Times New Roman"/>
          <w:noProof/>
          <w:szCs w:val="24"/>
        </w:rPr>
        <w:t>A3420</w:t>
      </w:r>
      <w:r w:rsidRPr="00D8129B">
        <w:rPr>
          <w:rFonts w:eastAsia="Times New Roman"/>
          <w:szCs w:val="24"/>
        </w:rPr>
        <w:t xml:space="preserve">. </w:t>
      </w:r>
      <w:r w:rsidRPr="00D8129B">
        <w:rPr>
          <w:rFonts w:eastAsia="Times New Roman"/>
          <w:i/>
          <w:iCs/>
          <w:noProof/>
          <w:szCs w:val="24"/>
        </w:rPr>
        <w:t xml:space="preserve">Abies concolor </w:t>
      </w:r>
      <w:r w:rsidRPr="00D8129B">
        <w:rPr>
          <w:rFonts w:eastAsia="Times New Roman"/>
          <w:noProof/>
          <w:szCs w:val="24"/>
        </w:rPr>
        <w:t>Dry Forest &amp; Woodland Alliance</w:t>
      </w:r>
    </w:p>
    <w:p w14:paraId="64AC07B5" w14:textId="77777777" w:rsidR="00560D55" w:rsidRPr="00D8129B" w:rsidRDefault="00560D55" w:rsidP="00560D55">
      <w:pPr>
        <w:spacing w:line="240" w:lineRule="auto"/>
        <w:rPr>
          <w:rFonts w:eastAsia="Times New Roman"/>
          <w:b/>
          <w:szCs w:val="24"/>
        </w:rPr>
      </w:pPr>
      <w:r w:rsidRPr="00D8129B">
        <w:rPr>
          <w:rFonts w:eastAsia="Times New Roman"/>
          <w:b/>
          <w:szCs w:val="24"/>
          <w:u w:val="single"/>
        </w:rPr>
        <w:t>Alliance Concept</w:t>
      </w:r>
    </w:p>
    <w:p w14:paraId="0C5D4BA9" w14:textId="77777777" w:rsidR="00E513A2" w:rsidRDefault="00560D55" w:rsidP="00E513A2">
      <w:pPr>
        <w:spacing w:line="276" w:lineRule="auto"/>
        <w:rPr>
          <w:rFonts w:eastAsia="Times New Roman"/>
          <w:i/>
          <w:szCs w:val="24"/>
        </w:rPr>
      </w:pPr>
      <w:r w:rsidRPr="00D8129B">
        <w:rPr>
          <w:rFonts w:eastAsia="Times New Roman"/>
          <w:szCs w:val="24"/>
        </w:rPr>
        <w:t xml:space="preserve">The </w:t>
      </w:r>
      <w:r w:rsidRPr="00D8129B">
        <w:rPr>
          <w:rFonts w:eastAsia="Times New Roman"/>
          <w:i/>
          <w:iCs/>
          <w:noProof/>
          <w:szCs w:val="24"/>
        </w:rPr>
        <w:t xml:space="preserve">Abies concolor </w:t>
      </w:r>
      <w:r w:rsidRPr="00D8129B">
        <w:rPr>
          <w:rFonts w:eastAsia="Times New Roman"/>
          <w:noProof/>
          <w:szCs w:val="24"/>
        </w:rPr>
        <w:t>Alliance</w:t>
      </w:r>
      <w:r w:rsidRPr="00D8129B">
        <w:rPr>
          <w:rFonts w:eastAsia="Times New Roman"/>
          <w:szCs w:val="24"/>
        </w:rPr>
        <w:t xml:space="preserve"> forms an </w:t>
      </w:r>
      <w:r w:rsidRPr="00D8129B">
        <w:rPr>
          <w:rFonts w:eastAsia="Times New Roman"/>
          <w:noProof/>
          <w:szCs w:val="24"/>
        </w:rPr>
        <w:t>open</w:t>
      </w:r>
      <w:r w:rsidRPr="00D8129B">
        <w:rPr>
          <w:rFonts w:eastAsia="Times New Roman"/>
          <w:szCs w:val="24"/>
        </w:rPr>
        <w:t xml:space="preserve"> to </w:t>
      </w:r>
      <w:r w:rsidRPr="00D8129B">
        <w:rPr>
          <w:rFonts w:eastAsia="Times New Roman"/>
          <w:noProof/>
          <w:szCs w:val="24"/>
        </w:rPr>
        <w:t>continuous</w:t>
      </w:r>
      <w:r w:rsidRPr="00D8129B">
        <w:rPr>
          <w:rFonts w:eastAsia="Times New Roman"/>
          <w:szCs w:val="24"/>
        </w:rPr>
        <w:t xml:space="preserve"> tree canopy with a sparse to </w:t>
      </w:r>
      <w:r w:rsidRPr="00D8129B">
        <w:rPr>
          <w:rFonts w:eastAsia="Times New Roman"/>
          <w:noProof/>
          <w:szCs w:val="24"/>
        </w:rPr>
        <w:t>intermittent</w:t>
      </w:r>
      <w:r w:rsidRPr="00D8129B">
        <w:rPr>
          <w:rFonts w:eastAsia="Times New Roman"/>
          <w:szCs w:val="24"/>
        </w:rPr>
        <w:t xml:space="preserve"> shrub understory. It is found primarily on north-facing </w:t>
      </w:r>
      <w:r w:rsidRPr="00D8129B">
        <w:rPr>
          <w:rFonts w:eastAsia="Times New Roman"/>
          <w:noProof/>
          <w:szCs w:val="24"/>
        </w:rPr>
        <w:t>slopes</w:t>
      </w:r>
      <w:r w:rsidRPr="00D8129B">
        <w:rPr>
          <w:rFonts w:eastAsia="Times New Roman"/>
          <w:szCs w:val="24"/>
        </w:rPr>
        <w:t xml:space="preserve">. Soils are derived from a variety of substrates but primarily </w:t>
      </w:r>
      <w:r w:rsidRPr="00D8129B">
        <w:rPr>
          <w:rFonts w:eastAsia="Times New Roman"/>
          <w:noProof/>
          <w:szCs w:val="24"/>
        </w:rPr>
        <w:t xml:space="preserve">andesite, volcanics, and basalt, </w:t>
      </w:r>
      <w:r w:rsidRPr="00D8129B">
        <w:rPr>
          <w:rFonts w:eastAsia="Times New Roman"/>
          <w:szCs w:val="24"/>
        </w:rPr>
        <w:t xml:space="preserve">and soil texture is loamy. Elevation range is approximately </w:t>
      </w:r>
      <w:r w:rsidRPr="00D8129B">
        <w:rPr>
          <w:rFonts w:eastAsia="Times New Roman"/>
          <w:noProof/>
          <w:szCs w:val="24"/>
        </w:rPr>
        <w:t>1554 – 2344</w:t>
      </w:r>
      <w:r w:rsidRPr="00D8129B">
        <w:rPr>
          <w:rFonts w:eastAsia="Times New Roman"/>
          <w:szCs w:val="24"/>
        </w:rPr>
        <w:t xml:space="preserve"> meters. The dominant tree is </w:t>
      </w:r>
      <w:r w:rsidRPr="00D8129B">
        <w:rPr>
          <w:rFonts w:eastAsia="Times New Roman"/>
          <w:i/>
          <w:noProof/>
          <w:szCs w:val="24"/>
        </w:rPr>
        <w:t>Abies concolor</w:t>
      </w:r>
      <w:r w:rsidRPr="00D8129B">
        <w:rPr>
          <w:rFonts w:eastAsia="Times New Roman"/>
          <w:szCs w:val="24"/>
        </w:rPr>
        <w:t xml:space="preserve"> and </w:t>
      </w:r>
      <w:r w:rsidRPr="00D8129B">
        <w:rPr>
          <w:rFonts w:eastAsia="Times New Roman"/>
          <w:i/>
          <w:noProof/>
          <w:szCs w:val="24"/>
        </w:rPr>
        <w:t xml:space="preserve">Symphoricarpos rotundifolius </w:t>
      </w:r>
      <w:r w:rsidRPr="00D8129B">
        <w:rPr>
          <w:rFonts w:eastAsia="Times New Roman"/>
          <w:iCs/>
          <w:noProof/>
          <w:szCs w:val="24"/>
        </w:rPr>
        <w:t>is often present in the shrub layer</w:t>
      </w:r>
      <w:r w:rsidRPr="00D8129B">
        <w:rPr>
          <w:rFonts w:eastAsia="Times New Roman"/>
          <w:i/>
          <w:noProof/>
          <w:szCs w:val="24"/>
        </w:rPr>
        <w:t>.</w:t>
      </w:r>
    </w:p>
    <w:p w14:paraId="302E669D" w14:textId="3B986487" w:rsidR="00560D55" w:rsidRDefault="00560D55" w:rsidP="00E513A2">
      <w:pPr>
        <w:spacing w:line="276" w:lineRule="auto"/>
        <w:rPr>
          <w:rFonts w:eastAsia="Times New Roman"/>
          <w:szCs w:val="24"/>
        </w:rPr>
      </w:pPr>
      <w:r w:rsidRPr="00D8129B">
        <w:rPr>
          <w:rFonts w:eastAsia="Times New Roman"/>
          <w:b/>
          <w:szCs w:val="24"/>
        </w:rPr>
        <w:t xml:space="preserve">Diagnostic Criteria: </w:t>
      </w:r>
      <w:r w:rsidRPr="00D8129B">
        <w:rPr>
          <w:rFonts w:eastAsia="Times New Roman"/>
          <w:szCs w:val="24"/>
        </w:rPr>
        <w:t xml:space="preserve">This alliance is characterized by an </w:t>
      </w:r>
      <w:r w:rsidRPr="00D8129B">
        <w:rPr>
          <w:rFonts w:eastAsia="Times New Roman"/>
          <w:noProof/>
          <w:szCs w:val="24"/>
        </w:rPr>
        <w:t>open</w:t>
      </w:r>
      <w:r w:rsidRPr="00D8129B">
        <w:rPr>
          <w:rFonts w:eastAsia="Times New Roman"/>
          <w:szCs w:val="24"/>
        </w:rPr>
        <w:t xml:space="preserve"> to </w:t>
      </w:r>
      <w:r w:rsidRPr="00D8129B">
        <w:rPr>
          <w:rFonts w:eastAsia="Times New Roman"/>
          <w:noProof/>
          <w:szCs w:val="24"/>
        </w:rPr>
        <w:t>continuous</w:t>
      </w:r>
      <w:r w:rsidRPr="00D8129B">
        <w:rPr>
          <w:rFonts w:eastAsia="Times New Roman"/>
          <w:szCs w:val="24"/>
        </w:rPr>
        <w:t xml:space="preserve"> tree canopy of </w:t>
      </w:r>
      <w:r w:rsidRPr="00D8129B">
        <w:rPr>
          <w:rFonts w:eastAsia="Times New Roman"/>
          <w:i/>
          <w:noProof/>
          <w:szCs w:val="24"/>
        </w:rPr>
        <w:t>Abies concolor</w:t>
      </w:r>
      <w:r w:rsidRPr="00D8129B">
        <w:rPr>
          <w:rFonts w:eastAsia="Times New Roman"/>
          <w:i/>
          <w:szCs w:val="24"/>
        </w:rPr>
        <w:t xml:space="preserve">, </w:t>
      </w:r>
      <w:r w:rsidRPr="00D8129B">
        <w:rPr>
          <w:rFonts w:eastAsia="Times New Roman"/>
          <w:szCs w:val="24"/>
        </w:rPr>
        <w:t xml:space="preserve">which ranges from </w:t>
      </w:r>
      <w:r w:rsidRPr="00D8129B">
        <w:rPr>
          <w:rFonts w:eastAsia="Times New Roman"/>
          <w:noProof/>
          <w:szCs w:val="24"/>
        </w:rPr>
        <w:t xml:space="preserve">6 </w:t>
      </w:r>
      <w:r w:rsidRPr="00D8129B">
        <w:rPr>
          <w:rFonts w:eastAsia="Times New Roman"/>
          <w:szCs w:val="24"/>
        </w:rPr>
        <w:t xml:space="preserve">to </w:t>
      </w:r>
      <w:r w:rsidRPr="00D8129B">
        <w:rPr>
          <w:rFonts w:eastAsia="Times New Roman"/>
          <w:noProof/>
          <w:szCs w:val="24"/>
        </w:rPr>
        <w:t>93</w:t>
      </w:r>
      <w:r w:rsidRPr="00D8129B">
        <w:rPr>
          <w:rFonts w:eastAsia="Times New Roman"/>
          <w:szCs w:val="24"/>
        </w:rPr>
        <w:t xml:space="preserve"> percent cover. The overall tree cover ranges from </w:t>
      </w:r>
      <w:r w:rsidRPr="00D8129B">
        <w:rPr>
          <w:rFonts w:eastAsia="Times New Roman"/>
          <w:noProof/>
          <w:szCs w:val="24"/>
        </w:rPr>
        <w:t>10</w:t>
      </w:r>
      <w:r w:rsidRPr="00D8129B">
        <w:rPr>
          <w:rFonts w:eastAsia="Times New Roman"/>
          <w:szCs w:val="24"/>
        </w:rPr>
        <w:t xml:space="preserve"> to </w:t>
      </w:r>
      <w:r w:rsidRPr="00D8129B">
        <w:rPr>
          <w:rFonts w:eastAsia="Times New Roman"/>
          <w:noProof/>
          <w:szCs w:val="24"/>
        </w:rPr>
        <w:t>93</w:t>
      </w:r>
      <w:r w:rsidRPr="00D8129B">
        <w:rPr>
          <w:rFonts w:eastAsia="Times New Roman"/>
          <w:szCs w:val="24"/>
        </w:rPr>
        <w:t xml:space="preserve"> percent.</w:t>
      </w:r>
    </w:p>
    <w:p w14:paraId="60555241" w14:textId="77777777" w:rsidR="00D11B0A" w:rsidRPr="00E513A2" w:rsidRDefault="00D11B0A" w:rsidP="00E513A2">
      <w:pPr>
        <w:spacing w:line="276" w:lineRule="auto"/>
        <w:rPr>
          <w:rFonts w:eastAsia="Times New Roman"/>
          <w:i/>
          <w:szCs w:val="24"/>
        </w:rPr>
      </w:pPr>
    </w:p>
    <w:p w14:paraId="08BB4E97" w14:textId="77777777" w:rsidR="00560D55" w:rsidRPr="00D8129B" w:rsidRDefault="00560D55" w:rsidP="00560D55">
      <w:pPr>
        <w:spacing w:line="276" w:lineRule="auto"/>
        <w:rPr>
          <w:rFonts w:eastAsia="Times New Roman"/>
          <w:b/>
          <w:szCs w:val="24"/>
          <w:u w:val="single"/>
        </w:rPr>
      </w:pPr>
      <w:r w:rsidRPr="00D8129B">
        <w:rPr>
          <w:rFonts w:eastAsia="Times New Roman"/>
          <w:b/>
          <w:szCs w:val="24"/>
          <w:u w:val="single"/>
        </w:rPr>
        <w:lastRenderedPageBreak/>
        <w:t>Local Alliance Distribution</w:t>
      </w:r>
    </w:p>
    <w:p w14:paraId="14C2BC04" w14:textId="77777777" w:rsidR="00560D55" w:rsidRPr="00D8129B" w:rsidRDefault="00560D55" w:rsidP="00560D55">
      <w:pPr>
        <w:spacing w:line="240" w:lineRule="auto"/>
        <w:rPr>
          <w:rFonts w:eastAsia="Times New Roman"/>
          <w:b/>
          <w:szCs w:val="24"/>
        </w:rPr>
      </w:pPr>
      <w:r w:rsidRPr="00D8129B">
        <w:rPr>
          <w:rFonts w:eastAsia="Times New Roman"/>
          <w:b/>
          <w:szCs w:val="24"/>
        </w:rPr>
        <w:t xml:space="preserve">Modoc Plateau: </w:t>
      </w:r>
      <w:r w:rsidRPr="00D8129B">
        <w:rPr>
          <w:rFonts w:eastAsia="Times New Roman"/>
          <w:bCs/>
          <w:noProof/>
          <w:szCs w:val="24"/>
        </w:rPr>
        <w:t>Adin Mountains and Valleys (M261Gl), Crowder Flat (M261Gc), Eagle Lake - Observation Peak (M261Gm), Horsehead Mountain (M261Gk), Likely Mountain (M261Gi), Likely Tableland (M261Gh), Warner Mountains (M261Gf)</w:t>
      </w:r>
    </w:p>
    <w:p w14:paraId="0DB3B209" w14:textId="77777777" w:rsidR="00560D55" w:rsidRPr="00D8129B" w:rsidRDefault="00560D55" w:rsidP="00560D55">
      <w:pPr>
        <w:spacing w:line="240" w:lineRule="auto"/>
        <w:rPr>
          <w:rFonts w:eastAsia="Times New Roman"/>
          <w:b/>
          <w:szCs w:val="24"/>
        </w:rPr>
      </w:pPr>
      <w:r w:rsidRPr="00D8129B">
        <w:rPr>
          <w:rFonts w:eastAsia="Times New Roman"/>
          <w:b/>
          <w:szCs w:val="24"/>
        </w:rPr>
        <w:t xml:space="preserve">Northwestern Basin and Range: </w:t>
      </w:r>
      <w:r w:rsidRPr="00D8129B">
        <w:rPr>
          <w:rFonts w:eastAsia="Times New Roman"/>
          <w:bCs/>
          <w:noProof/>
          <w:szCs w:val="24"/>
        </w:rPr>
        <w:t>Medicine Lake Lava Flows (M261Dh)</w:t>
      </w:r>
    </w:p>
    <w:p w14:paraId="41C1A8CF" w14:textId="77777777" w:rsidR="00560D55" w:rsidRPr="00D8129B" w:rsidRDefault="00560D55" w:rsidP="00560D55">
      <w:pPr>
        <w:spacing w:line="240" w:lineRule="auto"/>
        <w:rPr>
          <w:rFonts w:eastAsia="Times New Roman"/>
          <w:b/>
          <w:szCs w:val="24"/>
        </w:rPr>
      </w:pPr>
      <w:r w:rsidRPr="00D8129B">
        <w:rPr>
          <w:rFonts w:eastAsia="Times New Roman"/>
          <w:b/>
          <w:szCs w:val="24"/>
        </w:rPr>
        <w:t xml:space="preserve">Southern Cascades: </w:t>
      </w:r>
      <w:r w:rsidRPr="00D8129B">
        <w:rPr>
          <w:rFonts w:eastAsia="Times New Roman"/>
          <w:bCs/>
          <w:noProof/>
          <w:szCs w:val="24"/>
        </w:rPr>
        <w:t>Medicine Lake Lava Flows (M261Dh)</w:t>
      </w:r>
    </w:p>
    <w:p w14:paraId="3D75E71D" w14:textId="77777777" w:rsidR="00560D55" w:rsidRPr="00D8129B" w:rsidRDefault="00560D55" w:rsidP="00560D55">
      <w:pPr>
        <w:spacing w:after="0" w:line="360" w:lineRule="auto"/>
        <w:rPr>
          <w:rFonts w:eastAsia="Times New Roman"/>
          <w:b/>
          <w:szCs w:val="24"/>
        </w:rPr>
      </w:pPr>
      <w:r w:rsidRPr="00D8129B">
        <w:rPr>
          <w:rFonts w:eastAsia="Times New Roman"/>
          <w:b/>
          <w:szCs w:val="24"/>
          <w:u w:val="single"/>
        </w:rPr>
        <w:t>Associations</w:t>
      </w:r>
    </w:p>
    <w:p w14:paraId="6F301C2C" w14:textId="77777777" w:rsidR="00560D55" w:rsidRPr="00D8129B" w:rsidRDefault="00560D55" w:rsidP="00560D55">
      <w:pPr>
        <w:spacing w:line="240" w:lineRule="auto"/>
        <w:rPr>
          <w:rFonts w:eastAsia="Times New Roman"/>
          <w:b/>
          <w:i/>
          <w:iCs/>
          <w:szCs w:val="24"/>
        </w:rPr>
      </w:pPr>
      <w:r w:rsidRPr="00D8129B">
        <w:rPr>
          <w:rFonts w:eastAsia="Times New Roman"/>
          <w:i/>
          <w:iCs/>
          <w:noProof/>
          <w:szCs w:val="24"/>
        </w:rPr>
        <w:t xml:space="preserve">Abies concolor – Pinus ponderosa </w:t>
      </w:r>
      <w:r w:rsidRPr="00D8129B">
        <w:rPr>
          <w:rFonts w:eastAsia="Times New Roman"/>
          <w:noProof/>
          <w:szCs w:val="24"/>
        </w:rPr>
        <w:t>/</w:t>
      </w:r>
      <w:r w:rsidRPr="00D8129B">
        <w:rPr>
          <w:rFonts w:eastAsia="Times New Roman"/>
          <w:i/>
          <w:iCs/>
          <w:noProof/>
          <w:szCs w:val="24"/>
        </w:rPr>
        <w:t xml:space="preserve"> Cercocarpus ledifolius </w:t>
      </w:r>
      <w:r w:rsidRPr="00D8129B">
        <w:rPr>
          <w:rFonts w:eastAsia="Times New Roman"/>
          <w:noProof/>
          <w:szCs w:val="24"/>
        </w:rPr>
        <w:t>Association</w:t>
      </w:r>
    </w:p>
    <w:p w14:paraId="23B5BF9E" w14:textId="77777777" w:rsidR="00560D55" w:rsidRPr="00D8129B" w:rsidRDefault="00560D55" w:rsidP="00560D55">
      <w:pPr>
        <w:spacing w:line="240" w:lineRule="auto"/>
        <w:rPr>
          <w:rFonts w:eastAsia="Times New Roman"/>
          <w:b/>
          <w:szCs w:val="24"/>
        </w:rPr>
      </w:pPr>
      <w:r w:rsidRPr="00D8129B">
        <w:rPr>
          <w:rFonts w:eastAsia="Times New Roman"/>
          <w:b/>
          <w:bCs/>
          <w:szCs w:val="24"/>
          <w:u w:val="single"/>
        </w:rPr>
        <w:t>Environmental Description</w:t>
      </w:r>
    </w:p>
    <w:p w14:paraId="0E84DF27" w14:textId="77777777" w:rsidR="00560D55" w:rsidRPr="00D8129B" w:rsidRDefault="00560D55" w:rsidP="00560D55">
      <w:pPr>
        <w:spacing w:before="180" w:after="0" w:line="276" w:lineRule="auto"/>
        <w:rPr>
          <w:rFonts w:eastAsia="Times New Roman"/>
          <w:b/>
          <w:szCs w:val="24"/>
        </w:rPr>
      </w:pPr>
      <w:r w:rsidRPr="00D8129B">
        <w:rPr>
          <w:rFonts w:eastAsia="Times New Roman"/>
          <w:b/>
          <w:szCs w:val="24"/>
        </w:rPr>
        <w:t>Plot/Sample Data Environmental Summary:</w:t>
      </w:r>
    </w:p>
    <w:p w14:paraId="1A718AFA" w14:textId="77777777" w:rsidR="00560D55" w:rsidRPr="00D8129B" w:rsidRDefault="00560D55" w:rsidP="00560D55">
      <w:pPr>
        <w:spacing w:after="0" w:line="276" w:lineRule="auto"/>
        <w:rPr>
          <w:rFonts w:eastAsia="Times New Roman"/>
          <w:szCs w:val="24"/>
        </w:rPr>
      </w:pPr>
      <w:r w:rsidRPr="00D8129B">
        <w:rPr>
          <w:rFonts w:eastAsia="Times New Roman"/>
          <w:szCs w:val="24"/>
        </w:rPr>
        <w:t xml:space="preserve">Elevation:  Mean </w:t>
      </w:r>
      <w:r w:rsidRPr="00D8129B">
        <w:rPr>
          <w:rFonts w:eastAsia="Times New Roman"/>
          <w:noProof/>
          <w:szCs w:val="24"/>
        </w:rPr>
        <w:t>1924</w:t>
      </w:r>
      <w:r w:rsidRPr="00D8129B">
        <w:rPr>
          <w:rFonts w:eastAsia="Times New Roman"/>
          <w:szCs w:val="24"/>
        </w:rPr>
        <w:t xml:space="preserve"> m, Range </w:t>
      </w:r>
      <w:r w:rsidRPr="00D8129B">
        <w:rPr>
          <w:rFonts w:eastAsia="Times New Roman"/>
          <w:noProof/>
          <w:szCs w:val="24"/>
        </w:rPr>
        <w:t>1554 – 2344</w:t>
      </w:r>
      <w:r w:rsidRPr="00D8129B">
        <w:rPr>
          <w:rFonts w:eastAsia="Times New Roman"/>
          <w:szCs w:val="24"/>
        </w:rPr>
        <w:t xml:space="preserve"> m</w:t>
      </w:r>
    </w:p>
    <w:p w14:paraId="10ED47F4" w14:textId="77777777" w:rsidR="00560D55" w:rsidRPr="00D8129B" w:rsidRDefault="00560D55" w:rsidP="00560D55">
      <w:pPr>
        <w:spacing w:after="0" w:line="276" w:lineRule="auto"/>
        <w:rPr>
          <w:rFonts w:eastAsia="Times New Roman"/>
          <w:szCs w:val="24"/>
        </w:rPr>
      </w:pPr>
      <w:r w:rsidRPr="00D8129B">
        <w:rPr>
          <w:rFonts w:eastAsia="Times New Roman"/>
          <w:szCs w:val="24"/>
        </w:rPr>
        <w:t xml:space="preserve">Aspect:  </w:t>
      </w:r>
      <w:r w:rsidRPr="00D8129B">
        <w:rPr>
          <w:rFonts w:eastAsia="Times New Roman"/>
          <w:noProof/>
          <w:szCs w:val="24"/>
        </w:rPr>
        <w:t>NE (14), NW (12), SE (4), SW (2)</w:t>
      </w:r>
    </w:p>
    <w:p w14:paraId="79EE18C7" w14:textId="77777777" w:rsidR="00560D55" w:rsidRPr="00D8129B" w:rsidRDefault="00560D55" w:rsidP="00560D55">
      <w:pPr>
        <w:spacing w:after="0" w:line="276" w:lineRule="auto"/>
        <w:rPr>
          <w:rFonts w:eastAsia="Times New Roman"/>
          <w:szCs w:val="24"/>
        </w:rPr>
      </w:pPr>
      <w:r w:rsidRPr="00D8129B">
        <w:rPr>
          <w:rFonts w:eastAsia="Times New Roman"/>
          <w:szCs w:val="24"/>
        </w:rPr>
        <w:t xml:space="preserve">Slope:  Mean </w:t>
      </w:r>
      <w:r w:rsidRPr="00D8129B">
        <w:rPr>
          <w:rFonts w:eastAsia="Times New Roman"/>
          <w:noProof/>
          <w:szCs w:val="24"/>
        </w:rPr>
        <w:t>16.0</w:t>
      </w:r>
      <w:r w:rsidRPr="00D8129B">
        <w:rPr>
          <w:rFonts w:eastAsia="Times New Roman"/>
          <w:szCs w:val="24"/>
        </w:rPr>
        <w:t xml:space="preserve"> degrees, Range </w:t>
      </w:r>
      <w:r w:rsidRPr="00D8129B">
        <w:rPr>
          <w:rFonts w:eastAsia="Times New Roman"/>
          <w:noProof/>
          <w:szCs w:val="24"/>
        </w:rPr>
        <w:t>2 – 30</w:t>
      </w:r>
      <w:r w:rsidRPr="00D8129B">
        <w:rPr>
          <w:rFonts w:eastAsia="Times New Roman"/>
          <w:szCs w:val="24"/>
        </w:rPr>
        <w:t xml:space="preserve"> degrees </w:t>
      </w:r>
    </w:p>
    <w:p w14:paraId="3E3992E3" w14:textId="77777777" w:rsidR="00560D55" w:rsidRPr="00D8129B" w:rsidRDefault="00560D55" w:rsidP="00560D55">
      <w:pPr>
        <w:spacing w:line="276" w:lineRule="auto"/>
        <w:ind w:left="720" w:hanging="720"/>
        <w:rPr>
          <w:rFonts w:eastAsia="Times New Roman"/>
          <w:szCs w:val="24"/>
        </w:rPr>
      </w:pPr>
      <w:r w:rsidRPr="00D8129B">
        <w:rPr>
          <w:rFonts w:eastAsia="Times New Roman"/>
          <w:szCs w:val="24"/>
        </w:rPr>
        <w:t xml:space="preserve">Macro Topography:  </w:t>
      </w:r>
      <w:r w:rsidRPr="00D8129B">
        <w:rPr>
          <w:rFonts w:eastAsia="Times New Roman"/>
          <w:noProof/>
          <w:szCs w:val="24"/>
        </w:rPr>
        <w:t>Upper 1/3 of slope (9), Middle 1/3 of slope (6), Middle to Upper 1/3 of slope (5), Lower 1/3 of slope (3), Lower to Upper 1/3 of slope (2), Ridge summit, crest (2), Bottom (1), Upper 1/3 of slope to Ridgetop (1), Midslope (1), Lower to Middle 1/3 of slope (1), Draw, intermittent stream bottom (1)</w:t>
      </w:r>
    </w:p>
    <w:p w14:paraId="41C4ED66" w14:textId="77777777" w:rsidR="00560D55" w:rsidRPr="00D8129B" w:rsidRDefault="00560D55" w:rsidP="00560D55">
      <w:pPr>
        <w:spacing w:after="0" w:line="276" w:lineRule="auto"/>
        <w:rPr>
          <w:rFonts w:eastAsia="Times New Roman"/>
          <w:szCs w:val="24"/>
        </w:rPr>
      </w:pPr>
      <w:r w:rsidRPr="00D8129B">
        <w:rPr>
          <w:rFonts w:eastAsia="Times New Roman"/>
          <w:szCs w:val="24"/>
        </w:rPr>
        <w:t xml:space="preserve">Tree Cover:  Mean </w:t>
      </w:r>
      <w:r w:rsidRPr="00D8129B">
        <w:rPr>
          <w:rFonts w:eastAsia="Times New Roman"/>
          <w:noProof/>
          <w:szCs w:val="24"/>
        </w:rPr>
        <w:t>18.7</w:t>
      </w:r>
      <w:r w:rsidRPr="00D8129B">
        <w:rPr>
          <w:rFonts w:eastAsia="Times New Roman"/>
          <w:szCs w:val="24"/>
        </w:rPr>
        <w:t xml:space="preserve">%, Range </w:t>
      </w:r>
      <w:r w:rsidRPr="00D8129B">
        <w:rPr>
          <w:rFonts w:eastAsia="Times New Roman"/>
          <w:noProof/>
          <w:szCs w:val="24"/>
        </w:rPr>
        <w:t>10</w:t>
      </w:r>
      <w:r w:rsidRPr="00D8129B">
        <w:rPr>
          <w:rFonts w:eastAsia="Times New Roman"/>
          <w:szCs w:val="24"/>
        </w:rPr>
        <w:t xml:space="preserve"> – </w:t>
      </w:r>
      <w:r w:rsidRPr="00D8129B">
        <w:rPr>
          <w:rFonts w:eastAsia="Times New Roman"/>
          <w:noProof/>
          <w:szCs w:val="24"/>
        </w:rPr>
        <w:t>93</w:t>
      </w:r>
      <w:r w:rsidRPr="00D8129B">
        <w:rPr>
          <w:rFonts w:eastAsia="Times New Roman"/>
          <w:szCs w:val="24"/>
        </w:rPr>
        <w:t>%</w:t>
      </w:r>
    </w:p>
    <w:p w14:paraId="3AD44137" w14:textId="77777777" w:rsidR="00560D55" w:rsidRPr="00D8129B" w:rsidRDefault="00560D55" w:rsidP="00560D55">
      <w:pPr>
        <w:spacing w:after="0" w:line="276" w:lineRule="auto"/>
        <w:rPr>
          <w:rFonts w:eastAsia="Times New Roman"/>
          <w:szCs w:val="24"/>
        </w:rPr>
      </w:pPr>
      <w:r w:rsidRPr="00D8129B">
        <w:rPr>
          <w:rFonts w:eastAsia="Times New Roman"/>
          <w:szCs w:val="24"/>
        </w:rPr>
        <w:t xml:space="preserve">Shrub Cover:  Mean </w:t>
      </w:r>
      <w:r w:rsidRPr="00D8129B">
        <w:rPr>
          <w:rFonts w:eastAsia="Times New Roman"/>
          <w:noProof/>
          <w:szCs w:val="24"/>
        </w:rPr>
        <w:t>5.1</w:t>
      </w:r>
      <w:r w:rsidRPr="00D8129B">
        <w:rPr>
          <w:rFonts w:eastAsia="Times New Roman"/>
          <w:szCs w:val="24"/>
        </w:rPr>
        <w:t xml:space="preserve">%, Range </w:t>
      </w:r>
      <w:r w:rsidRPr="00D8129B">
        <w:rPr>
          <w:rFonts w:eastAsia="Times New Roman"/>
          <w:noProof/>
          <w:szCs w:val="24"/>
        </w:rPr>
        <w:t>0</w:t>
      </w:r>
      <w:r w:rsidRPr="00D8129B">
        <w:rPr>
          <w:rFonts w:eastAsia="Times New Roman"/>
          <w:szCs w:val="24"/>
        </w:rPr>
        <w:t xml:space="preserve"> – </w:t>
      </w:r>
      <w:r w:rsidRPr="00D8129B">
        <w:rPr>
          <w:rFonts w:eastAsia="Times New Roman"/>
          <w:noProof/>
          <w:szCs w:val="24"/>
        </w:rPr>
        <w:t>40</w:t>
      </w:r>
      <w:r w:rsidRPr="00D8129B">
        <w:rPr>
          <w:rFonts w:eastAsia="Times New Roman"/>
          <w:szCs w:val="24"/>
        </w:rPr>
        <w:t>%</w:t>
      </w:r>
    </w:p>
    <w:p w14:paraId="7BD6A8AE" w14:textId="77777777" w:rsidR="00560D55" w:rsidRPr="00D8129B" w:rsidRDefault="00560D55" w:rsidP="00560D55">
      <w:pPr>
        <w:spacing w:line="276" w:lineRule="auto"/>
        <w:rPr>
          <w:rFonts w:eastAsia="Times New Roman"/>
          <w:szCs w:val="24"/>
        </w:rPr>
      </w:pPr>
      <w:r w:rsidRPr="00D8129B">
        <w:rPr>
          <w:rFonts w:eastAsia="Times New Roman"/>
          <w:szCs w:val="24"/>
        </w:rPr>
        <w:t xml:space="preserve">Herb Cover:  Mean </w:t>
      </w:r>
      <w:r w:rsidRPr="00D8129B">
        <w:rPr>
          <w:rFonts w:eastAsia="Times New Roman"/>
          <w:noProof/>
          <w:szCs w:val="24"/>
        </w:rPr>
        <w:t>13.3</w:t>
      </w:r>
      <w:r w:rsidRPr="00D8129B">
        <w:rPr>
          <w:rFonts w:eastAsia="Times New Roman"/>
          <w:szCs w:val="24"/>
        </w:rPr>
        <w:t xml:space="preserve">%, Range </w:t>
      </w:r>
      <w:r w:rsidRPr="00D8129B">
        <w:rPr>
          <w:rFonts w:eastAsia="Times New Roman"/>
          <w:noProof/>
          <w:szCs w:val="24"/>
        </w:rPr>
        <w:t>0.2</w:t>
      </w:r>
      <w:r w:rsidRPr="00D8129B">
        <w:rPr>
          <w:rFonts w:eastAsia="Times New Roman"/>
          <w:szCs w:val="24"/>
        </w:rPr>
        <w:t xml:space="preserve"> – </w:t>
      </w:r>
      <w:r w:rsidRPr="00D8129B">
        <w:rPr>
          <w:rFonts w:eastAsia="Times New Roman"/>
          <w:noProof/>
          <w:szCs w:val="24"/>
        </w:rPr>
        <w:t>61</w:t>
      </w:r>
      <w:r w:rsidRPr="00D8129B">
        <w:rPr>
          <w:rFonts w:eastAsia="Times New Roman"/>
          <w:szCs w:val="24"/>
        </w:rPr>
        <w:t>%</w:t>
      </w:r>
    </w:p>
    <w:p w14:paraId="751202E9" w14:textId="77777777" w:rsidR="00560D55" w:rsidRPr="00D8129B" w:rsidRDefault="00560D55" w:rsidP="00560D55">
      <w:pPr>
        <w:spacing w:after="0" w:line="276" w:lineRule="auto"/>
        <w:rPr>
          <w:rFonts w:eastAsia="Times New Roman"/>
          <w:szCs w:val="24"/>
        </w:rPr>
      </w:pPr>
      <w:r w:rsidRPr="00D8129B">
        <w:rPr>
          <w:rFonts w:eastAsia="Times New Roman"/>
          <w:szCs w:val="24"/>
        </w:rPr>
        <w:t xml:space="preserve">Large Rock:  Mean </w:t>
      </w:r>
      <w:r w:rsidRPr="00D8129B">
        <w:rPr>
          <w:rFonts w:eastAsia="Times New Roman"/>
          <w:noProof/>
          <w:szCs w:val="24"/>
        </w:rPr>
        <w:t>3.8</w:t>
      </w:r>
      <w:r w:rsidRPr="00D8129B">
        <w:rPr>
          <w:rFonts w:eastAsia="Times New Roman"/>
          <w:szCs w:val="24"/>
        </w:rPr>
        <w:t xml:space="preserve">%, Range </w:t>
      </w:r>
      <w:r w:rsidRPr="00D8129B">
        <w:rPr>
          <w:rFonts w:eastAsia="Times New Roman"/>
          <w:noProof/>
          <w:szCs w:val="24"/>
        </w:rPr>
        <w:t>0 – 12</w:t>
      </w:r>
      <w:r w:rsidRPr="00D8129B">
        <w:rPr>
          <w:rFonts w:eastAsia="Times New Roman"/>
          <w:szCs w:val="24"/>
        </w:rPr>
        <w:t xml:space="preserve">% </w:t>
      </w:r>
    </w:p>
    <w:p w14:paraId="4F068D78" w14:textId="77777777" w:rsidR="00560D55" w:rsidRPr="00D8129B" w:rsidRDefault="00560D55" w:rsidP="00560D55">
      <w:pPr>
        <w:spacing w:after="0" w:line="276" w:lineRule="auto"/>
        <w:rPr>
          <w:rFonts w:eastAsia="Times New Roman"/>
          <w:szCs w:val="24"/>
        </w:rPr>
      </w:pPr>
      <w:r w:rsidRPr="00D8129B">
        <w:rPr>
          <w:rFonts w:eastAsia="Times New Roman"/>
          <w:szCs w:val="24"/>
        </w:rPr>
        <w:t xml:space="preserve">Small Rock:  Mean </w:t>
      </w:r>
      <w:r w:rsidRPr="00D8129B">
        <w:rPr>
          <w:rFonts w:eastAsia="Times New Roman"/>
          <w:noProof/>
          <w:szCs w:val="24"/>
        </w:rPr>
        <w:t>8</w:t>
      </w:r>
      <w:r w:rsidRPr="00D8129B">
        <w:rPr>
          <w:rFonts w:eastAsia="Times New Roman"/>
          <w:szCs w:val="24"/>
        </w:rPr>
        <w:t xml:space="preserve">%, Range </w:t>
      </w:r>
      <w:r w:rsidRPr="00D8129B">
        <w:rPr>
          <w:rFonts w:eastAsia="Times New Roman"/>
          <w:noProof/>
          <w:szCs w:val="24"/>
        </w:rPr>
        <w:t>0 – 39</w:t>
      </w:r>
      <w:r w:rsidRPr="00D8129B">
        <w:rPr>
          <w:rFonts w:eastAsia="Times New Roman"/>
          <w:szCs w:val="24"/>
        </w:rPr>
        <w:t>%</w:t>
      </w:r>
    </w:p>
    <w:p w14:paraId="496E12EE" w14:textId="77777777" w:rsidR="00560D55" w:rsidRPr="00D8129B" w:rsidRDefault="00560D55" w:rsidP="00560D55">
      <w:pPr>
        <w:spacing w:after="0" w:line="276" w:lineRule="auto"/>
        <w:rPr>
          <w:rFonts w:eastAsia="Times New Roman"/>
          <w:szCs w:val="24"/>
        </w:rPr>
      </w:pPr>
      <w:r w:rsidRPr="00D8129B">
        <w:rPr>
          <w:rFonts w:eastAsia="Times New Roman"/>
          <w:szCs w:val="24"/>
        </w:rPr>
        <w:t xml:space="preserve">Fines Cover:  Mean </w:t>
      </w:r>
      <w:r w:rsidRPr="00D8129B">
        <w:rPr>
          <w:rFonts w:eastAsia="Times New Roman"/>
          <w:noProof/>
          <w:szCs w:val="24"/>
        </w:rPr>
        <w:t>8.4</w:t>
      </w:r>
      <w:r w:rsidRPr="00D8129B">
        <w:rPr>
          <w:rFonts w:eastAsia="Times New Roman"/>
          <w:szCs w:val="24"/>
        </w:rPr>
        <w:t xml:space="preserve">%, Range </w:t>
      </w:r>
      <w:r w:rsidRPr="00D8129B">
        <w:rPr>
          <w:rFonts w:eastAsia="Times New Roman"/>
          <w:noProof/>
          <w:szCs w:val="24"/>
        </w:rPr>
        <w:t>0 – 43</w:t>
      </w:r>
      <w:r w:rsidRPr="00D8129B">
        <w:rPr>
          <w:rFonts w:eastAsia="Times New Roman"/>
          <w:szCs w:val="24"/>
        </w:rPr>
        <w:t xml:space="preserve">% </w:t>
      </w:r>
    </w:p>
    <w:p w14:paraId="1ED9023D" w14:textId="77777777" w:rsidR="00560D55" w:rsidRPr="00D8129B" w:rsidRDefault="00560D55" w:rsidP="00560D55">
      <w:pPr>
        <w:spacing w:line="276" w:lineRule="auto"/>
        <w:rPr>
          <w:rFonts w:eastAsia="Times New Roman"/>
          <w:szCs w:val="24"/>
        </w:rPr>
      </w:pPr>
      <w:r w:rsidRPr="00D8129B">
        <w:rPr>
          <w:rFonts w:eastAsia="Times New Roman"/>
          <w:szCs w:val="24"/>
        </w:rPr>
        <w:t xml:space="preserve">Litter Cover:  Mean </w:t>
      </w:r>
      <w:r w:rsidRPr="00D8129B">
        <w:rPr>
          <w:rFonts w:eastAsia="Times New Roman"/>
          <w:noProof/>
          <w:szCs w:val="24"/>
        </w:rPr>
        <w:t>74.5</w:t>
      </w:r>
      <w:r w:rsidRPr="00D8129B">
        <w:rPr>
          <w:rFonts w:eastAsia="Times New Roman"/>
          <w:szCs w:val="24"/>
        </w:rPr>
        <w:t xml:space="preserve">%, Range </w:t>
      </w:r>
      <w:r w:rsidRPr="00D8129B">
        <w:rPr>
          <w:rFonts w:eastAsia="Times New Roman"/>
          <w:noProof/>
          <w:szCs w:val="24"/>
        </w:rPr>
        <w:t>15 – 98</w:t>
      </w:r>
      <w:r w:rsidRPr="00D8129B">
        <w:rPr>
          <w:rFonts w:eastAsia="Times New Roman"/>
          <w:szCs w:val="24"/>
        </w:rPr>
        <w:t>%</w:t>
      </w:r>
    </w:p>
    <w:p w14:paraId="0637A678" w14:textId="77777777" w:rsidR="00560D55" w:rsidRPr="00D8129B" w:rsidRDefault="00560D55" w:rsidP="00560D55">
      <w:pPr>
        <w:spacing w:line="276" w:lineRule="auto"/>
        <w:ind w:left="720" w:hanging="720"/>
        <w:rPr>
          <w:rFonts w:eastAsia="Times New Roman"/>
          <w:szCs w:val="24"/>
        </w:rPr>
      </w:pPr>
      <w:r w:rsidRPr="00D8129B">
        <w:rPr>
          <w:rFonts w:eastAsia="Times New Roman"/>
          <w:szCs w:val="24"/>
        </w:rPr>
        <w:t xml:space="preserve">Soil Texture (field assessed):  </w:t>
      </w:r>
      <w:r w:rsidRPr="00D8129B">
        <w:rPr>
          <w:rFonts w:eastAsia="Times New Roman"/>
          <w:noProof/>
          <w:szCs w:val="24"/>
        </w:rPr>
        <w:t>Medium to very fine, sandy loam (3), Coarse, loamy sand (2), Medium loam (2), Moderately coarse, sandy loam (2), Moderately fine sandy clay loam (2), Medium silt loam (1), Moderately fine clay loam (1), Sandy Loam (1)</w:t>
      </w:r>
    </w:p>
    <w:p w14:paraId="1FFA07F0" w14:textId="77777777" w:rsidR="00560D55" w:rsidRPr="00D8129B" w:rsidRDefault="00560D55" w:rsidP="00560D55">
      <w:pPr>
        <w:spacing w:line="276" w:lineRule="auto"/>
        <w:ind w:left="720" w:hanging="720"/>
        <w:rPr>
          <w:rFonts w:eastAsia="Times New Roman"/>
          <w:noProof/>
          <w:szCs w:val="24"/>
        </w:rPr>
      </w:pPr>
      <w:r w:rsidRPr="00D8129B">
        <w:rPr>
          <w:rFonts w:eastAsia="Times New Roman"/>
          <w:szCs w:val="24"/>
        </w:rPr>
        <w:t xml:space="preserve">Geology (map data):  </w:t>
      </w:r>
      <w:r w:rsidRPr="00D8129B">
        <w:rPr>
          <w:rFonts w:eastAsia="Times New Roman"/>
          <w:noProof/>
          <w:szCs w:val="24"/>
        </w:rPr>
        <w:t>Andesite (11), General volcanic extrusives (7), Basalt (5)</w:t>
      </w:r>
    </w:p>
    <w:p w14:paraId="349B5219" w14:textId="119C4E3A" w:rsidR="006322EC" w:rsidRPr="00D8129B" w:rsidRDefault="00560D55" w:rsidP="00560D55">
      <w:pPr>
        <w:rPr>
          <w:rFonts w:eastAsia="Times New Roman"/>
          <w:szCs w:val="24"/>
        </w:rPr>
      </w:pPr>
      <w:r w:rsidRPr="00D8129B">
        <w:rPr>
          <w:rFonts w:eastAsia="Times New Roman"/>
          <w:b/>
          <w:bCs/>
          <w:noProof/>
          <w:szCs w:val="24"/>
        </w:rPr>
        <w:t xml:space="preserve">Environment:  </w:t>
      </w:r>
      <w:r w:rsidRPr="00D8129B">
        <w:rPr>
          <w:rFonts w:eastAsia="Times New Roman"/>
          <w:szCs w:val="24"/>
        </w:rPr>
        <w:t xml:space="preserve">Stands of </w:t>
      </w:r>
      <w:r w:rsidRPr="00D8129B">
        <w:rPr>
          <w:rFonts w:eastAsia="Times New Roman"/>
          <w:i/>
          <w:iCs/>
          <w:szCs w:val="24"/>
        </w:rPr>
        <w:t>Abies concolor</w:t>
      </w:r>
      <w:r w:rsidRPr="00D8129B">
        <w:rPr>
          <w:rFonts w:eastAsia="Times New Roman"/>
          <w:szCs w:val="24"/>
        </w:rPr>
        <w:t xml:space="preserve"> within the Modoc Plateau and NW Basin and Range ecoregions are restricted to the highest elevations where the summer-time temperatures are more </w:t>
      </w:r>
      <w:proofErr w:type="gramStart"/>
      <w:r w:rsidRPr="00D8129B">
        <w:rPr>
          <w:rFonts w:eastAsia="Times New Roman"/>
          <w:szCs w:val="24"/>
        </w:rPr>
        <w:t>moderate</w:t>
      </w:r>
      <w:proofErr w:type="gramEnd"/>
      <w:r w:rsidRPr="00D8129B">
        <w:rPr>
          <w:rFonts w:eastAsia="Times New Roman"/>
          <w:szCs w:val="24"/>
        </w:rPr>
        <w:t xml:space="preserve"> and precipitation is higher than at the lower elevation ranges.</w:t>
      </w:r>
    </w:p>
    <w:p w14:paraId="21428428" w14:textId="77777777" w:rsidR="00560D55" w:rsidRPr="00D8129B" w:rsidRDefault="00560D55" w:rsidP="00560D55">
      <w:pPr>
        <w:spacing w:line="240" w:lineRule="auto"/>
        <w:rPr>
          <w:rFonts w:eastAsia="Times New Roman"/>
          <w:b/>
          <w:szCs w:val="24"/>
        </w:rPr>
      </w:pPr>
      <w:r w:rsidRPr="00D8129B">
        <w:rPr>
          <w:rFonts w:eastAsia="Times New Roman"/>
          <w:b/>
          <w:bCs/>
          <w:szCs w:val="24"/>
          <w:u w:val="single"/>
        </w:rPr>
        <w:lastRenderedPageBreak/>
        <w:t>Vegetation Description</w:t>
      </w:r>
    </w:p>
    <w:p w14:paraId="0FD4AA5B" w14:textId="77777777" w:rsidR="00560D55" w:rsidRPr="00D8129B" w:rsidRDefault="00560D55" w:rsidP="00560D55">
      <w:pPr>
        <w:spacing w:line="276" w:lineRule="auto"/>
        <w:rPr>
          <w:rFonts w:eastAsia="Times New Roman"/>
          <w:szCs w:val="24"/>
        </w:rPr>
      </w:pPr>
      <w:r w:rsidRPr="00D8129B">
        <w:rPr>
          <w:rFonts w:eastAsia="Times New Roman"/>
          <w:b/>
          <w:szCs w:val="24"/>
        </w:rPr>
        <w:t xml:space="preserve">Vegetation Structure: </w:t>
      </w:r>
      <w:r w:rsidRPr="00D8129B">
        <w:rPr>
          <w:rFonts w:eastAsia="Times New Roman"/>
          <w:szCs w:val="24"/>
        </w:rPr>
        <w:t xml:space="preserve">The alliance forms an </w:t>
      </w:r>
      <w:r w:rsidRPr="00D8129B">
        <w:rPr>
          <w:rFonts w:eastAsia="Times New Roman"/>
          <w:noProof/>
          <w:szCs w:val="24"/>
        </w:rPr>
        <w:t>open</w:t>
      </w:r>
      <w:r w:rsidRPr="00D8129B">
        <w:rPr>
          <w:rFonts w:eastAsia="Times New Roman"/>
          <w:szCs w:val="24"/>
        </w:rPr>
        <w:t xml:space="preserve"> to </w:t>
      </w:r>
      <w:r w:rsidRPr="00D8129B">
        <w:rPr>
          <w:rFonts w:eastAsia="Times New Roman"/>
          <w:noProof/>
          <w:szCs w:val="24"/>
        </w:rPr>
        <w:t>continuous</w:t>
      </w:r>
      <w:r w:rsidRPr="00D8129B">
        <w:rPr>
          <w:rFonts w:eastAsia="Times New Roman"/>
          <w:szCs w:val="24"/>
        </w:rPr>
        <w:t xml:space="preserve"> tree layer with a sparse to </w:t>
      </w:r>
      <w:r w:rsidRPr="00D8129B">
        <w:rPr>
          <w:rFonts w:eastAsia="Times New Roman"/>
          <w:noProof/>
          <w:szCs w:val="24"/>
        </w:rPr>
        <w:t>intermittent</w:t>
      </w:r>
      <w:r w:rsidRPr="00D8129B">
        <w:rPr>
          <w:rFonts w:eastAsia="Times New Roman"/>
          <w:szCs w:val="24"/>
        </w:rPr>
        <w:t xml:space="preserve"> shrub layer and sparse to </w:t>
      </w:r>
      <w:r w:rsidRPr="00D8129B">
        <w:rPr>
          <w:rFonts w:eastAsia="Times New Roman"/>
          <w:noProof/>
          <w:szCs w:val="24"/>
        </w:rPr>
        <w:t>intermittent</w:t>
      </w:r>
      <w:r w:rsidRPr="00D8129B">
        <w:rPr>
          <w:rFonts w:eastAsia="Times New Roman"/>
          <w:szCs w:val="24"/>
        </w:rPr>
        <w:t xml:space="preserve"> herbaceous understory. </w:t>
      </w:r>
    </w:p>
    <w:p w14:paraId="6C9824E5" w14:textId="77777777" w:rsidR="00560D55" w:rsidRPr="00D8129B" w:rsidRDefault="00560D55" w:rsidP="00560D55">
      <w:pPr>
        <w:spacing w:after="0" w:line="276" w:lineRule="auto"/>
        <w:rPr>
          <w:rFonts w:eastAsia="Times New Roman"/>
          <w:szCs w:val="24"/>
        </w:rPr>
      </w:pPr>
      <w:r w:rsidRPr="00D8129B">
        <w:rPr>
          <w:rFonts w:eastAsia="Times New Roman"/>
          <w:b/>
          <w:szCs w:val="24"/>
        </w:rPr>
        <w:t>Vegetation Floristics:</w:t>
      </w:r>
      <w:r w:rsidRPr="00D8129B">
        <w:rPr>
          <w:rFonts w:eastAsia="Times New Roman"/>
          <w:szCs w:val="24"/>
        </w:rPr>
        <w:t xml:space="preserve"> The dominant tree is </w:t>
      </w:r>
      <w:r w:rsidRPr="00D8129B">
        <w:rPr>
          <w:rFonts w:eastAsia="Times New Roman"/>
          <w:i/>
          <w:noProof/>
          <w:szCs w:val="24"/>
        </w:rPr>
        <w:t>Abies concolor</w:t>
      </w:r>
      <w:r w:rsidRPr="00D8129B">
        <w:rPr>
          <w:rFonts w:eastAsia="Times New Roman"/>
          <w:i/>
          <w:szCs w:val="24"/>
        </w:rPr>
        <w:t xml:space="preserve"> </w:t>
      </w:r>
      <w:r w:rsidRPr="00D8129B">
        <w:rPr>
          <w:rFonts w:eastAsia="Times New Roman"/>
          <w:szCs w:val="24"/>
        </w:rPr>
        <w:t>in the overstory</w:t>
      </w:r>
      <w:r w:rsidRPr="00D8129B">
        <w:rPr>
          <w:rFonts w:eastAsia="Times New Roman"/>
          <w:i/>
          <w:szCs w:val="24"/>
        </w:rPr>
        <w:t xml:space="preserve">. </w:t>
      </w:r>
      <w:r w:rsidRPr="00D8129B">
        <w:rPr>
          <w:rFonts w:eastAsia="Times New Roman"/>
          <w:i/>
          <w:noProof/>
          <w:szCs w:val="24"/>
        </w:rPr>
        <w:t>Symphoricarpos rotundifolius</w:t>
      </w:r>
      <w:r w:rsidRPr="00D8129B" w:rsidDel="00FD2FC5">
        <w:rPr>
          <w:rFonts w:eastAsia="Times New Roman"/>
          <w:szCs w:val="24"/>
        </w:rPr>
        <w:t xml:space="preserve"> </w:t>
      </w:r>
      <w:r w:rsidRPr="00D8129B">
        <w:rPr>
          <w:rFonts w:eastAsia="Times New Roman"/>
          <w:szCs w:val="24"/>
        </w:rPr>
        <w:t>is often present in the shrub layer</w:t>
      </w:r>
      <w:r w:rsidRPr="00D8129B">
        <w:rPr>
          <w:rFonts w:eastAsia="Times New Roman"/>
          <w:i/>
          <w:szCs w:val="24"/>
        </w:rPr>
        <w:t xml:space="preserve">. </w:t>
      </w:r>
    </w:p>
    <w:p w14:paraId="23CC5C1B" w14:textId="77777777" w:rsidR="00560D55" w:rsidRPr="00D8129B" w:rsidRDefault="00560D55" w:rsidP="00560D55">
      <w:pPr>
        <w:spacing w:line="276" w:lineRule="auto"/>
        <w:rPr>
          <w:rFonts w:eastAsia="Times New Roman"/>
          <w:i/>
          <w:szCs w:val="24"/>
        </w:rPr>
      </w:pPr>
      <w:r w:rsidRPr="00D8129B">
        <w:rPr>
          <w:rFonts w:eastAsia="Times New Roman"/>
          <w:b/>
          <w:szCs w:val="24"/>
        </w:rPr>
        <w:t xml:space="preserve">Dynamics:  </w:t>
      </w:r>
      <w:r w:rsidRPr="00D8129B">
        <w:rPr>
          <w:rFonts w:eastAsia="Times New Roman"/>
          <w:bCs/>
          <w:i/>
          <w:iCs/>
          <w:szCs w:val="24"/>
        </w:rPr>
        <w:t xml:space="preserve">Abies concolor </w:t>
      </w:r>
      <w:r w:rsidRPr="00D8129B">
        <w:rPr>
          <w:rFonts w:eastAsia="Times New Roman"/>
          <w:bCs/>
          <w:szCs w:val="24"/>
        </w:rPr>
        <w:t>is a large, long-lived conifer that tends to increase in areas that have not burned recently.</w:t>
      </w:r>
      <w:r w:rsidRPr="00D8129B">
        <w:rPr>
          <w:rFonts w:eastAsia="Times New Roman"/>
          <w:i/>
          <w:szCs w:val="24"/>
        </w:rPr>
        <w:t xml:space="preserve"> </w:t>
      </w:r>
      <w:r w:rsidRPr="00D8129B">
        <w:rPr>
          <w:rFonts w:eastAsia="Times New Roman"/>
          <w:iCs/>
          <w:noProof/>
          <w:szCs w:val="24"/>
        </w:rPr>
        <w:t xml:space="preserve">The ecological amplitude of </w:t>
      </w:r>
      <w:r w:rsidRPr="00D8129B">
        <w:rPr>
          <w:rFonts w:eastAsia="Times New Roman"/>
          <w:i/>
          <w:noProof/>
          <w:szCs w:val="24"/>
        </w:rPr>
        <w:t>Abies concolor</w:t>
      </w:r>
      <w:r w:rsidRPr="00D8129B">
        <w:rPr>
          <w:rFonts w:eastAsia="Times New Roman"/>
          <w:iCs/>
          <w:noProof/>
          <w:szCs w:val="24"/>
        </w:rPr>
        <w:t xml:space="preserve"> is broader than for other firs in California. It is the only member of the genus within the study area. </w:t>
      </w:r>
    </w:p>
    <w:p w14:paraId="71F63579" w14:textId="77777777" w:rsidR="00560D55" w:rsidRPr="00D8129B" w:rsidRDefault="00560D55" w:rsidP="00560D55">
      <w:pPr>
        <w:spacing w:line="276" w:lineRule="auto"/>
        <w:rPr>
          <w:rFonts w:eastAsia="Times New Roman"/>
          <w:bCs/>
          <w:i/>
          <w:szCs w:val="24"/>
        </w:rPr>
      </w:pPr>
      <w:r w:rsidRPr="00D8129B">
        <w:rPr>
          <w:rFonts w:eastAsia="Times New Roman"/>
          <w:b/>
          <w:szCs w:val="24"/>
        </w:rPr>
        <w:t xml:space="preserve">Species of Interest: </w:t>
      </w:r>
      <w:r w:rsidRPr="00D8129B">
        <w:rPr>
          <w:rFonts w:eastAsia="Times New Roman"/>
          <w:bCs/>
          <w:i/>
          <w:iCs/>
          <w:noProof/>
          <w:szCs w:val="24"/>
        </w:rPr>
        <w:t xml:space="preserve">Hackelia cusickii </w:t>
      </w:r>
      <w:r w:rsidRPr="00D8129B">
        <w:rPr>
          <w:rFonts w:eastAsia="Times New Roman"/>
          <w:bCs/>
          <w:noProof/>
          <w:szCs w:val="24"/>
        </w:rPr>
        <w:t>and</w:t>
      </w:r>
      <w:r w:rsidRPr="00D8129B">
        <w:rPr>
          <w:rFonts w:eastAsia="Times New Roman"/>
          <w:bCs/>
          <w:i/>
          <w:iCs/>
          <w:noProof/>
          <w:szCs w:val="24"/>
        </w:rPr>
        <w:t xml:space="preserve"> Silene oregana</w:t>
      </w:r>
    </w:p>
    <w:p w14:paraId="0D6E4F9B" w14:textId="77777777" w:rsidR="00560D55" w:rsidRPr="00D8129B" w:rsidRDefault="00560D55" w:rsidP="00560D55">
      <w:pPr>
        <w:spacing w:line="276" w:lineRule="auto"/>
        <w:rPr>
          <w:rFonts w:eastAsia="Times New Roman"/>
          <w:bCs/>
          <w:szCs w:val="24"/>
        </w:rPr>
      </w:pPr>
      <w:r w:rsidRPr="00D8129B">
        <w:rPr>
          <w:rFonts w:eastAsia="Times New Roman"/>
          <w:b/>
          <w:bCs/>
          <w:szCs w:val="24"/>
        </w:rPr>
        <w:t xml:space="preserve">Classification Confidence: </w:t>
      </w:r>
      <w:r w:rsidRPr="00D8129B">
        <w:rPr>
          <w:rFonts w:eastAsia="Times New Roman"/>
          <w:szCs w:val="24"/>
        </w:rPr>
        <w:t>High</w:t>
      </w:r>
    </w:p>
    <w:p w14:paraId="5BF0AF78" w14:textId="77777777" w:rsidR="00560D55" w:rsidRPr="00D8129B" w:rsidRDefault="00560D55" w:rsidP="00560D55">
      <w:pPr>
        <w:spacing w:line="276" w:lineRule="auto"/>
        <w:rPr>
          <w:rFonts w:eastAsia="Times New Roman"/>
          <w:b/>
          <w:szCs w:val="24"/>
          <w:u w:val="single"/>
        </w:rPr>
      </w:pPr>
      <w:r w:rsidRPr="00D8129B">
        <w:rPr>
          <w:rFonts w:eastAsia="Times New Roman"/>
          <w:b/>
          <w:szCs w:val="24"/>
          <w:u w:val="single"/>
        </w:rPr>
        <w:t>Conservation Status Rank</w:t>
      </w:r>
    </w:p>
    <w:p w14:paraId="3B887758" w14:textId="77777777" w:rsidR="00560D55" w:rsidRPr="002C6B4E" w:rsidRDefault="00560D55" w:rsidP="00560D55">
      <w:pPr>
        <w:spacing w:line="276" w:lineRule="auto"/>
        <w:rPr>
          <w:rFonts w:eastAsia="Times New Roman"/>
          <w:szCs w:val="24"/>
        </w:rPr>
      </w:pPr>
      <w:r w:rsidRPr="00D8129B">
        <w:rPr>
          <w:rFonts w:eastAsia="Times New Roman"/>
          <w:b/>
          <w:szCs w:val="24"/>
        </w:rPr>
        <w:t>Global:</w:t>
      </w:r>
      <w:r w:rsidRPr="00D8129B">
        <w:rPr>
          <w:rFonts w:eastAsia="Times New Roman"/>
          <w:i/>
          <w:szCs w:val="24"/>
        </w:rPr>
        <w:t xml:space="preserve">  </w:t>
      </w:r>
      <w:r w:rsidRPr="00D8129B">
        <w:rPr>
          <w:rFonts w:eastAsia="Times New Roman"/>
          <w:noProof/>
          <w:szCs w:val="24"/>
        </w:rPr>
        <w:t>G4</w:t>
      </w:r>
      <w:r w:rsidRPr="00D8129B">
        <w:rPr>
          <w:rFonts w:eastAsia="Times New Roman"/>
          <w:szCs w:val="24"/>
        </w:rPr>
        <w:t xml:space="preserve">    </w:t>
      </w:r>
      <w:r w:rsidRPr="00D8129B">
        <w:rPr>
          <w:rFonts w:eastAsia="Times New Roman"/>
          <w:b/>
          <w:szCs w:val="24"/>
        </w:rPr>
        <w:t>State:</w:t>
      </w:r>
      <w:r w:rsidRPr="00D8129B">
        <w:rPr>
          <w:rFonts w:eastAsia="Times New Roman"/>
          <w:i/>
          <w:szCs w:val="24"/>
        </w:rPr>
        <w:t xml:space="preserve">  </w:t>
      </w:r>
      <w:r w:rsidRPr="00D8129B">
        <w:rPr>
          <w:rFonts w:eastAsia="Times New Roman"/>
          <w:noProof/>
          <w:szCs w:val="24"/>
        </w:rPr>
        <w:t>S5</w:t>
      </w:r>
    </w:p>
    <w:p w14:paraId="7D574242" w14:textId="77777777" w:rsidR="00560D55" w:rsidRPr="00D8129B" w:rsidRDefault="00560D55" w:rsidP="00560D55">
      <w:pPr>
        <w:spacing w:line="276" w:lineRule="auto"/>
        <w:rPr>
          <w:rFonts w:eastAsia="Times New Roman"/>
          <w:b/>
          <w:szCs w:val="24"/>
          <w:u w:val="single"/>
        </w:rPr>
      </w:pPr>
      <w:r w:rsidRPr="00D8129B">
        <w:rPr>
          <w:rFonts w:eastAsia="Times New Roman"/>
          <w:b/>
          <w:szCs w:val="24"/>
          <w:u w:val="single"/>
        </w:rPr>
        <w:t>References</w:t>
      </w:r>
    </w:p>
    <w:p w14:paraId="693D561E" w14:textId="5A7E304D" w:rsidR="00560D55" w:rsidRPr="00D8129B" w:rsidRDefault="00560D55" w:rsidP="00560D55">
      <w:pPr>
        <w:spacing w:line="276" w:lineRule="auto"/>
        <w:rPr>
          <w:rFonts w:eastAsia="Times New Roman"/>
          <w:bCs/>
          <w:szCs w:val="24"/>
        </w:rPr>
      </w:pPr>
      <w:r w:rsidRPr="00D8129B">
        <w:rPr>
          <w:rFonts w:eastAsia="Times New Roman"/>
          <w:bCs/>
          <w:szCs w:val="24"/>
        </w:rPr>
        <w:t>None</w:t>
      </w:r>
    </w:p>
    <w:p w14:paraId="711DA4BF" w14:textId="77777777" w:rsidR="00560D55" w:rsidRPr="00D8129B" w:rsidRDefault="00560D55" w:rsidP="00560D55">
      <w:pPr>
        <w:spacing w:line="276" w:lineRule="auto"/>
        <w:rPr>
          <w:rFonts w:eastAsia="Times New Roman"/>
          <w:szCs w:val="24"/>
        </w:rPr>
      </w:pPr>
      <w:r w:rsidRPr="00D8129B">
        <w:rPr>
          <w:rFonts w:eastAsia="Times New Roman"/>
          <w:b/>
          <w:szCs w:val="24"/>
          <w:u w:val="single"/>
        </w:rPr>
        <w:t>Total Sample Size Used for Description</w:t>
      </w:r>
      <w:r w:rsidRPr="00D8129B">
        <w:rPr>
          <w:rFonts w:eastAsia="Times New Roman"/>
          <w:szCs w:val="24"/>
        </w:rPr>
        <w:t>: N=</w:t>
      </w:r>
      <w:r w:rsidRPr="00D8129B">
        <w:rPr>
          <w:rFonts w:eastAsia="Times New Roman"/>
          <w:noProof/>
          <w:szCs w:val="24"/>
        </w:rPr>
        <w:t>32</w:t>
      </w:r>
    </w:p>
    <w:p w14:paraId="19462A27" w14:textId="77777777" w:rsidR="00560D55" w:rsidRPr="00D8129B" w:rsidRDefault="00560D55" w:rsidP="00560D55">
      <w:pPr>
        <w:spacing w:line="276" w:lineRule="auto"/>
        <w:rPr>
          <w:rFonts w:eastAsia="Times New Roman"/>
          <w:b/>
          <w:szCs w:val="24"/>
          <w:u w:val="single"/>
        </w:rPr>
      </w:pPr>
      <w:r w:rsidRPr="00D8129B">
        <w:rPr>
          <w:rFonts w:eastAsia="Times New Roman"/>
          <w:b/>
          <w:szCs w:val="24"/>
          <w:u w:val="single"/>
        </w:rPr>
        <w:t xml:space="preserve">Alliance Stand Table </w:t>
      </w:r>
    </w:p>
    <w:p w14:paraId="3B74627D" w14:textId="77777777" w:rsidR="00035BD9" w:rsidRPr="00035BD9" w:rsidRDefault="00035BD9" w:rsidP="00035BD9">
      <w:pPr>
        <w:tabs>
          <w:tab w:val="left" w:pos="90"/>
        </w:tabs>
        <w:autoSpaceDE w:val="0"/>
        <w:autoSpaceDN w:val="0"/>
        <w:adjustRightInd w:val="0"/>
        <w:spacing w:before="95" w:after="0" w:line="240" w:lineRule="auto"/>
        <w:rPr>
          <w:rFonts w:eastAsia="Times New Roman" w:cs="Times New Roman"/>
          <w:b/>
          <w:bCs/>
          <w:sz w:val="32"/>
          <w:szCs w:val="32"/>
        </w:rPr>
      </w:pPr>
      <w:bookmarkStart w:id="80" w:name="_Toc63251127"/>
      <w:bookmarkStart w:id="81" w:name="_Toc63321981"/>
      <w:bookmarkStart w:id="82" w:name="_Toc63322119"/>
      <w:bookmarkStart w:id="83" w:name="_Toc63325098"/>
      <w:bookmarkStart w:id="84" w:name="_Toc63325237"/>
      <w:bookmarkStart w:id="85" w:name="_Toc63325654"/>
      <w:bookmarkStart w:id="86" w:name="_Toc69897506"/>
      <w:bookmarkStart w:id="87" w:name="_Toc69897578"/>
      <w:r w:rsidRPr="00035BD9">
        <w:rPr>
          <w:rFonts w:eastAsia="Times New Roman" w:cs="Times New Roman"/>
          <w:b/>
          <w:bCs/>
          <w:i/>
          <w:iCs/>
          <w:sz w:val="28"/>
          <w:szCs w:val="28"/>
        </w:rPr>
        <w:t>Abies concolor</w:t>
      </w:r>
      <w:r w:rsidRPr="00035BD9">
        <w:rPr>
          <w:rFonts w:eastAsia="Times New Roman" w:cs="Times New Roman"/>
          <w:b/>
          <w:bCs/>
          <w:sz w:val="28"/>
          <w:szCs w:val="28"/>
        </w:rPr>
        <w:t xml:space="preserve"> Alliance</w:t>
      </w:r>
    </w:p>
    <w:p w14:paraId="7AF329DA" w14:textId="77777777" w:rsidR="00035BD9" w:rsidRPr="00035BD9" w:rsidRDefault="00035BD9" w:rsidP="00035BD9">
      <w:pPr>
        <w:tabs>
          <w:tab w:val="left" w:pos="180"/>
          <w:tab w:val="left" w:pos="540"/>
        </w:tabs>
        <w:autoSpaceDE w:val="0"/>
        <w:autoSpaceDN w:val="0"/>
        <w:adjustRightInd w:val="0"/>
        <w:spacing w:before="99" w:after="0" w:line="240" w:lineRule="auto"/>
        <w:rPr>
          <w:rFonts w:eastAsia="Times New Roman" w:cs="Times New Roman"/>
          <w:b/>
          <w:bCs/>
          <w:szCs w:val="24"/>
        </w:rPr>
      </w:pPr>
      <w:r w:rsidRPr="00035BD9">
        <w:rPr>
          <w:rFonts w:eastAsia="Times New Roman" w:cs="Times New Roman"/>
          <w:szCs w:val="24"/>
        </w:rPr>
        <w:tab/>
      </w:r>
      <w:r w:rsidRPr="00035BD9">
        <w:rPr>
          <w:rFonts w:eastAsia="Times New Roman" w:cs="Times New Roman"/>
          <w:b/>
          <w:bCs/>
          <w:szCs w:val="24"/>
        </w:rPr>
        <w:t>n =</w:t>
      </w:r>
      <w:r w:rsidRPr="00035BD9">
        <w:rPr>
          <w:rFonts w:eastAsia="Times New Roman" w:cs="Times New Roman"/>
          <w:szCs w:val="24"/>
        </w:rPr>
        <w:tab/>
      </w:r>
      <w:r w:rsidRPr="00035BD9">
        <w:rPr>
          <w:rFonts w:eastAsia="Times New Roman" w:cs="Times New Roman"/>
          <w:b/>
          <w:bCs/>
          <w:szCs w:val="24"/>
        </w:rPr>
        <w:t>32</w:t>
      </w:r>
    </w:p>
    <w:p w14:paraId="5D99853B" w14:textId="77777777" w:rsidR="00035BD9" w:rsidRPr="00035BD9" w:rsidRDefault="00035BD9" w:rsidP="00035BD9">
      <w:pPr>
        <w:tabs>
          <w:tab w:val="left" w:pos="420"/>
          <w:tab w:val="left" w:pos="1440"/>
          <w:tab w:val="left" w:pos="4980"/>
          <w:tab w:val="left" w:pos="5940"/>
          <w:tab w:val="left" w:pos="6900"/>
          <w:tab w:val="left" w:pos="7860"/>
        </w:tabs>
        <w:autoSpaceDE w:val="0"/>
        <w:autoSpaceDN w:val="0"/>
        <w:adjustRightInd w:val="0"/>
        <w:spacing w:before="19" w:after="0" w:line="240" w:lineRule="auto"/>
        <w:rPr>
          <w:rFonts w:eastAsia="Times New Roman" w:cs="Times New Roman"/>
          <w:b/>
          <w:bCs/>
          <w:szCs w:val="24"/>
        </w:rPr>
      </w:pPr>
      <w:r w:rsidRPr="00035BD9">
        <w:rPr>
          <w:rFonts w:eastAsia="Times New Roman" w:cs="Times New Roman"/>
          <w:szCs w:val="24"/>
        </w:rPr>
        <w:tab/>
      </w:r>
      <w:r w:rsidRPr="00035BD9">
        <w:rPr>
          <w:rFonts w:eastAsia="Times New Roman" w:cs="Times New Roman"/>
          <w:b/>
          <w:bCs/>
          <w:szCs w:val="24"/>
        </w:rPr>
        <w:t>Lifeform</w:t>
      </w:r>
      <w:r w:rsidRPr="00035BD9">
        <w:rPr>
          <w:rFonts w:eastAsia="Times New Roman" w:cs="Times New Roman"/>
          <w:szCs w:val="24"/>
        </w:rPr>
        <w:tab/>
      </w:r>
      <w:r w:rsidRPr="00035BD9">
        <w:rPr>
          <w:rFonts w:eastAsia="Times New Roman" w:cs="Times New Roman"/>
          <w:b/>
          <w:bCs/>
          <w:szCs w:val="24"/>
        </w:rPr>
        <w:t>Botanical Name</w:t>
      </w:r>
      <w:r w:rsidRPr="00035BD9">
        <w:rPr>
          <w:rFonts w:eastAsia="Times New Roman" w:cs="Times New Roman"/>
          <w:szCs w:val="24"/>
        </w:rPr>
        <w:tab/>
      </w:r>
      <w:r w:rsidRPr="00035BD9">
        <w:rPr>
          <w:rFonts w:eastAsia="Times New Roman" w:cs="Times New Roman"/>
          <w:b/>
          <w:bCs/>
          <w:szCs w:val="24"/>
        </w:rPr>
        <w:t>Con</w:t>
      </w:r>
      <w:r w:rsidRPr="00035BD9">
        <w:rPr>
          <w:rFonts w:eastAsia="Times New Roman" w:cs="Times New Roman"/>
          <w:szCs w:val="24"/>
        </w:rPr>
        <w:tab/>
      </w:r>
      <w:r w:rsidRPr="00035BD9">
        <w:rPr>
          <w:rFonts w:eastAsia="Times New Roman" w:cs="Times New Roman"/>
          <w:b/>
          <w:bCs/>
          <w:szCs w:val="24"/>
        </w:rPr>
        <w:t>Avg</w:t>
      </w:r>
      <w:r w:rsidRPr="00035BD9">
        <w:rPr>
          <w:rFonts w:eastAsia="Times New Roman" w:cs="Times New Roman"/>
          <w:szCs w:val="24"/>
        </w:rPr>
        <w:tab/>
      </w:r>
      <w:r w:rsidRPr="00035BD9">
        <w:rPr>
          <w:rFonts w:eastAsia="Times New Roman" w:cs="Times New Roman"/>
          <w:b/>
          <w:bCs/>
          <w:szCs w:val="24"/>
        </w:rPr>
        <w:t>Min</w:t>
      </w:r>
      <w:r w:rsidRPr="00035BD9">
        <w:rPr>
          <w:rFonts w:eastAsia="Times New Roman" w:cs="Times New Roman"/>
          <w:szCs w:val="24"/>
        </w:rPr>
        <w:tab/>
      </w:r>
      <w:r w:rsidRPr="00035BD9">
        <w:rPr>
          <w:rFonts w:eastAsia="Times New Roman" w:cs="Times New Roman"/>
          <w:b/>
          <w:bCs/>
          <w:szCs w:val="24"/>
        </w:rPr>
        <w:t>Max</w:t>
      </w:r>
    </w:p>
    <w:p w14:paraId="65991E25" w14:textId="77777777" w:rsidR="00035BD9" w:rsidRPr="00035BD9" w:rsidRDefault="00035BD9" w:rsidP="00035BD9">
      <w:pPr>
        <w:tabs>
          <w:tab w:val="left" w:pos="420"/>
        </w:tabs>
        <w:autoSpaceDE w:val="0"/>
        <w:autoSpaceDN w:val="0"/>
        <w:adjustRightInd w:val="0"/>
        <w:spacing w:before="19" w:after="0" w:line="240" w:lineRule="auto"/>
        <w:rPr>
          <w:rFonts w:eastAsia="Times New Roman" w:cs="Times New Roman"/>
          <w:b/>
          <w:bCs/>
          <w:szCs w:val="24"/>
        </w:rPr>
      </w:pPr>
      <w:r w:rsidRPr="00035BD9">
        <w:rPr>
          <w:rFonts w:eastAsia="Times New Roman" w:cs="Times New Roman"/>
          <w:szCs w:val="24"/>
        </w:rPr>
        <w:tab/>
      </w:r>
      <w:r w:rsidRPr="00035BD9">
        <w:rPr>
          <w:rFonts w:eastAsia="Times New Roman" w:cs="Times New Roman"/>
          <w:b/>
          <w:bCs/>
          <w:szCs w:val="24"/>
        </w:rPr>
        <w:t>Tree</w:t>
      </w:r>
    </w:p>
    <w:p w14:paraId="3E2658FE"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40" w:after="0" w:line="240" w:lineRule="auto"/>
        <w:rPr>
          <w:rFonts w:eastAsia="Times New Roman" w:cs="Times New Roman"/>
          <w:szCs w:val="24"/>
        </w:rPr>
      </w:pPr>
      <w:r w:rsidRPr="00035BD9">
        <w:rPr>
          <w:rFonts w:eastAsia="Times New Roman" w:cs="Times New Roman"/>
          <w:szCs w:val="24"/>
        </w:rPr>
        <w:tab/>
      </w:r>
      <w:r w:rsidRPr="00035BD9">
        <w:rPr>
          <w:rFonts w:eastAsia="Times New Roman" w:cs="Times New Roman"/>
          <w:i/>
          <w:iCs/>
          <w:szCs w:val="24"/>
        </w:rPr>
        <w:t>Abies concolor</w:t>
      </w:r>
      <w:r w:rsidRPr="00035BD9">
        <w:rPr>
          <w:rFonts w:eastAsia="Times New Roman" w:cs="Times New Roman"/>
          <w:szCs w:val="24"/>
        </w:rPr>
        <w:tab/>
        <w:t>100</w:t>
      </w:r>
      <w:r w:rsidRPr="00035BD9">
        <w:rPr>
          <w:rFonts w:eastAsia="Times New Roman" w:cs="Times New Roman"/>
          <w:szCs w:val="24"/>
        </w:rPr>
        <w:tab/>
        <w:t>26.88</w:t>
      </w:r>
      <w:r w:rsidRPr="00035BD9">
        <w:rPr>
          <w:rFonts w:eastAsia="Times New Roman" w:cs="Times New Roman"/>
          <w:szCs w:val="24"/>
        </w:rPr>
        <w:tab/>
        <w:t>6</w:t>
      </w:r>
      <w:r w:rsidRPr="00035BD9">
        <w:rPr>
          <w:rFonts w:eastAsia="Times New Roman" w:cs="Times New Roman"/>
          <w:szCs w:val="24"/>
        </w:rPr>
        <w:tab/>
        <w:t>93</w:t>
      </w:r>
    </w:p>
    <w:p w14:paraId="6030E329"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r w:rsidRPr="00035BD9">
        <w:rPr>
          <w:rFonts w:eastAsia="Times New Roman" w:cs="Times New Roman"/>
          <w:i/>
          <w:iCs/>
          <w:szCs w:val="24"/>
        </w:rPr>
        <w:t>Pinus ponderosa</w:t>
      </w:r>
      <w:r w:rsidRPr="00035BD9">
        <w:rPr>
          <w:rFonts w:eastAsia="Times New Roman" w:cs="Times New Roman"/>
          <w:szCs w:val="24"/>
        </w:rPr>
        <w:tab/>
        <w:t>50</w:t>
      </w:r>
      <w:r w:rsidRPr="00035BD9">
        <w:rPr>
          <w:rFonts w:eastAsia="Times New Roman" w:cs="Times New Roman"/>
          <w:szCs w:val="24"/>
        </w:rPr>
        <w:tab/>
        <w:t>12.86</w:t>
      </w:r>
      <w:r w:rsidRPr="00035BD9">
        <w:rPr>
          <w:rFonts w:eastAsia="Times New Roman" w:cs="Times New Roman"/>
          <w:szCs w:val="24"/>
        </w:rPr>
        <w:tab/>
        <w:t>1</w:t>
      </w:r>
      <w:r w:rsidRPr="00035BD9">
        <w:rPr>
          <w:rFonts w:eastAsia="Times New Roman" w:cs="Times New Roman"/>
          <w:szCs w:val="24"/>
        </w:rPr>
        <w:tab/>
        <w:t>48</w:t>
      </w:r>
    </w:p>
    <w:p w14:paraId="4E878265"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r w:rsidRPr="00035BD9">
        <w:rPr>
          <w:rFonts w:eastAsia="Times New Roman" w:cs="Times New Roman"/>
          <w:i/>
          <w:iCs/>
          <w:szCs w:val="24"/>
        </w:rPr>
        <w:t>Juniperus occidentalis</w:t>
      </w:r>
      <w:r w:rsidRPr="00035BD9">
        <w:rPr>
          <w:rFonts w:eastAsia="Times New Roman" w:cs="Times New Roman"/>
          <w:szCs w:val="24"/>
        </w:rPr>
        <w:tab/>
        <w:t>19</w:t>
      </w:r>
      <w:r w:rsidRPr="00035BD9">
        <w:rPr>
          <w:rFonts w:eastAsia="Times New Roman" w:cs="Times New Roman"/>
          <w:szCs w:val="24"/>
        </w:rPr>
        <w:tab/>
        <w:t>1.65</w:t>
      </w:r>
      <w:r w:rsidRPr="00035BD9">
        <w:rPr>
          <w:rFonts w:eastAsia="Times New Roman" w:cs="Times New Roman"/>
          <w:szCs w:val="24"/>
        </w:rPr>
        <w:tab/>
        <w:t>0.2</w:t>
      </w:r>
      <w:r w:rsidRPr="00035BD9">
        <w:rPr>
          <w:rFonts w:eastAsia="Times New Roman" w:cs="Times New Roman"/>
          <w:szCs w:val="24"/>
        </w:rPr>
        <w:tab/>
        <w:t>3.5</w:t>
      </w:r>
    </w:p>
    <w:p w14:paraId="3FA2491D"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r w:rsidRPr="00035BD9">
        <w:rPr>
          <w:rFonts w:eastAsia="Times New Roman" w:cs="Times New Roman"/>
          <w:i/>
          <w:iCs/>
          <w:szCs w:val="24"/>
        </w:rPr>
        <w:t xml:space="preserve">Pinus </w:t>
      </w:r>
      <w:proofErr w:type="spellStart"/>
      <w:r w:rsidRPr="00035BD9">
        <w:rPr>
          <w:rFonts w:eastAsia="Times New Roman" w:cs="Times New Roman"/>
          <w:i/>
          <w:iCs/>
          <w:szCs w:val="24"/>
        </w:rPr>
        <w:t>jeffreyi</w:t>
      </w:r>
      <w:proofErr w:type="spellEnd"/>
      <w:r w:rsidRPr="00035BD9">
        <w:rPr>
          <w:rFonts w:eastAsia="Times New Roman" w:cs="Times New Roman"/>
          <w:szCs w:val="24"/>
        </w:rPr>
        <w:tab/>
        <w:t>19</w:t>
      </w:r>
      <w:r w:rsidRPr="00035BD9">
        <w:rPr>
          <w:rFonts w:eastAsia="Times New Roman" w:cs="Times New Roman"/>
          <w:szCs w:val="24"/>
        </w:rPr>
        <w:tab/>
        <w:t>14.03</w:t>
      </w:r>
      <w:r w:rsidRPr="00035BD9">
        <w:rPr>
          <w:rFonts w:eastAsia="Times New Roman" w:cs="Times New Roman"/>
          <w:szCs w:val="24"/>
        </w:rPr>
        <w:tab/>
        <w:t>0.2</w:t>
      </w:r>
      <w:r w:rsidRPr="00035BD9">
        <w:rPr>
          <w:rFonts w:eastAsia="Times New Roman" w:cs="Times New Roman"/>
          <w:szCs w:val="24"/>
        </w:rPr>
        <w:tab/>
        <w:t>35</w:t>
      </w:r>
    </w:p>
    <w:p w14:paraId="4FDBB101" w14:textId="77777777" w:rsidR="00035BD9" w:rsidRPr="00035BD9" w:rsidRDefault="00035BD9" w:rsidP="00035BD9">
      <w:pPr>
        <w:tabs>
          <w:tab w:val="left" w:pos="420"/>
        </w:tabs>
        <w:autoSpaceDE w:val="0"/>
        <w:autoSpaceDN w:val="0"/>
        <w:adjustRightInd w:val="0"/>
        <w:spacing w:before="36" w:after="0" w:line="240" w:lineRule="auto"/>
        <w:rPr>
          <w:rFonts w:eastAsia="Times New Roman" w:cs="Times New Roman"/>
          <w:b/>
          <w:bCs/>
          <w:szCs w:val="24"/>
        </w:rPr>
      </w:pPr>
      <w:r w:rsidRPr="00035BD9">
        <w:rPr>
          <w:rFonts w:eastAsia="Times New Roman" w:cs="Times New Roman"/>
          <w:szCs w:val="24"/>
        </w:rPr>
        <w:tab/>
      </w:r>
      <w:r w:rsidRPr="00035BD9">
        <w:rPr>
          <w:rFonts w:eastAsia="Times New Roman" w:cs="Times New Roman"/>
          <w:b/>
          <w:bCs/>
          <w:szCs w:val="24"/>
        </w:rPr>
        <w:t>Sapling</w:t>
      </w:r>
    </w:p>
    <w:p w14:paraId="3A225A8A"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40" w:after="0" w:line="240" w:lineRule="auto"/>
        <w:rPr>
          <w:rFonts w:eastAsia="Times New Roman" w:cs="Times New Roman"/>
          <w:szCs w:val="24"/>
        </w:rPr>
      </w:pPr>
      <w:r w:rsidRPr="00035BD9">
        <w:rPr>
          <w:rFonts w:eastAsia="Times New Roman" w:cs="Times New Roman"/>
          <w:szCs w:val="24"/>
        </w:rPr>
        <w:tab/>
      </w:r>
      <w:r w:rsidRPr="00035BD9">
        <w:rPr>
          <w:rFonts w:eastAsia="Times New Roman" w:cs="Times New Roman"/>
          <w:i/>
          <w:iCs/>
          <w:szCs w:val="24"/>
        </w:rPr>
        <w:t>Abies concolor</w:t>
      </w:r>
      <w:r w:rsidRPr="00035BD9">
        <w:rPr>
          <w:rFonts w:eastAsia="Times New Roman" w:cs="Times New Roman"/>
          <w:szCs w:val="24"/>
        </w:rPr>
        <w:tab/>
        <w:t>78</w:t>
      </w:r>
      <w:r w:rsidRPr="00035BD9">
        <w:rPr>
          <w:rFonts w:eastAsia="Times New Roman" w:cs="Times New Roman"/>
          <w:szCs w:val="24"/>
        </w:rPr>
        <w:tab/>
        <w:t>3.48</w:t>
      </w:r>
      <w:r w:rsidRPr="00035BD9">
        <w:rPr>
          <w:rFonts w:eastAsia="Times New Roman" w:cs="Times New Roman"/>
          <w:szCs w:val="24"/>
        </w:rPr>
        <w:tab/>
        <w:t>0.2</w:t>
      </w:r>
      <w:r w:rsidRPr="00035BD9">
        <w:rPr>
          <w:rFonts w:eastAsia="Times New Roman" w:cs="Times New Roman"/>
          <w:szCs w:val="24"/>
        </w:rPr>
        <w:tab/>
        <w:t>12</w:t>
      </w:r>
    </w:p>
    <w:p w14:paraId="52F83E8B"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r w:rsidRPr="00035BD9">
        <w:rPr>
          <w:rFonts w:eastAsia="Times New Roman" w:cs="Times New Roman"/>
          <w:i/>
          <w:iCs/>
          <w:szCs w:val="24"/>
        </w:rPr>
        <w:t xml:space="preserve">Pinus </w:t>
      </w:r>
      <w:proofErr w:type="spellStart"/>
      <w:r w:rsidRPr="00035BD9">
        <w:rPr>
          <w:rFonts w:eastAsia="Times New Roman" w:cs="Times New Roman"/>
          <w:i/>
          <w:iCs/>
          <w:szCs w:val="24"/>
        </w:rPr>
        <w:t>jeffreyi</w:t>
      </w:r>
      <w:proofErr w:type="spellEnd"/>
      <w:r w:rsidRPr="00035BD9">
        <w:rPr>
          <w:rFonts w:eastAsia="Times New Roman" w:cs="Times New Roman"/>
          <w:szCs w:val="24"/>
        </w:rPr>
        <w:tab/>
        <w:t>13</w:t>
      </w:r>
      <w:r w:rsidRPr="00035BD9">
        <w:rPr>
          <w:rFonts w:eastAsia="Times New Roman" w:cs="Times New Roman"/>
          <w:szCs w:val="24"/>
        </w:rPr>
        <w:tab/>
        <w:t>3.3</w:t>
      </w:r>
      <w:r w:rsidRPr="00035BD9">
        <w:rPr>
          <w:rFonts w:eastAsia="Times New Roman" w:cs="Times New Roman"/>
          <w:szCs w:val="24"/>
        </w:rPr>
        <w:tab/>
        <w:t>0.2</w:t>
      </w:r>
      <w:r w:rsidRPr="00035BD9">
        <w:rPr>
          <w:rFonts w:eastAsia="Times New Roman" w:cs="Times New Roman"/>
          <w:szCs w:val="24"/>
        </w:rPr>
        <w:tab/>
        <w:t>7</w:t>
      </w:r>
    </w:p>
    <w:p w14:paraId="18842F3E" w14:textId="77777777" w:rsidR="00035BD9" w:rsidRPr="00035BD9" w:rsidRDefault="00035BD9" w:rsidP="00035BD9">
      <w:pPr>
        <w:tabs>
          <w:tab w:val="left" w:pos="420"/>
        </w:tabs>
        <w:autoSpaceDE w:val="0"/>
        <w:autoSpaceDN w:val="0"/>
        <w:adjustRightInd w:val="0"/>
        <w:spacing w:before="36" w:after="0" w:line="240" w:lineRule="auto"/>
        <w:rPr>
          <w:rFonts w:eastAsia="Times New Roman" w:cs="Times New Roman"/>
          <w:b/>
          <w:bCs/>
          <w:szCs w:val="24"/>
        </w:rPr>
      </w:pPr>
      <w:r w:rsidRPr="00035BD9">
        <w:rPr>
          <w:rFonts w:eastAsia="Times New Roman" w:cs="Times New Roman"/>
          <w:szCs w:val="24"/>
        </w:rPr>
        <w:tab/>
      </w:r>
      <w:r w:rsidRPr="00035BD9">
        <w:rPr>
          <w:rFonts w:eastAsia="Times New Roman" w:cs="Times New Roman"/>
          <w:b/>
          <w:bCs/>
          <w:szCs w:val="24"/>
        </w:rPr>
        <w:t>Seedling</w:t>
      </w:r>
    </w:p>
    <w:p w14:paraId="221521B6"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40" w:after="0" w:line="240" w:lineRule="auto"/>
        <w:rPr>
          <w:rFonts w:eastAsia="Times New Roman" w:cs="Times New Roman"/>
          <w:szCs w:val="24"/>
        </w:rPr>
      </w:pPr>
      <w:r w:rsidRPr="00035BD9">
        <w:rPr>
          <w:rFonts w:eastAsia="Times New Roman" w:cs="Times New Roman"/>
          <w:szCs w:val="24"/>
        </w:rPr>
        <w:tab/>
      </w:r>
      <w:r w:rsidRPr="00035BD9">
        <w:rPr>
          <w:rFonts w:eastAsia="Times New Roman" w:cs="Times New Roman"/>
          <w:i/>
          <w:iCs/>
          <w:szCs w:val="24"/>
        </w:rPr>
        <w:t>Abies concolor</w:t>
      </w:r>
      <w:r w:rsidRPr="00035BD9">
        <w:rPr>
          <w:rFonts w:eastAsia="Times New Roman" w:cs="Times New Roman"/>
          <w:szCs w:val="24"/>
        </w:rPr>
        <w:tab/>
        <w:t>81</w:t>
      </w:r>
      <w:r w:rsidRPr="00035BD9">
        <w:rPr>
          <w:rFonts w:eastAsia="Times New Roman" w:cs="Times New Roman"/>
          <w:szCs w:val="24"/>
        </w:rPr>
        <w:tab/>
        <w:t>2.08</w:t>
      </w:r>
      <w:r w:rsidRPr="00035BD9">
        <w:rPr>
          <w:rFonts w:eastAsia="Times New Roman" w:cs="Times New Roman"/>
          <w:szCs w:val="24"/>
        </w:rPr>
        <w:tab/>
        <w:t>0.2</w:t>
      </w:r>
      <w:r w:rsidRPr="00035BD9">
        <w:rPr>
          <w:rFonts w:eastAsia="Times New Roman" w:cs="Times New Roman"/>
          <w:szCs w:val="24"/>
        </w:rPr>
        <w:tab/>
        <w:t>11</w:t>
      </w:r>
    </w:p>
    <w:p w14:paraId="1FBB01D6"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r w:rsidRPr="00035BD9">
        <w:rPr>
          <w:rFonts w:eastAsia="Times New Roman" w:cs="Times New Roman"/>
          <w:i/>
          <w:iCs/>
          <w:szCs w:val="24"/>
        </w:rPr>
        <w:t>Pinus ponderosa</w:t>
      </w:r>
      <w:r w:rsidRPr="00035BD9">
        <w:rPr>
          <w:rFonts w:eastAsia="Times New Roman" w:cs="Times New Roman"/>
          <w:szCs w:val="24"/>
        </w:rPr>
        <w:tab/>
        <w:t>13</w:t>
      </w:r>
      <w:r w:rsidRPr="00035BD9">
        <w:rPr>
          <w:rFonts w:eastAsia="Times New Roman" w:cs="Times New Roman"/>
          <w:szCs w:val="24"/>
        </w:rPr>
        <w:tab/>
        <w:t>0.6</w:t>
      </w:r>
      <w:r w:rsidRPr="00035BD9">
        <w:rPr>
          <w:rFonts w:eastAsia="Times New Roman" w:cs="Times New Roman"/>
          <w:szCs w:val="24"/>
        </w:rPr>
        <w:tab/>
        <w:t>0.2</w:t>
      </w:r>
      <w:r w:rsidRPr="00035BD9">
        <w:rPr>
          <w:rFonts w:eastAsia="Times New Roman" w:cs="Times New Roman"/>
          <w:szCs w:val="24"/>
        </w:rPr>
        <w:tab/>
        <w:t>1</w:t>
      </w:r>
    </w:p>
    <w:p w14:paraId="6442237D" w14:textId="77777777" w:rsidR="00035BD9" w:rsidRPr="00035BD9" w:rsidRDefault="00035BD9" w:rsidP="00035BD9">
      <w:pPr>
        <w:tabs>
          <w:tab w:val="left" w:pos="420"/>
        </w:tabs>
        <w:autoSpaceDE w:val="0"/>
        <w:autoSpaceDN w:val="0"/>
        <w:adjustRightInd w:val="0"/>
        <w:spacing w:before="36" w:after="0" w:line="240" w:lineRule="auto"/>
        <w:rPr>
          <w:rFonts w:eastAsia="Times New Roman" w:cs="Times New Roman"/>
          <w:b/>
          <w:bCs/>
          <w:szCs w:val="24"/>
        </w:rPr>
      </w:pPr>
      <w:r w:rsidRPr="00035BD9">
        <w:rPr>
          <w:rFonts w:eastAsia="Times New Roman" w:cs="Times New Roman"/>
          <w:szCs w:val="24"/>
        </w:rPr>
        <w:tab/>
      </w:r>
      <w:r w:rsidRPr="00035BD9">
        <w:rPr>
          <w:rFonts w:eastAsia="Times New Roman" w:cs="Times New Roman"/>
          <w:b/>
          <w:bCs/>
          <w:szCs w:val="24"/>
        </w:rPr>
        <w:t>Shrub</w:t>
      </w:r>
    </w:p>
    <w:p w14:paraId="58586DD1"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40" w:after="0" w:line="240" w:lineRule="auto"/>
        <w:rPr>
          <w:rFonts w:eastAsia="Times New Roman" w:cs="Times New Roman"/>
          <w:szCs w:val="24"/>
        </w:rPr>
      </w:pPr>
      <w:r w:rsidRPr="00035BD9">
        <w:rPr>
          <w:rFonts w:eastAsia="Times New Roman" w:cs="Times New Roman"/>
          <w:szCs w:val="24"/>
        </w:rPr>
        <w:tab/>
      </w:r>
      <w:r w:rsidRPr="00035BD9">
        <w:rPr>
          <w:rFonts w:eastAsia="Times New Roman" w:cs="Times New Roman"/>
          <w:i/>
          <w:iCs/>
          <w:szCs w:val="24"/>
        </w:rPr>
        <w:t xml:space="preserve">Symphoricarpos </w:t>
      </w:r>
      <w:proofErr w:type="spellStart"/>
      <w:r w:rsidRPr="00035BD9">
        <w:rPr>
          <w:rFonts w:eastAsia="Times New Roman" w:cs="Times New Roman"/>
          <w:i/>
          <w:iCs/>
          <w:szCs w:val="24"/>
        </w:rPr>
        <w:t>rotundifolius</w:t>
      </w:r>
      <w:proofErr w:type="spellEnd"/>
      <w:r w:rsidRPr="00035BD9">
        <w:rPr>
          <w:rFonts w:eastAsia="Times New Roman" w:cs="Times New Roman"/>
          <w:szCs w:val="24"/>
        </w:rPr>
        <w:tab/>
        <w:t>53</w:t>
      </w:r>
      <w:r w:rsidRPr="00035BD9">
        <w:rPr>
          <w:rFonts w:eastAsia="Times New Roman" w:cs="Times New Roman"/>
          <w:szCs w:val="24"/>
        </w:rPr>
        <w:tab/>
        <w:t>2.75</w:t>
      </w:r>
      <w:r w:rsidRPr="00035BD9">
        <w:rPr>
          <w:rFonts w:eastAsia="Times New Roman" w:cs="Times New Roman"/>
          <w:szCs w:val="24"/>
        </w:rPr>
        <w:tab/>
        <w:t>0.2</w:t>
      </w:r>
      <w:r w:rsidRPr="00035BD9">
        <w:rPr>
          <w:rFonts w:eastAsia="Times New Roman" w:cs="Times New Roman"/>
          <w:szCs w:val="24"/>
        </w:rPr>
        <w:tab/>
        <w:t>25</w:t>
      </w:r>
    </w:p>
    <w:p w14:paraId="5379CAFC"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r w:rsidRPr="00035BD9">
        <w:rPr>
          <w:rFonts w:eastAsia="Times New Roman" w:cs="Times New Roman"/>
          <w:i/>
          <w:iCs/>
          <w:szCs w:val="24"/>
        </w:rPr>
        <w:t xml:space="preserve">Amelanchier </w:t>
      </w:r>
      <w:proofErr w:type="spellStart"/>
      <w:r w:rsidRPr="00035BD9">
        <w:rPr>
          <w:rFonts w:eastAsia="Times New Roman" w:cs="Times New Roman"/>
          <w:i/>
          <w:iCs/>
          <w:szCs w:val="24"/>
        </w:rPr>
        <w:t>utahensis</w:t>
      </w:r>
      <w:proofErr w:type="spellEnd"/>
      <w:r w:rsidRPr="00035BD9">
        <w:rPr>
          <w:rFonts w:eastAsia="Times New Roman" w:cs="Times New Roman"/>
          <w:szCs w:val="24"/>
        </w:rPr>
        <w:tab/>
        <w:t>31</w:t>
      </w:r>
      <w:r w:rsidRPr="00035BD9">
        <w:rPr>
          <w:rFonts w:eastAsia="Times New Roman" w:cs="Times New Roman"/>
          <w:szCs w:val="24"/>
        </w:rPr>
        <w:tab/>
        <w:t>0.98</w:t>
      </w:r>
      <w:r w:rsidRPr="00035BD9">
        <w:rPr>
          <w:rFonts w:eastAsia="Times New Roman" w:cs="Times New Roman"/>
          <w:szCs w:val="24"/>
        </w:rPr>
        <w:tab/>
        <w:t>0.2</w:t>
      </w:r>
      <w:r w:rsidRPr="00035BD9">
        <w:rPr>
          <w:rFonts w:eastAsia="Times New Roman" w:cs="Times New Roman"/>
          <w:szCs w:val="24"/>
        </w:rPr>
        <w:tab/>
        <w:t>3</w:t>
      </w:r>
    </w:p>
    <w:p w14:paraId="026CFA25"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i/>
          <w:iCs/>
          <w:szCs w:val="24"/>
        </w:rPr>
        <w:tab/>
        <w:t xml:space="preserve">Ribes </w:t>
      </w:r>
      <w:proofErr w:type="spellStart"/>
      <w:r w:rsidRPr="00035BD9">
        <w:rPr>
          <w:rFonts w:eastAsia="Times New Roman" w:cs="Times New Roman"/>
          <w:i/>
          <w:iCs/>
          <w:szCs w:val="24"/>
        </w:rPr>
        <w:t>velutinum</w:t>
      </w:r>
      <w:proofErr w:type="spellEnd"/>
      <w:r w:rsidRPr="00035BD9">
        <w:rPr>
          <w:rFonts w:eastAsia="Times New Roman" w:cs="Times New Roman"/>
          <w:szCs w:val="24"/>
        </w:rPr>
        <w:tab/>
        <w:t>28</w:t>
      </w:r>
      <w:r w:rsidRPr="00035BD9">
        <w:rPr>
          <w:rFonts w:eastAsia="Times New Roman" w:cs="Times New Roman"/>
          <w:szCs w:val="24"/>
        </w:rPr>
        <w:tab/>
        <w:t>0.89</w:t>
      </w:r>
      <w:r w:rsidRPr="00035BD9">
        <w:rPr>
          <w:rFonts w:eastAsia="Times New Roman" w:cs="Times New Roman"/>
          <w:szCs w:val="24"/>
        </w:rPr>
        <w:tab/>
        <w:t>0.2</w:t>
      </w:r>
      <w:r w:rsidRPr="00035BD9">
        <w:rPr>
          <w:rFonts w:eastAsia="Times New Roman" w:cs="Times New Roman"/>
          <w:szCs w:val="24"/>
        </w:rPr>
        <w:tab/>
        <w:t>3</w:t>
      </w:r>
    </w:p>
    <w:p w14:paraId="29C513B1"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proofErr w:type="spellStart"/>
      <w:r w:rsidRPr="00035BD9">
        <w:rPr>
          <w:rFonts w:eastAsia="Times New Roman" w:cs="Times New Roman"/>
          <w:i/>
          <w:iCs/>
          <w:szCs w:val="24"/>
        </w:rPr>
        <w:t>Cercocarpus</w:t>
      </w:r>
      <w:proofErr w:type="spellEnd"/>
      <w:r w:rsidRPr="00035BD9">
        <w:rPr>
          <w:rFonts w:eastAsia="Times New Roman" w:cs="Times New Roman"/>
          <w:i/>
          <w:iCs/>
          <w:szCs w:val="24"/>
        </w:rPr>
        <w:t xml:space="preserve"> </w:t>
      </w:r>
      <w:proofErr w:type="spellStart"/>
      <w:r w:rsidRPr="00035BD9">
        <w:rPr>
          <w:rFonts w:eastAsia="Times New Roman" w:cs="Times New Roman"/>
          <w:i/>
          <w:iCs/>
          <w:szCs w:val="24"/>
        </w:rPr>
        <w:t>ledifolius</w:t>
      </w:r>
      <w:proofErr w:type="spellEnd"/>
      <w:r w:rsidRPr="00035BD9">
        <w:rPr>
          <w:rFonts w:eastAsia="Times New Roman" w:cs="Times New Roman"/>
          <w:szCs w:val="24"/>
        </w:rPr>
        <w:tab/>
        <w:t>25</w:t>
      </w:r>
      <w:r w:rsidRPr="00035BD9">
        <w:rPr>
          <w:rFonts w:eastAsia="Times New Roman" w:cs="Times New Roman"/>
          <w:szCs w:val="24"/>
        </w:rPr>
        <w:tab/>
        <w:t>1.23</w:t>
      </w:r>
      <w:r w:rsidRPr="00035BD9">
        <w:rPr>
          <w:rFonts w:eastAsia="Times New Roman" w:cs="Times New Roman"/>
          <w:szCs w:val="24"/>
        </w:rPr>
        <w:tab/>
        <w:t>0.2</w:t>
      </w:r>
      <w:r w:rsidRPr="00035BD9">
        <w:rPr>
          <w:rFonts w:eastAsia="Times New Roman" w:cs="Times New Roman"/>
          <w:szCs w:val="24"/>
        </w:rPr>
        <w:tab/>
        <w:t>4</w:t>
      </w:r>
    </w:p>
    <w:p w14:paraId="08913444"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r w:rsidRPr="00035BD9">
        <w:rPr>
          <w:rFonts w:eastAsia="Times New Roman" w:cs="Times New Roman"/>
          <w:i/>
          <w:iCs/>
          <w:szCs w:val="24"/>
        </w:rPr>
        <w:t xml:space="preserve">Ribes </w:t>
      </w:r>
      <w:proofErr w:type="spellStart"/>
      <w:r w:rsidRPr="00035BD9">
        <w:rPr>
          <w:rFonts w:eastAsia="Times New Roman" w:cs="Times New Roman"/>
          <w:i/>
          <w:iCs/>
          <w:szCs w:val="24"/>
        </w:rPr>
        <w:t>cereum</w:t>
      </w:r>
      <w:proofErr w:type="spellEnd"/>
      <w:r w:rsidRPr="00035BD9">
        <w:rPr>
          <w:rFonts w:eastAsia="Times New Roman" w:cs="Times New Roman"/>
          <w:szCs w:val="24"/>
        </w:rPr>
        <w:tab/>
        <w:t>25</w:t>
      </w:r>
      <w:r w:rsidRPr="00035BD9">
        <w:rPr>
          <w:rFonts w:eastAsia="Times New Roman" w:cs="Times New Roman"/>
          <w:szCs w:val="24"/>
        </w:rPr>
        <w:tab/>
        <w:t>0.6</w:t>
      </w:r>
      <w:r w:rsidRPr="00035BD9">
        <w:rPr>
          <w:rFonts w:eastAsia="Times New Roman" w:cs="Times New Roman"/>
          <w:szCs w:val="24"/>
        </w:rPr>
        <w:tab/>
        <w:t>0.2</w:t>
      </w:r>
      <w:r w:rsidRPr="00035BD9">
        <w:rPr>
          <w:rFonts w:eastAsia="Times New Roman" w:cs="Times New Roman"/>
          <w:szCs w:val="24"/>
        </w:rPr>
        <w:tab/>
        <w:t>1</w:t>
      </w:r>
    </w:p>
    <w:p w14:paraId="458EB958" w14:textId="77777777" w:rsidR="00035BD9" w:rsidRPr="00035BD9" w:rsidRDefault="00035BD9" w:rsidP="00035BD9">
      <w:pPr>
        <w:spacing w:line="276" w:lineRule="auto"/>
        <w:rPr>
          <w:rFonts w:eastAsia="Times New Roman" w:cs="Times New Roman"/>
          <w:b/>
          <w:szCs w:val="24"/>
          <w:u w:val="single"/>
        </w:rPr>
      </w:pPr>
      <w:r w:rsidRPr="00035BD9">
        <w:rPr>
          <w:rFonts w:eastAsia="Times New Roman" w:cs="Times New Roman"/>
          <w:b/>
          <w:szCs w:val="24"/>
          <w:u w:val="single"/>
        </w:rPr>
        <w:lastRenderedPageBreak/>
        <w:t>Alliance Stand Table</w:t>
      </w:r>
      <w:r w:rsidRPr="00035BD9">
        <w:rPr>
          <w:rFonts w:eastAsia="Times New Roman" w:cs="Times New Roman"/>
          <w:b/>
          <w:szCs w:val="24"/>
        </w:rPr>
        <w:t xml:space="preserve"> continued</w:t>
      </w:r>
      <w:r w:rsidRPr="00035BD9">
        <w:rPr>
          <w:rFonts w:eastAsia="Times New Roman" w:cs="Times New Roman"/>
          <w:b/>
          <w:szCs w:val="24"/>
          <w:u w:val="single"/>
        </w:rPr>
        <w:t xml:space="preserve"> </w:t>
      </w:r>
    </w:p>
    <w:p w14:paraId="0F6937FE" w14:textId="77777777" w:rsidR="00035BD9" w:rsidRPr="00035BD9" w:rsidRDefault="00035BD9" w:rsidP="00035BD9">
      <w:pPr>
        <w:tabs>
          <w:tab w:val="left" w:pos="90"/>
        </w:tabs>
        <w:autoSpaceDE w:val="0"/>
        <w:autoSpaceDN w:val="0"/>
        <w:adjustRightInd w:val="0"/>
        <w:spacing w:before="95" w:after="0" w:line="240" w:lineRule="auto"/>
        <w:rPr>
          <w:rFonts w:eastAsia="Times New Roman" w:cs="Times New Roman"/>
          <w:b/>
          <w:bCs/>
          <w:sz w:val="32"/>
          <w:szCs w:val="32"/>
        </w:rPr>
      </w:pPr>
      <w:r w:rsidRPr="00035BD9">
        <w:rPr>
          <w:rFonts w:eastAsia="Times New Roman" w:cs="Times New Roman"/>
          <w:b/>
          <w:bCs/>
          <w:i/>
          <w:iCs/>
          <w:sz w:val="28"/>
          <w:szCs w:val="28"/>
        </w:rPr>
        <w:t>Abies concolor</w:t>
      </w:r>
      <w:r w:rsidRPr="00035BD9">
        <w:rPr>
          <w:rFonts w:eastAsia="Times New Roman" w:cs="Times New Roman"/>
          <w:b/>
          <w:bCs/>
          <w:sz w:val="28"/>
          <w:szCs w:val="28"/>
        </w:rPr>
        <w:t xml:space="preserve"> Alliance</w:t>
      </w:r>
    </w:p>
    <w:p w14:paraId="5295C8A4" w14:textId="77777777" w:rsidR="00035BD9" w:rsidRPr="00035BD9" w:rsidRDefault="00035BD9" w:rsidP="00035BD9">
      <w:pPr>
        <w:tabs>
          <w:tab w:val="left" w:pos="180"/>
          <w:tab w:val="left" w:pos="540"/>
        </w:tabs>
        <w:autoSpaceDE w:val="0"/>
        <w:autoSpaceDN w:val="0"/>
        <w:adjustRightInd w:val="0"/>
        <w:spacing w:before="99" w:after="0" w:line="240" w:lineRule="auto"/>
        <w:rPr>
          <w:rFonts w:eastAsia="Times New Roman" w:cs="Times New Roman"/>
          <w:b/>
          <w:bCs/>
          <w:szCs w:val="24"/>
        </w:rPr>
      </w:pPr>
      <w:r w:rsidRPr="00035BD9">
        <w:rPr>
          <w:rFonts w:eastAsia="Times New Roman" w:cs="Times New Roman"/>
          <w:szCs w:val="24"/>
        </w:rPr>
        <w:tab/>
      </w:r>
      <w:r w:rsidRPr="00035BD9">
        <w:rPr>
          <w:rFonts w:eastAsia="Times New Roman" w:cs="Times New Roman"/>
          <w:b/>
          <w:bCs/>
          <w:szCs w:val="24"/>
        </w:rPr>
        <w:t>n =</w:t>
      </w:r>
      <w:r w:rsidRPr="00035BD9">
        <w:rPr>
          <w:rFonts w:eastAsia="Times New Roman" w:cs="Times New Roman"/>
          <w:szCs w:val="24"/>
        </w:rPr>
        <w:tab/>
      </w:r>
      <w:r w:rsidRPr="00035BD9">
        <w:rPr>
          <w:rFonts w:eastAsia="Times New Roman" w:cs="Times New Roman"/>
          <w:b/>
          <w:bCs/>
          <w:szCs w:val="24"/>
        </w:rPr>
        <w:t>32</w:t>
      </w:r>
    </w:p>
    <w:p w14:paraId="573F0C5A" w14:textId="77777777" w:rsidR="00035BD9" w:rsidRPr="00035BD9" w:rsidRDefault="00035BD9" w:rsidP="00035BD9">
      <w:pPr>
        <w:tabs>
          <w:tab w:val="left" w:pos="420"/>
          <w:tab w:val="left" w:pos="1440"/>
          <w:tab w:val="left" w:pos="4980"/>
          <w:tab w:val="left" w:pos="5940"/>
          <w:tab w:val="left" w:pos="6900"/>
          <w:tab w:val="left" w:pos="7860"/>
        </w:tabs>
        <w:autoSpaceDE w:val="0"/>
        <w:autoSpaceDN w:val="0"/>
        <w:adjustRightInd w:val="0"/>
        <w:spacing w:before="19" w:after="0" w:line="240" w:lineRule="auto"/>
        <w:rPr>
          <w:rFonts w:eastAsia="Times New Roman" w:cs="Times New Roman"/>
          <w:b/>
          <w:bCs/>
          <w:szCs w:val="24"/>
        </w:rPr>
      </w:pPr>
      <w:r w:rsidRPr="00035BD9">
        <w:rPr>
          <w:rFonts w:eastAsia="Times New Roman" w:cs="Times New Roman"/>
          <w:szCs w:val="24"/>
        </w:rPr>
        <w:tab/>
      </w:r>
      <w:r w:rsidRPr="00035BD9">
        <w:rPr>
          <w:rFonts w:eastAsia="Times New Roman" w:cs="Times New Roman"/>
          <w:b/>
          <w:bCs/>
          <w:szCs w:val="24"/>
        </w:rPr>
        <w:t>Lifeform</w:t>
      </w:r>
      <w:r w:rsidRPr="00035BD9">
        <w:rPr>
          <w:rFonts w:eastAsia="Times New Roman" w:cs="Times New Roman"/>
          <w:szCs w:val="24"/>
        </w:rPr>
        <w:tab/>
      </w:r>
      <w:r w:rsidRPr="00035BD9">
        <w:rPr>
          <w:rFonts w:eastAsia="Times New Roman" w:cs="Times New Roman"/>
          <w:b/>
          <w:bCs/>
          <w:szCs w:val="24"/>
        </w:rPr>
        <w:t>Botanical Name</w:t>
      </w:r>
      <w:r w:rsidRPr="00035BD9">
        <w:rPr>
          <w:rFonts w:eastAsia="Times New Roman" w:cs="Times New Roman"/>
          <w:szCs w:val="24"/>
        </w:rPr>
        <w:tab/>
      </w:r>
      <w:r w:rsidRPr="00035BD9">
        <w:rPr>
          <w:rFonts w:eastAsia="Times New Roman" w:cs="Times New Roman"/>
          <w:b/>
          <w:bCs/>
          <w:szCs w:val="24"/>
        </w:rPr>
        <w:t>Con</w:t>
      </w:r>
      <w:r w:rsidRPr="00035BD9">
        <w:rPr>
          <w:rFonts w:eastAsia="Times New Roman" w:cs="Times New Roman"/>
          <w:szCs w:val="24"/>
        </w:rPr>
        <w:tab/>
      </w:r>
      <w:r w:rsidRPr="00035BD9">
        <w:rPr>
          <w:rFonts w:eastAsia="Times New Roman" w:cs="Times New Roman"/>
          <w:b/>
          <w:bCs/>
          <w:szCs w:val="24"/>
        </w:rPr>
        <w:t>Avg</w:t>
      </w:r>
      <w:r w:rsidRPr="00035BD9">
        <w:rPr>
          <w:rFonts w:eastAsia="Times New Roman" w:cs="Times New Roman"/>
          <w:szCs w:val="24"/>
        </w:rPr>
        <w:tab/>
      </w:r>
      <w:r w:rsidRPr="00035BD9">
        <w:rPr>
          <w:rFonts w:eastAsia="Times New Roman" w:cs="Times New Roman"/>
          <w:b/>
          <w:bCs/>
          <w:szCs w:val="24"/>
        </w:rPr>
        <w:t>Min</w:t>
      </w:r>
      <w:r w:rsidRPr="00035BD9">
        <w:rPr>
          <w:rFonts w:eastAsia="Times New Roman" w:cs="Times New Roman"/>
          <w:szCs w:val="24"/>
        </w:rPr>
        <w:tab/>
      </w:r>
      <w:r w:rsidRPr="00035BD9">
        <w:rPr>
          <w:rFonts w:eastAsia="Times New Roman" w:cs="Times New Roman"/>
          <w:b/>
          <w:bCs/>
          <w:szCs w:val="24"/>
        </w:rPr>
        <w:t>Max</w:t>
      </w:r>
    </w:p>
    <w:p w14:paraId="28C9AB31"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 xml:space="preserve">      </w:t>
      </w:r>
      <w:r w:rsidRPr="00035BD9">
        <w:rPr>
          <w:rFonts w:eastAsia="Times New Roman" w:cs="Times New Roman"/>
          <w:b/>
          <w:bCs/>
          <w:szCs w:val="24"/>
        </w:rPr>
        <w:t>Herb</w:t>
      </w:r>
    </w:p>
    <w:p w14:paraId="5BB9501D"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r w:rsidRPr="00035BD9">
        <w:rPr>
          <w:rFonts w:eastAsia="Times New Roman" w:cs="Times New Roman"/>
          <w:i/>
          <w:iCs/>
          <w:szCs w:val="24"/>
        </w:rPr>
        <w:t>Prunus virginiana</w:t>
      </w:r>
      <w:r w:rsidRPr="00035BD9">
        <w:rPr>
          <w:rFonts w:eastAsia="Times New Roman" w:cs="Times New Roman"/>
          <w:szCs w:val="24"/>
        </w:rPr>
        <w:tab/>
        <w:t>19</w:t>
      </w:r>
      <w:r w:rsidRPr="00035BD9">
        <w:rPr>
          <w:rFonts w:eastAsia="Times New Roman" w:cs="Times New Roman"/>
          <w:szCs w:val="24"/>
        </w:rPr>
        <w:tab/>
        <w:t>3.57</w:t>
      </w:r>
      <w:r w:rsidRPr="00035BD9">
        <w:rPr>
          <w:rFonts w:eastAsia="Times New Roman" w:cs="Times New Roman"/>
          <w:szCs w:val="24"/>
        </w:rPr>
        <w:tab/>
        <w:t>0.2</w:t>
      </w:r>
      <w:r w:rsidRPr="00035BD9">
        <w:rPr>
          <w:rFonts w:eastAsia="Times New Roman" w:cs="Times New Roman"/>
          <w:szCs w:val="24"/>
        </w:rPr>
        <w:tab/>
        <w:t>18</w:t>
      </w:r>
    </w:p>
    <w:p w14:paraId="6F435627"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r w:rsidRPr="00035BD9">
        <w:rPr>
          <w:rFonts w:eastAsia="Times New Roman" w:cs="Times New Roman"/>
          <w:i/>
          <w:iCs/>
          <w:szCs w:val="24"/>
        </w:rPr>
        <w:t xml:space="preserve">Mahonia </w:t>
      </w:r>
      <w:proofErr w:type="spellStart"/>
      <w:r w:rsidRPr="00035BD9">
        <w:rPr>
          <w:rFonts w:eastAsia="Times New Roman" w:cs="Times New Roman"/>
          <w:i/>
          <w:iCs/>
          <w:szCs w:val="24"/>
        </w:rPr>
        <w:t>aquifolium</w:t>
      </w:r>
      <w:proofErr w:type="spellEnd"/>
      <w:r w:rsidRPr="00035BD9">
        <w:rPr>
          <w:rFonts w:eastAsia="Times New Roman" w:cs="Times New Roman"/>
          <w:szCs w:val="24"/>
        </w:rPr>
        <w:tab/>
        <w:t>19</w:t>
      </w:r>
      <w:r w:rsidRPr="00035BD9">
        <w:rPr>
          <w:rFonts w:eastAsia="Times New Roman" w:cs="Times New Roman"/>
          <w:szCs w:val="24"/>
        </w:rPr>
        <w:tab/>
        <w:t>0.73</w:t>
      </w:r>
      <w:r w:rsidRPr="00035BD9">
        <w:rPr>
          <w:rFonts w:eastAsia="Times New Roman" w:cs="Times New Roman"/>
          <w:szCs w:val="24"/>
        </w:rPr>
        <w:tab/>
        <w:t>0.2</w:t>
      </w:r>
      <w:r w:rsidRPr="00035BD9">
        <w:rPr>
          <w:rFonts w:eastAsia="Times New Roman" w:cs="Times New Roman"/>
          <w:szCs w:val="24"/>
        </w:rPr>
        <w:tab/>
        <w:t>1</w:t>
      </w:r>
    </w:p>
    <w:p w14:paraId="054D0C69"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i/>
          <w:iCs/>
          <w:szCs w:val="24"/>
        </w:rPr>
        <w:tab/>
        <w:t xml:space="preserve">Ceanothus </w:t>
      </w:r>
      <w:proofErr w:type="spellStart"/>
      <w:r w:rsidRPr="00035BD9">
        <w:rPr>
          <w:rFonts w:eastAsia="Times New Roman" w:cs="Times New Roman"/>
          <w:i/>
          <w:iCs/>
          <w:szCs w:val="24"/>
        </w:rPr>
        <w:t>velutinus</w:t>
      </w:r>
      <w:proofErr w:type="spellEnd"/>
      <w:r w:rsidRPr="00035BD9">
        <w:rPr>
          <w:rFonts w:eastAsia="Times New Roman" w:cs="Times New Roman"/>
          <w:szCs w:val="24"/>
        </w:rPr>
        <w:tab/>
        <w:t>16</w:t>
      </w:r>
      <w:r w:rsidRPr="00035BD9">
        <w:rPr>
          <w:rFonts w:eastAsia="Times New Roman" w:cs="Times New Roman"/>
          <w:szCs w:val="24"/>
        </w:rPr>
        <w:tab/>
        <w:t>2.64</w:t>
      </w:r>
      <w:r w:rsidRPr="00035BD9">
        <w:rPr>
          <w:rFonts w:eastAsia="Times New Roman" w:cs="Times New Roman"/>
          <w:szCs w:val="24"/>
        </w:rPr>
        <w:tab/>
        <w:t>0.2</w:t>
      </w:r>
      <w:r w:rsidRPr="00035BD9">
        <w:rPr>
          <w:rFonts w:eastAsia="Times New Roman" w:cs="Times New Roman"/>
          <w:szCs w:val="24"/>
        </w:rPr>
        <w:tab/>
        <w:t>5</w:t>
      </w:r>
    </w:p>
    <w:p w14:paraId="77E1BD88"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r w:rsidRPr="00035BD9">
        <w:rPr>
          <w:rFonts w:eastAsia="Times New Roman" w:cs="Times New Roman"/>
          <w:i/>
          <w:iCs/>
          <w:szCs w:val="24"/>
        </w:rPr>
        <w:t xml:space="preserve">Ribes </w:t>
      </w:r>
      <w:proofErr w:type="spellStart"/>
      <w:r w:rsidRPr="00035BD9">
        <w:rPr>
          <w:rFonts w:eastAsia="Times New Roman" w:cs="Times New Roman"/>
          <w:i/>
          <w:iCs/>
          <w:szCs w:val="24"/>
        </w:rPr>
        <w:t>viscosissimum</w:t>
      </w:r>
      <w:proofErr w:type="spellEnd"/>
      <w:r w:rsidRPr="00035BD9">
        <w:rPr>
          <w:rFonts w:eastAsia="Times New Roman" w:cs="Times New Roman"/>
          <w:szCs w:val="24"/>
        </w:rPr>
        <w:tab/>
        <w:t>16</w:t>
      </w:r>
      <w:r w:rsidRPr="00035BD9">
        <w:rPr>
          <w:rFonts w:eastAsia="Times New Roman" w:cs="Times New Roman"/>
          <w:szCs w:val="24"/>
        </w:rPr>
        <w:tab/>
        <w:t>8.8</w:t>
      </w:r>
      <w:r w:rsidRPr="00035BD9">
        <w:rPr>
          <w:rFonts w:eastAsia="Times New Roman" w:cs="Times New Roman"/>
          <w:szCs w:val="24"/>
        </w:rPr>
        <w:tab/>
        <w:t>1</w:t>
      </w:r>
      <w:r w:rsidRPr="00035BD9">
        <w:rPr>
          <w:rFonts w:eastAsia="Times New Roman" w:cs="Times New Roman"/>
          <w:szCs w:val="24"/>
        </w:rPr>
        <w:tab/>
        <w:t>40</w:t>
      </w:r>
    </w:p>
    <w:p w14:paraId="2A30FCC0"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r w:rsidRPr="00035BD9">
        <w:rPr>
          <w:rFonts w:eastAsia="Times New Roman" w:cs="Times New Roman"/>
          <w:i/>
          <w:iCs/>
          <w:szCs w:val="24"/>
        </w:rPr>
        <w:t xml:space="preserve">Artemisia tridentata </w:t>
      </w:r>
      <w:r w:rsidRPr="00035BD9">
        <w:rPr>
          <w:rFonts w:eastAsia="Times New Roman" w:cs="Times New Roman"/>
          <w:szCs w:val="24"/>
        </w:rPr>
        <w:t>ssp.</w:t>
      </w:r>
      <w:r w:rsidRPr="00035BD9">
        <w:rPr>
          <w:rFonts w:eastAsia="Times New Roman" w:cs="Times New Roman"/>
          <w:i/>
          <w:iCs/>
          <w:szCs w:val="24"/>
        </w:rPr>
        <w:t xml:space="preserve"> </w:t>
      </w:r>
      <w:proofErr w:type="spellStart"/>
      <w:r w:rsidRPr="00035BD9">
        <w:rPr>
          <w:rFonts w:eastAsia="Times New Roman" w:cs="Times New Roman"/>
          <w:i/>
          <w:iCs/>
          <w:szCs w:val="24"/>
        </w:rPr>
        <w:t>vaseyana</w:t>
      </w:r>
      <w:proofErr w:type="spellEnd"/>
      <w:r w:rsidRPr="00035BD9">
        <w:rPr>
          <w:rFonts w:eastAsia="Times New Roman" w:cs="Times New Roman"/>
          <w:szCs w:val="24"/>
        </w:rPr>
        <w:tab/>
        <w:t>13</w:t>
      </w:r>
      <w:r w:rsidRPr="00035BD9">
        <w:rPr>
          <w:rFonts w:eastAsia="Times New Roman" w:cs="Times New Roman"/>
          <w:szCs w:val="24"/>
        </w:rPr>
        <w:tab/>
        <w:t>1.35</w:t>
      </w:r>
      <w:r w:rsidRPr="00035BD9">
        <w:rPr>
          <w:rFonts w:eastAsia="Times New Roman" w:cs="Times New Roman"/>
          <w:szCs w:val="24"/>
        </w:rPr>
        <w:tab/>
        <w:t>0.2</w:t>
      </w:r>
      <w:r w:rsidRPr="00035BD9">
        <w:rPr>
          <w:rFonts w:eastAsia="Times New Roman" w:cs="Times New Roman"/>
          <w:szCs w:val="24"/>
        </w:rPr>
        <w:tab/>
        <w:t>4</w:t>
      </w:r>
    </w:p>
    <w:p w14:paraId="345D0C6B"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r w:rsidRPr="00035BD9">
        <w:rPr>
          <w:rFonts w:eastAsia="Times New Roman" w:cs="Times New Roman"/>
          <w:i/>
          <w:iCs/>
          <w:szCs w:val="24"/>
        </w:rPr>
        <w:t xml:space="preserve">Prunus </w:t>
      </w:r>
      <w:proofErr w:type="spellStart"/>
      <w:r w:rsidRPr="00035BD9">
        <w:rPr>
          <w:rFonts w:eastAsia="Times New Roman" w:cs="Times New Roman"/>
          <w:i/>
          <w:iCs/>
          <w:szCs w:val="24"/>
        </w:rPr>
        <w:t>emarginata</w:t>
      </w:r>
      <w:proofErr w:type="spellEnd"/>
      <w:r w:rsidRPr="00035BD9">
        <w:rPr>
          <w:rFonts w:eastAsia="Times New Roman" w:cs="Times New Roman"/>
          <w:szCs w:val="24"/>
        </w:rPr>
        <w:tab/>
        <w:t>13</w:t>
      </w:r>
      <w:r w:rsidRPr="00035BD9">
        <w:rPr>
          <w:rFonts w:eastAsia="Times New Roman" w:cs="Times New Roman"/>
          <w:szCs w:val="24"/>
        </w:rPr>
        <w:tab/>
        <w:t>1.3</w:t>
      </w:r>
      <w:r w:rsidRPr="00035BD9">
        <w:rPr>
          <w:rFonts w:eastAsia="Times New Roman" w:cs="Times New Roman"/>
          <w:szCs w:val="24"/>
        </w:rPr>
        <w:tab/>
        <w:t>0.2</w:t>
      </w:r>
      <w:r w:rsidRPr="00035BD9">
        <w:rPr>
          <w:rFonts w:eastAsia="Times New Roman" w:cs="Times New Roman"/>
          <w:szCs w:val="24"/>
        </w:rPr>
        <w:tab/>
        <w:t>2</w:t>
      </w:r>
    </w:p>
    <w:p w14:paraId="70B24753"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r w:rsidRPr="00035BD9">
        <w:rPr>
          <w:rFonts w:eastAsia="Times New Roman" w:cs="Times New Roman"/>
          <w:i/>
          <w:iCs/>
          <w:szCs w:val="24"/>
        </w:rPr>
        <w:t>Ribes</w:t>
      </w:r>
      <w:r w:rsidRPr="00035BD9">
        <w:rPr>
          <w:rFonts w:eastAsia="Times New Roman" w:cs="Times New Roman"/>
          <w:szCs w:val="24"/>
        </w:rPr>
        <w:tab/>
        <w:t>13</w:t>
      </w:r>
      <w:r w:rsidRPr="00035BD9">
        <w:rPr>
          <w:rFonts w:eastAsia="Times New Roman" w:cs="Times New Roman"/>
          <w:szCs w:val="24"/>
        </w:rPr>
        <w:tab/>
        <w:t>1</w:t>
      </w:r>
      <w:r w:rsidRPr="00035BD9">
        <w:rPr>
          <w:rFonts w:eastAsia="Times New Roman" w:cs="Times New Roman"/>
          <w:szCs w:val="24"/>
        </w:rPr>
        <w:tab/>
        <w:t>1</w:t>
      </w:r>
      <w:r w:rsidRPr="00035BD9">
        <w:rPr>
          <w:rFonts w:eastAsia="Times New Roman" w:cs="Times New Roman"/>
          <w:szCs w:val="24"/>
        </w:rPr>
        <w:tab/>
        <w:t>1</w:t>
      </w:r>
    </w:p>
    <w:p w14:paraId="02672EEC"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r w:rsidRPr="00035BD9">
        <w:rPr>
          <w:rFonts w:eastAsia="Times New Roman" w:cs="Times New Roman"/>
          <w:i/>
          <w:iCs/>
          <w:szCs w:val="24"/>
        </w:rPr>
        <w:t>Artemisia tridentata</w:t>
      </w:r>
      <w:r w:rsidRPr="00035BD9">
        <w:rPr>
          <w:rFonts w:eastAsia="Times New Roman" w:cs="Times New Roman"/>
          <w:szCs w:val="24"/>
        </w:rPr>
        <w:tab/>
        <w:t>13</w:t>
      </w:r>
      <w:r w:rsidRPr="00035BD9">
        <w:rPr>
          <w:rFonts w:eastAsia="Times New Roman" w:cs="Times New Roman"/>
          <w:szCs w:val="24"/>
        </w:rPr>
        <w:tab/>
        <w:t>0.2</w:t>
      </w:r>
      <w:r w:rsidRPr="00035BD9">
        <w:rPr>
          <w:rFonts w:eastAsia="Times New Roman" w:cs="Times New Roman"/>
          <w:szCs w:val="24"/>
        </w:rPr>
        <w:tab/>
        <w:t>0.2</w:t>
      </w:r>
      <w:r w:rsidRPr="00035BD9">
        <w:rPr>
          <w:rFonts w:eastAsia="Times New Roman" w:cs="Times New Roman"/>
          <w:szCs w:val="24"/>
        </w:rPr>
        <w:tab/>
        <w:t>0.2</w:t>
      </w:r>
    </w:p>
    <w:p w14:paraId="4B7FB946"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r w:rsidRPr="00035BD9">
        <w:rPr>
          <w:rFonts w:eastAsia="Times New Roman" w:cs="Times New Roman"/>
          <w:i/>
          <w:iCs/>
          <w:szCs w:val="24"/>
        </w:rPr>
        <w:t xml:space="preserve">Arctostaphylos </w:t>
      </w:r>
      <w:proofErr w:type="spellStart"/>
      <w:r w:rsidRPr="00035BD9">
        <w:rPr>
          <w:rFonts w:eastAsia="Times New Roman" w:cs="Times New Roman"/>
          <w:i/>
          <w:iCs/>
          <w:szCs w:val="24"/>
        </w:rPr>
        <w:t>patula</w:t>
      </w:r>
      <w:proofErr w:type="spellEnd"/>
      <w:r w:rsidRPr="00035BD9">
        <w:rPr>
          <w:rFonts w:eastAsia="Times New Roman" w:cs="Times New Roman"/>
          <w:szCs w:val="24"/>
        </w:rPr>
        <w:tab/>
        <w:t>13</w:t>
      </w:r>
      <w:r w:rsidRPr="00035BD9">
        <w:rPr>
          <w:rFonts w:eastAsia="Times New Roman" w:cs="Times New Roman"/>
          <w:szCs w:val="24"/>
        </w:rPr>
        <w:tab/>
        <w:t>2.23</w:t>
      </w:r>
      <w:r w:rsidRPr="00035BD9">
        <w:rPr>
          <w:rFonts w:eastAsia="Times New Roman" w:cs="Times New Roman"/>
          <w:szCs w:val="24"/>
        </w:rPr>
        <w:tab/>
        <w:t>0.2</w:t>
      </w:r>
      <w:r w:rsidRPr="00035BD9">
        <w:rPr>
          <w:rFonts w:eastAsia="Times New Roman" w:cs="Times New Roman"/>
          <w:szCs w:val="24"/>
        </w:rPr>
        <w:tab/>
        <w:t>7.5</w:t>
      </w:r>
    </w:p>
    <w:p w14:paraId="7DF38C58" w14:textId="77777777" w:rsidR="00035BD9" w:rsidRPr="00035BD9" w:rsidRDefault="00035BD9" w:rsidP="00035BD9">
      <w:pPr>
        <w:tabs>
          <w:tab w:val="left" w:pos="420"/>
        </w:tabs>
        <w:autoSpaceDE w:val="0"/>
        <w:autoSpaceDN w:val="0"/>
        <w:adjustRightInd w:val="0"/>
        <w:spacing w:before="36" w:after="0" w:line="240" w:lineRule="auto"/>
        <w:rPr>
          <w:rFonts w:eastAsia="Times New Roman" w:cs="Times New Roman"/>
          <w:b/>
          <w:bCs/>
          <w:szCs w:val="24"/>
        </w:rPr>
      </w:pPr>
      <w:r w:rsidRPr="00035BD9">
        <w:rPr>
          <w:rFonts w:eastAsia="Times New Roman" w:cs="Times New Roman"/>
          <w:szCs w:val="24"/>
        </w:rPr>
        <w:tab/>
      </w:r>
      <w:r w:rsidRPr="00035BD9">
        <w:rPr>
          <w:rFonts w:eastAsia="Times New Roman" w:cs="Times New Roman"/>
          <w:b/>
          <w:bCs/>
          <w:szCs w:val="24"/>
        </w:rPr>
        <w:t>Herb</w:t>
      </w:r>
    </w:p>
    <w:p w14:paraId="035BFB9E"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40" w:after="0" w:line="240" w:lineRule="auto"/>
        <w:rPr>
          <w:rFonts w:eastAsia="Times New Roman" w:cs="Times New Roman"/>
          <w:szCs w:val="24"/>
        </w:rPr>
      </w:pPr>
      <w:r w:rsidRPr="00035BD9">
        <w:rPr>
          <w:rFonts w:eastAsia="Times New Roman" w:cs="Times New Roman"/>
          <w:szCs w:val="24"/>
        </w:rPr>
        <w:tab/>
      </w:r>
      <w:proofErr w:type="spellStart"/>
      <w:r w:rsidRPr="00035BD9">
        <w:rPr>
          <w:rFonts w:eastAsia="Times New Roman" w:cs="Times New Roman"/>
          <w:i/>
          <w:iCs/>
          <w:szCs w:val="24"/>
        </w:rPr>
        <w:t>Collinsia</w:t>
      </w:r>
      <w:proofErr w:type="spellEnd"/>
      <w:r w:rsidRPr="00035BD9">
        <w:rPr>
          <w:rFonts w:eastAsia="Times New Roman" w:cs="Times New Roman"/>
          <w:i/>
          <w:iCs/>
          <w:szCs w:val="24"/>
        </w:rPr>
        <w:t xml:space="preserve"> parviflora</w:t>
      </w:r>
      <w:r w:rsidRPr="00035BD9">
        <w:rPr>
          <w:rFonts w:eastAsia="Times New Roman" w:cs="Times New Roman"/>
          <w:szCs w:val="24"/>
        </w:rPr>
        <w:tab/>
        <w:t>41</w:t>
      </w:r>
      <w:r w:rsidRPr="00035BD9">
        <w:rPr>
          <w:rFonts w:eastAsia="Times New Roman" w:cs="Times New Roman"/>
          <w:szCs w:val="24"/>
        </w:rPr>
        <w:tab/>
        <w:t>1.82</w:t>
      </w:r>
      <w:r w:rsidRPr="00035BD9">
        <w:rPr>
          <w:rFonts w:eastAsia="Times New Roman" w:cs="Times New Roman"/>
          <w:szCs w:val="24"/>
        </w:rPr>
        <w:tab/>
        <w:t>0.2</w:t>
      </w:r>
      <w:r w:rsidRPr="00035BD9">
        <w:rPr>
          <w:rFonts w:eastAsia="Times New Roman" w:cs="Times New Roman"/>
          <w:szCs w:val="24"/>
        </w:rPr>
        <w:tab/>
        <w:t>15</w:t>
      </w:r>
    </w:p>
    <w:p w14:paraId="7AD08262"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r w:rsidRPr="00035BD9">
        <w:rPr>
          <w:rFonts w:eastAsia="Times New Roman" w:cs="Times New Roman"/>
          <w:i/>
          <w:iCs/>
          <w:szCs w:val="24"/>
        </w:rPr>
        <w:t xml:space="preserve">Elymus </w:t>
      </w:r>
      <w:proofErr w:type="spellStart"/>
      <w:r w:rsidRPr="00035BD9">
        <w:rPr>
          <w:rFonts w:eastAsia="Times New Roman" w:cs="Times New Roman"/>
          <w:i/>
          <w:iCs/>
          <w:szCs w:val="24"/>
        </w:rPr>
        <w:t>elymoides</w:t>
      </w:r>
      <w:proofErr w:type="spellEnd"/>
      <w:r w:rsidRPr="00035BD9">
        <w:rPr>
          <w:rFonts w:eastAsia="Times New Roman" w:cs="Times New Roman"/>
          <w:szCs w:val="24"/>
        </w:rPr>
        <w:tab/>
        <w:t>34</w:t>
      </w:r>
      <w:r w:rsidRPr="00035BD9">
        <w:rPr>
          <w:rFonts w:eastAsia="Times New Roman" w:cs="Times New Roman"/>
          <w:szCs w:val="24"/>
        </w:rPr>
        <w:tab/>
        <w:t>0.35</w:t>
      </w:r>
      <w:r w:rsidRPr="00035BD9">
        <w:rPr>
          <w:rFonts w:eastAsia="Times New Roman" w:cs="Times New Roman"/>
          <w:szCs w:val="24"/>
        </w:rPr>
        <w:tab/>
        <w:t>0.2</w:t>
      </w:r>
      <w:r w:rsidRPr="00035BD9">
        <w:rPr>
          <w:rFonts w:eastAsia="Times New Roman" w:cs="Times New Roman"/>
          <w:szCs w:val="24"/>
        </w:rPr>
        <w:tab/>
        <w:t>1</w:t>
      </w:r>
    </w:p>
    <w:p w14:paraId="2C26ED54"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r w:rsidRPr="00035BD9">
        <w:rPr>
          <w:rFonts w:eastAsia="Times New Roman" w:cs="Times New Roman"/>
          <w:i/>
          <w:iCs/>
          <w:szCs w:val="24"/>
        </w:rPr>
        <w:t>Arnica cordifolia</w:t>
      </w:r>
      <w:r w:rsidRPr="00035BD9">
        <w:rPr>
          <w:rFonts w:eastAsia="Times New Roman" w:cs="Times New Roman"/>
          <w:szCs w:val="24"/>
        </w:rPr>
        <w:tab/>
        <w:t>34</w:t>
      </w:r>
      <w:r w:rsidRPr="00035BD9">
        <w:rPr>
          <w:rFonts w:eastAsia="Times New Roman" w:cs="Times New Roman"/>
          <w:szCs w:val="24"/>
        </w:rPr>
        <w:tab/>
        <w:t>8.75</w:t>
      </w:r>
      <w:r w:rsidRPr="00035BD9">
        <w:rPr>
          <w:rFonts w:eastAsia="Times New Roman" w:cs="Times New Roman"/>
          <w:szCs w:val="24"/>
        </w:rPr>
        <w:tab/>
        <w:t>0.2</w:t>
      </w:r>
      <w:r w:rsidRPr="00035BD9">
        <w:rPr>
          <w:rFonts w:eastAsia="Times New Roman" w:cs="Times New Roman"/>
          <w:szCs w:val="24"/>
        </w:rPr>
        <w:tab/>
        <w:t>30</w:t>
      </w:r>
    </w:p>
    <w:p w14:paraId="6C6B6F94"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proofErr w:type="spellStart"/>
      <w:r w:rsidRPr="00035BD9">
        <w:rPr>
          <w:rFonts w:eastAsia="Times New Roman" w:cs="Times New Roman"/>
          <w:i/>
          <w:iCs/>
          <w:szCs w:val="24"/>
        </w:rPr>
        <w:t>Pseudostellaria</w:t>
      </w:r>
      <w:proofErr w:type="spellEnd"/>
      <w:r w:rsidRPr="00035BD9">
        <w:rPr>
          <w:rFonts w:eastAsia="Times New Roman" w:cs="Times New Roman"/>
          <w:i/>
          <w:iCs/>
          <w:szCs w:val="24"/>
        </w:rPr>
        <w:t xml:space="preserve"> </w:t>
      </w:r>
      <w:proofErr w:type="spellStart"/>
      <w:r w:rsidRPr="00035BD9">
        <w:rPr>
          <w:rFonts w:eastAsia="Times New Roman" w:cs="Times New Roman"/>
          <w:i/>
          <w:iCs/>
          <w:szCs w:val="24"/>
        </w:rPr>
        <w:t>jamesiana</w:t>
      </w:r>
      <w:proofErr w:type="spellEnd"/>
      <w:r w:rsidRPr="00035BD9">
        <w:rPr>
          <w:rFonts w:eastAsia="Times New Roman" w:cs="Times New Roman"/>
          <w:szCs w:val="24"/>
        </w:rPr>
        <w:tab/>
        <w:t>31</w:t>
      </w:r>
      <w:r w:rsidRPr="00035BD9">
        <w:rPr>
          <w:rFonts w:eastAsia="Times New Roman" w:cs="Times New Roman"/>
          <w:szCs w:val="24"/>
        </w:rPr>
        <w:tab/>
        <w:t>8.32</w:t>
      </w:r>
      <w:r w:rsidRPr="00035BD9">
        <w:rPr>
          <w:rFonts w:eastAsia="Times New Roman" w:cs="Times New Roman"/>
          <w:szCs w:val="24"/>
        </w:rPr>
        <w:tab/>
        <w:t>0.2</w:t>
      </w:r>
      <w:r w:rsidRPr="00035BD9">
        <w:rPr>
          <w:rFonts w:eastAsia="Times New Roman" w:cs="Times New Roman"/>
          <w:szCs w:val="24"/>
        </w:rPr>
        <w:tab/>
        <w:t>30</w:t>
      </w:r>
    </w:p>
    <w:p w14:paraId="70A46637"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r w:rsidRPr="00035BD9">
        <w:rPr>
          <w:rFonts w:eastAsia="Times New Roman" w:cs="Times New Roman"/>
          <w:i/>
          <w:iCs/>
          <w:szCs w:val="24"/>
        </w:rPr>
        <w:t xml:space="preserve">Maianthemum </w:t>
      </w:r>
      <w:proofErr w:type="spellStart"/>
      <w:r w:rsidRPr="00035BD9">
        <w:rPr>
          <w:rFonts w:eastAsia="Times New Roman" w:cs="Times New Roman"/>
          <w:i/>
          <w:iCs/>
          <w:szCs w:val="24"/>
        </w:rPr>
        <w:t>racemosum</w:t>
      </w:r>
      <w:proofErr w:type="spellEnd"/>
      <w:r w:rsidRPr="00035BD9">
        <w:rPr>
          <w:rFonts w:eastAsia="Times New Roman" w:cs="Times New Roman"/>
          <w:szCs w:val="24"/>
        </w:rPr>
        <w:tab/>
        <w:t>22</w:t>
      </w:r>
      <w:r w:rsidRPr="00035BD9">
        <w:rPr>
          <w:rFonts w:eastAsia="Times New Roman" w:cs="Times New Roman"/>
          <w:szCs w:val="24"/>
        </w:rPr>
        <w:tab/>
        <w:t>1.74</w:t>
      </w:r>
      <w:r w:rsidRPr="00035BD9">
        <w:rPr>
          <w:rFonts w:eastAsia="Times New Roman" w:cs="Times New Roman"/>
          <w:szCs w:val="24"/>
        </w:rPr>
        <w:tab/>
        <w:t>0.2</w:t>
      </w:r>
      <w:r w:rsidRPr="00035BD9">
        <w:rPr>
          <w:rFonts w:eastAsia="Times New Roman" w:cs="Times New Roman"/>
          <w:szCs w:val="24"/>
        </w:rPr>
        <w:tab/>
        <w:t>7</w:t>
      </w:r>
    </w:p>
    <w:p w14:paraId="6DF24A15"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proofErr w:type="spellStart"/>
      <w:r w:rsidRPr="00035BD9">
        <w:rPr>
          <w:rFonts w:eastAsia="Times New Roman" w:cs="Times New Roman"/>
          <w:i/>
          <w:iCs/>
          <w:szCs w:val="24"/>
        </w:rPr>
        <w:t>Osmorhiza</w:t>
      </w:r>
      <w:proofErr w:type="spellEnd"/>
      <w:r w:rsidRPr="00035BD9">
        <w:rPr>
          <w:rFonts w:eastAsia="Times New Roman" w:cs="Times New Roman"/>
          <w:i/>
          <w:iCs/>
          <w:szCs w:val="24"/>
        </w:rPr>
        <w:t xml:space="preserve"> chilensis</w:t>
      </w:r>
      <w:r w:rsidRPr="00035BD9">
        <w:rPr>
          <w:rFonts w:eastAsia="Times New Roman" w:cs="Times New Roman"/>
          <w:szCs w:val="24"/>
        </w:rPr>
        <w:tab/>
        <w:t>22</w:t>
      </w:r>
      <w:r w:rsidRPr="00035BD9">
        <w:rPr>
          <w:rFonts w:eastAsia="Times New Roman" w:cs="Times New Roman"/>
          <w:szCs w:val="24"/>
        </w:rPr>
        <w:tab/>
        <w:t>1.03</w:t>
      </w:r>
      <w:r w:rsidRPr="00035BD9">
        <w:rPr>
          <w:rFonts w:eastAsia="Times New Roman" w:cs="Times New Roman"/>
          <w:szCs w:val="24"/>
        </w:rPr>
        <w:tab/>
        <w:t>0.2</w:t>
      </w:r>
      <w:r w:rsidRPr="00035BD9">
        <w:rPr>
          <w:rFonts w:eastAsia="Times New Roman" w:cs="Times New Roman"/>
          <w:szCs w:val="24"/>
        </w:rPr>
        <w:tab/>
        <w:t>2</w:t>
      </w:r>
    </w:p>
    <w:p w14:paraId="0310FC72"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r w:rsidRPr="00035BD9">
        <w:rPr>
          <w:rFonts w:eastAsia="Times New Roman" w:cs="Times New Roman"/>
          <w:i/>
          <w:iCs/>
          <w:szCs w:val="24"/>
        </w:rPr>
        <w:t>Viola purpurea</w:t>
      </w:r>
      <w:r w:rsidRPr="00035BD9">
        <w:rPr>
          <w:rFonts w:eastAsia="Times New Roman" w:cs="Times New Roman"/>
          <w:szCs w:val="24"/>
        </w:rPr>
        <w:tab/>
        <w:t>22</w:t>
      </w:r>
      <w:r w:rsidRPr="00035BD9">
        <w:rPr>
          <w:rFonts w:eastAsia="Times New Roman" w:cs="Times New Roman"/>
          <w:szCs w:val="24"/>
        </w:rPr>
        <w:tab/>
        <w:t>0.69</w:t>
      </w:r>
      <w:r w:rsidRPr="00035BD9">
        <w:rPr>
          <w:rFonts w:eastAsia="Times New Roman" w:cs="Times New Roman"/>
          <w:szCs w:val="24"/>
        </w:rPr>
        <w:tab/>
        <w:t>0.2</w:t>
      </w:r>
      <w:r w:rsidRPr="00035BD9">
        <w:rPr>
          <w:rFonts w:eastAsia="Times New Roman" w:cs="Times New Roman"/>
          <w:szCs w:val="24"/>
        </w:rPr>
        <w:tab/>
        <w:t>2</w:t>
      </w:r>
    </w:p>
    <w:p w14:paraId="3DB15BC9"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proofErr w:type="spellStart"/>
      <w:r w:rsidRPr="00035BD9">
        <w:rPr>
          <w:rFonts w:eastAsia="Times New Roman" w:cs="Times New Roman"/>
          <w:i/>
          <w:iCs/>
          <w:szCs w:val="24"/>
        </w:rPr>
        <w:t>Wyethia</w:t>
      </w:r>
      <w:proofErr w:type="spellEnd"/>
      <w:r w:rsidRPr="00035BD9">
        <w:rPr>
          <w:rFonts w:eastAsia="Times New Roman" w:cs="Times New Roman"/>
          <w:i/>
          <w:iCs/>
          <w:szCs w:val="24"/>
        </w:rPr>
        <w:t xml:space="preserve"> </w:t>
      </w:r>
      <w:proofErr w:type="spellStart"/>
      <w:r w:rsidRPr="00035BD9">
        <w:rPr>
          <w:rFonts w:eastAsia="Times New Roman" w:cs="Times New Roman"/>
          <w:i/>
          <w:iCs/>
          <w:szCs w:val="24"/>
        </w:rPr>
        <w:t>mollis</w:t>
      </w:r>
      <w:proofErr w:type="spellEnd"/>
      <w:r w:rsidRPr="00035BD9">
        <w:rPr>
          <w:rFonts w:eastAsia="Times New Roman" w:cs="Times New Roman"/>
          <w:szCs w:val="24"/>
        </w:rPr>
        <w:tab/>
        <w:t>19</w:t>
      </w:r>
      <w:r w:rsidRPr="00035BD9">
        <w:rPr>
          <w:rFonts w:eastAsia="Times New Roman" w:cs="Times New Roman"/>
          <w:szCs w:val="24"/>
        </w:rPr>
        <w:tab/>
        <w:t>0.97</w:t>
      </w:r>
      <w:r w:rsidRPr="00035BD9">
        <w:rPr>
          <w:rFonts w:eastAsia="Times New Roman" w:cs="Times New Roman"/>
          <w:szCs w:val="24"/>
        </w:rPr>
        <w:tab/>
        <w:t>0.2</w:t>
      </w:r>
      <w:r w:rsidRPr="00035BD9">
        <w:rPr>
          <w:rFonts w:eastAsia="Times New Roman" w:cs="Times New Roman"/>
          <w:szCs w:val="24"/>
        </w:rPr>
        <w:tab/>
        <w:t>4</w:t>
      </w:r>
    </w:p>
    <w:p w14:paraId="581AF49A"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proofErr w:type="spellStart"/>
      <w:r w:rsidRPr="00035BD9">
        <w:rPr>
          <w:rFonts w:eastAsia="Times New Roman" w:cs="Times New Roman"/>
          <w:i/>
          <w:iCs/>
          <w:szCs w:val="24"/>
        </w:rPr>
        <w:t>Carex</w:t>
      </w:r>
      <w:proofErr w:type="spellEnd"/>
      <w:r w:rsidRPr="00035BD9">
        <w:rPr>
          <w:rFonts w:eastAsia="Times New Roman" w:cs="Times New Roman"/>
          <w:i/>
          <w:iCs/>
          <w:szCs w:val="24"/>
        </w:rPr>
        <w:t xml:space="preserve"> </w:t>
      </w:r>
      <w:proofErr w:type="spellStart"/>
      <w:r w:rsidRPr="00035BD9">
        <w:rPr>
          <w:rFonts w:eastAsia="Times New Roman" w:cs="Times New Roman"/>
          <w:i/>
          <w:iCs/>
          <w:szCs w:val="24"/>
        </w:rPr>
        <w:t>rossii</w:t>
      </w:r>
      <w:proofErr w:type="spellEnd"/>
      <w:r w:rsidRPr="00035BD9">
        <w:rPr>
          <w:rFonts w:eastAsia="Times New Roman" w:cs="Times New Roman"/>
          <w:szCs w:val="24"/>
        </w:rPr>
        <w:tab/>
        <w:t>19</w:t>
      </w:r>
      <w:r w:rsidRPr="00035BD9">
        <w:rPr>
          <w:rFonts w:eastAsia="Times New Roman" w:cs="Times New Roman"/>
          <w:szCs w:val="24"/>
        </w:rPr>
        <w:tab/>
        <w:t>1.87</w:t>
      </w:r>
      <w:r w:rsidRPr="00035BD9">
        <w:rPr>
          <w:rFonts w:eastAsia="Times New Roman" w:cs="Times New Roman"/>
          <w:szCs w:val="24"/>
        </w:rPr>
        <w:tab/>
        <w:t>0.2</w:t>
      </w:r>
      <w:r w:rsidRPr="00035BD9">
        <w:rPr>
          <w:rFonts w:eastAsia="Times New Roman" w:cs="Times New Roman"/>
          <w:szCs w:val="24"/>
        </w:rPr>
        <w:tab/>
        <w:t>6</w:t>
      </w:r>
    </w:p>
    <w:p w14:paraId="1D26ACD6"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proofErr w:type="spellStart"/>
      <w:r w:rsidRPr="00035BD9">
        <w:rPr>
          <w:rFonts w:eastAsia="Times New Roman" w:cs="Times New Roman"/>
          <w:i/>
          <w:iCs/>
          <w:szCs w:val="24"/>
        </w:rPr>
        <w:t>Collomia</w:t>
      </w:r>
      <w:proofErr w:type="spellEnd"/>
      <w:r w:rsidRPr="00035BD9">
        <w:rPr>
          <w:rFonts w:eastAsia="Times New Roman" w:cs="Times New Roman"/>
          <w:i/>
          <w:iCs/>
          <w:szCs w:val="24"/>
        </w:rPr>
        <w:t xml:space="preserve"> grandiflora</w:t>
      </w:r>
      <w:r w:rsidRPr="00035BD9">
        <w:rPr>
          <w:rFonts w:eastAsia="Times New Roman" w:cs="Times New Roman"/>
          <w:szCs w:val="24"/>
        </w:rPr>
        <w:tab/>
        <w:t>19</w:t>
      </w:r>
      <w:r w:rsidRPr="00035BD9">
        <w:rPr>
          <w:rFonts w:eastAsia="Times New Roman" w:cs="Times New Roman"/>
          <w:szCs w:val="24"/>
        </w:rPr>
        <w:tab/>
        <w:t>0.2</w:t>
      </w:r>
      <w:r w:rsidRPr="00035BD9">
        <w:rPr>
          <w:rFonts w:eastAsia="Times New Roman" w:cs="Times New Roman"/>
          <w:szCs w:val="24"/>
        </w:rPr>
        <w:tab/>
        <w:t>0.2</w:t>
      </w:r>
      <w:r w:rsidRPr="00035BD9">
        <w:rPr>
          <w:rFonts w:eastAsia="Times New Roman" w:cs="Times New Roman"/>
          <w:szCs w:val="24"/>
        </w:rPr>
        <w:tab/>
        <w:t>0.2</w:t>
      </w:r>
    </w:p>
    <w:p w14:paraId="6FC14F01"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r w:rsidRPr="00035BD9">
        <w:rPr>
          <w:rFonts w:eastAsia="Times New Roman" w:cs="Times New Roman"/>
          <w:i/>
          <w:iCs/>
          <w:szCs w:val="24"/>
        </w:rPr>
        <w:t xml:space="preserve">Poa </w:t>
      </w:r>
      <w:proofErr w:type="spellStart"/>
      <w:r w:rsidRPr="00035BD9">
        <w:rPr>
          <w:rFonts w:eastAsia="Times New Roman" w:cs="Times New Roman"/>
          <w:i/>
          <w:iCs/>
          <w:szCs w:val="24"/>
        </w:rPr>
        <w:t>secunda</w:t>
      </w:r>
      <w:proofErr w:type="spellEnd"/>
      <w:r w:rsidRPr="00035BD9">
        <w:rPr>
          <w:rFonts w:eastAsia="Times New Roman" w:cs="Times New Roman"/>
          <w:szCs w:val="24"/>
        </w:rPr>
        <w:tab/>
        <w:t>19</w:t>
      </w:r>
      <w:r w:rsidRPr="00035BD9">
        <w:rPr>
          <w:rFonts w:eastAsia="Times New Roman" w:cs="Times New Roman"/>
          <w:szCs w:val="24"/>
        </w:rPr>
        <w:tab/>
        <w:t>1.1</w:t>
      </w:r>
      <w:r w:rsidRPr="00035BD9">
        <w:rPr>
          <w:rFonts w:eastAsia="Times New Roman" w:cs="Times New Roman"/>
          <w:szCs w:val="24"/>
        </w:rPr>
        <w:tab/>
        <w:t>0.2</w:t>
      </w:r>
      <w:r w:rsidRPr="00035BD9">
        <w:rPr>
          <w:rFonts w:eastAsia="Times New Roman" w:cs="Times New Roman"/>
          <w:szCs w:val="24"/>
        </w:rPr>
        <w:tab/>
        <w:t>3</w:t>
      </w:r>
    </w:p>
    <w:p w14:paraId="6600BB38"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r w:rsidRPr="00035BD9">
        <w:rPr>
          <w:rFonts w:eastAsia="Times New Roman" w:cs="Times New Roman"/>
          <w:i/>
          <w:iCs/>
          <w:szCs w:val="24"/>
        </w:rPr>
        <w:t xml:space="preserve">Poa </w:t>
      </w:r>
      <w:proofErr w:type="spellStart"/>
      <w:r w:rsidRPr="00035BD9">
        <w:rPr>
          <w:rFonts w:eastAsia="Times New Roman" w:cs="Times New Roman"/>
          <w:i/>
          <w:iCs/>
          <w:szCs w:val="24"/>
        </w:rPr>
        <w:t>wheeleri</w:t>
      </w:r>
      <w:proofErr w:type="spellEnd"/>
      <w:r w:rsidRPr="00035BD9">
        <w:rPr>
          <w:rFonts w:eastAsia="Times New Roman" w:cs="Times New Roman"/>
          <w:szCs w:val="24"/>
        </w:rPr>
        <w:tab/>
        <w:t>16</w:t>
      </w:r>
      <w:r w:rsidRPr="00035BD9">
        <w:rPr>
          <w:rFonts w:eastAsia="Times New Roman" w:cs="Times New Roman"/>
          <w:szCs w:val="24"/>
        </w:rPr>
        <w:tab/>
        <w:t>0.84</w:t>
      </w:r>
      <w:r w:rsidRPr="00035BD9">
        <w:rPr>
          <w:rFonts w:eastAsia="Times New Roman" w:cs="Times New Roman"/>
          <w:szCs w:val="24"/>
        </w:rPr>
        <w:tab/>
        <w:t>0.2</w:t>
      </w:r>
      <w:r w:rsidRPr="00035BD9">
        <w:rPr>
          <w:rFonts w:eastAsia="Times New Roman" w:cs="Times New Roman"/>
          <w:szCs w:val="24"/>
        </w:rPr>
        <w:tab/>
        <w:t>1</w:t>
      </w:r>
    </w:p>
    <w:p w14:paraId="451B35E0"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r w:rsidRPr="00035BD9">
        <w:rPr>
          <w:rFonts w:eastAsia="Times New Roman" w:cs="Times New Roman"/>
          <w:i/>
          <w:iCs/>
          <w:szCs w:val="24"/>
        </w:rPr>
        <w:t xml:space="preserve">Maianthemum </w:t>
      </w:r>
      <w:proofErr w:type="spellStart"/>
      <w:r w:rsidRPr="00035BD9">
        <w:rPr>
          <w:rFonts w:eastAsia="Times New Roman" w:cs="Times New Roman"/>
          <w:i/>
          <w:iCs/>
          <w:szCs w:val="24"/>
        </w:rPr>
        <w:t>stellatum</w:t>
      </w:r>
      <w:proofErr w:type="spellEnd"/>
      <w:r w:rsidRPr="00035BD9">
        <w:rPr>
          <w:rFonts w:eastAsia="Times New Roman" w:cs="Times New Roman"/>
          <w:szCs w:val="24"/>
        </w:rPr>
        <w:tab/>
        <w:t>16</w:t>
      </w:r>
      <w:r w:rsidRPr="00035BD9">
        <w:rPr>
          <w:rFonts w:eastAsia="Times New Roman" w:cs="Times New Roman"/>
          <w:szCs w:val="24"/>
        </w:rPr>
        <w:tab/>
        <w:t>0.52</w:t>
      </w:r>
      <w:r w:rsidRPr="00035BD9">
        <w:rPr>
          <w:rFonts w:eastAsia="Times New Roman" w:cs="Times New Roman"/>
          <w:szCs w:val="24"/>
        </w:rPr>
        <w:tab/>
        <w:t>0.2</w:t>
      </w:r>
      <w:r w:rsidRPr="00035BD9">
        <w:rPr>
          <w:rFonts w:eastAsia="Times New Roman" w:cs="Times New Roman"/>
          <w:szCs w:val="24"/>
        </w:rPr>
        <w:tab/>
        <w:t>1</w:t>
      </w:r>
    </w:p>
    <w:p w14:paraId="3FEEA6BF"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r w:rsidRPr="00035BD9">
        <w:rPr>
          <w:rFonts w:eastAsia="Times New Roman" w:cs="Times New Roman"/>
          <w:i/>
          <w:iCs/>
          <w:szCs w:val="24"/>
        </w:rPr>
        <w:t xml:space="preserve">Hieracium </w:t>
      </w:r>
      <w:proofErr w:type="spellStart"/>
      <w:r w:rsidRPr="00035BD9">
        <w:rPr>
          <w:rFonts w:eastAsia="Times New Roman" w:cs="Times New Roman"/>
          <w:i/>
          <w:iCs/>
          <w:szCs w:val="24"/>
        </w:rPr>
        <w:t>horridum</w:t>
      </w:r>
      <w:proofErr w:type="spellEnd"/>
      <w:r w:rsidRPr="00035BD9">
        <w:rPr>
          <w:rFonts w:eastAsia="Times New Roman" w:cs="Times New Roman"/>
          <w:szCs w:val="24"/>
        </w:rPr>
        <w:tab/>
        <w:t>16</w:t>
      </w:r>
      <w:r w:rsidRPr="00035BD9">
        <w:rPr>
          <w:rFonts w:eastAsia="Times New Roman" w:cs="Times New Roman"/>
          <w:szCs w:val="24"/>
        </w:rPr>
        <w:tab/>
        <w:t>0.88</w:t>
      </w:r>
      <w:r w:rsidRPr="00035BD9">
        <w:rPr>
          <w:rFonts w:eastAsia="Times New Roman" w:cs="Times New Roman"/>
          <w:szCs w:val="24"/>
        </w:rPr>
        <w:tab/>
        <w:t>0.2</w:t>
      </w:r>
      <w:r w:rsidRPr="00035BD9">
        <w:rPr>
          <w:rFonts w:eastAsia="Times New Roman" w:cs="Times New Roman"/>
          <w:szCs w:val="24"/>
        </w:rPr>
        <w:tab/>
        <w:t>2</w:t>
      </w:r>
    </w:p>
    <w:p w14:paraId="417FB518"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proofErr w:type="spellStart"/>
      <w:r w:rsidRPr="00035BD9">
        <w:rPr>
          <w:rFonts w:eastAsia="Times New Roman" w:cs="Times New Roman"/>
          <w:i/>
          <w:iCs/>
          <w:szCs w:val="24"/>
        </w:rPr>
        <w:t>Galium</w:t>
      </w:r>
      <w:proofErr w:type="spellEnd"/>
      <w:r w:rsidRPr="00035BD9">
        <w:rPr>
          <w:rFonts w:eastAsia="Times New Roman" w:cs="Times New Roman"/>
          <w:i/>
          <w:iCs/>
          <w:szCs w:val="24"/>
        </w:rPr>
        <w:t xml:space="preserve"> aparine</w:t>
      </w:r>
      <w:r w:rsidRPr="00035BD9">
        <w:rPr>
          <w:rFonts w:eastAsia="Times New Roman" w:cs="Times New Roman"/>
          <w:szCs w:val="24"/>
        </w:rPr>
        <w:tab/>
        <w:t>16</w:t>
      </w:r>
      <w:r w:rsidRPr="00035BD9">
        <w:rPr>
          <w:rFonts w:eastAsia="Times New Roman" w:cs="Times New Roman"/>
          <w:szCs w:val="24"/>
        </w:rPr>
        <w:tab/>
        <w:t>0.52</w:t>
      </w:r>
      <w:r w:rsidRPr="00035BD9">
        <w:rPr>
          <w:rFonts w:eastAsia="Times New Roman" w:cs="Times New Roman"/>
          <w:szCs w:val="24"/>
        </w:rPr>
        <w:tab/>
        <w:t>0.2</w:t>
      </w:r>
      <w:r w:rsidRPr="00035BD9">
        <w:rPr>
          <w:rFonts w:eastAsia="Times New Roman" w:cs="Times New Roman"/>
          <w:szCs w:val="24"/>
        </w:rPr>
        <w:tab/>
        <w:t>1</w:t>
      </w:r>
    </w:p>
    <w:p w14:paraId="5B532D0A"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r w:rsidRPr="00035BD9">
        <w:rPr>
          <w:rFonts w:eastAsia="Times New Roman" w:cs="Times New Roman"/>
          <w:i/>
          <w:iCs/>
          <w:szCs w:val="24"/>
        </w:rPr>
        <w:t>Elymus glaucus</w:t>
      </w:r>
      <w:r w:rsidRPr="00035BD9">
        <w:rPr>
          <w:rFonts w:eastAsia="Times New Roman" w:cs="Times New Roman"/>
          <w:szCs w:val="24"/>
        </w:rPr>
        <w:tab/>
        <w:t>16</w:t>
      </w:r>
      <w:r w:rsidRPr="00035BD9">
        <w:rPr>
          <w:rFonts w:eastAsia="Times New Roman" w:cs="Times New Roman"/>
          <w:szCs w:val="24"/>
        </w:rPr>
        <w:tab/>
        <w:t>1.84</w:t>
      </w:r>
      <w:r w:rsidRPr="00035BD9">
        <w:rPr>
          <w:rFonts w:eastAsia="Times New Roman" w:cs="Times New Roman"/>
          <w:szCs w:val="24"/>
        </w:rPr>
        <w:tab/>
        <w:t>0.2</w:t>
      </w:r>
      <w:r w:rsidRPr="00035BD9">
        <w:rPr>
          <w:rFonts w:eastAsia="Times New Roman" w:cs="Times New Roman"/>
          <w:szCs w:val="24"/>
        </w:rPr>
        <w:tab/>
        <w:t>5</w:t>
      </w:r>
    </w:p>
    <w:p w14:paraId="20F3B1E0"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40" w:after="0" w:line="240" w:lineRule="auto"/>
        <w:rPr>
          <w:rFonts w:eastAsia="Times New Roman" w:cs="Times New Roman"/>
          <w:szCs w:val="24"/>
        </w:rPr>
      </w:pPr>
      <w:r w:rsidRPr="00035BD9">
        <w:rPr>
          <w:rFonts w:eastAsia="Times New Roman" w:cs="Times New Roman"/>
          <w:szCs w:val="24"/>
        </w:rPr>
        <w:tab/>
      </w:r>
      <w:proofErr w:type="spellStart"/>
      <w:r w:rsidRPr="00035BD9">
        <w:rPr>
          <w:rFonts w:eastAsia="Times New Roman" w:cs="Times New Roman"/>
          <w:i/>
          <w:iCs/>
          <w:szCs w:val="24"/>
        </w:rPr>
        <w:t>Cryptantha</w:t>
      </w:r>
      <w:proofErr w:type="spellEnd"/>
      <w:r w:rsidRPr="00035BD9">
        <w:rPr>
          <w:rFonts w:eastAsia="Times New Roman" w:cs="Times New Roman"/>
          <w:szCs w:val="24"/>
        </w:rPr>
        <w:tab/>
        <w:t>16</w:t>
      </w:r>
      <w:r w:rsidRPr="00035BD9">
        <w:rPr>
          <w:rFonts w:eastAsia="Times New Roman" w:cs="Times New Roman"/>
          <w:szCs w:val="24"/>
        </w:rPr>
        <w:tab/>
        <w:t>0.52</w:t>
      </w:r>
      <w:r w:rsidRPr="00035BD9">
        <w:rPr>
          <w:rFonts w:eastAsia="Times New Roman" w:cs="Times New Roman"/>
          <w:szCs w:val="24"/>
        </w:rPr>
        <w:tab/>
        <w:t>0.2</w:t>
      </w:r>
      <w:r w:rsidRPr="00035BD9">
        <w:rPr>
          <w:rFonts w:eastAsia="Times New Roman" w:cs="Times New Roman"/>
          <w:szCs w:val="24"/>
        </w:rPr>
        <w:tab/>
        <w:t>1</w:t>
      </w:r>
    </w:p>
    <w:p w14:paraId="3FFB9EAA"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r w:rsidRPr="00035BD9">
        <w:rPr>
          <w:rFonts w:eastAsia="Times New Roman" w:cs="Times New Roman"/>
          <w:i/>
          <w:iCs/>
          <w:szCs w:val="24"/>
        </w:rPr>
        <w:t xml:space="preserve">Aquilegia </w:t>
      </w:r>
      <w:proofErr w:type="spellStart"/>
      <w:r w:rsidRPr="00035BD9">
        <w:rPr>
          <w:rFonts w:eastAsia="Times New Roman" w:cs="Times New Roman"/>
          <w:i/>
          <w:iCs/>
          <w:szCs w:val="24"/>
        </w:rPr>
        <w:t>formosa</w:t>
      </w:r>
      <w:proofErr w:type="spellEnd"/>
      <w:r w:rsidRPr="00035BD9">
        <w:rPr>
          <w:rFonts w:eastAsia="Times New Roman" w:cs="Times New Roman"/>
          <w:szCs w:val="24"/>
        </w:rPr>
        <w:tab/>
        <w:t>16</w:t>
      </w:r>
      <w:r w:rsidRPr="00035BD9">
        <w:rPr>
          <w:rFonts w:eastAsia="Times New Roman" w:cs="Times New Roman"/>
          <w:szCs w:val="24"/>
        </w:rPr>
        <w:tab/>
        <w:t>0.68</w:t>
      </w:r>
      <w:r w:rsidRPr="00035BD9">
        <w:rPr>
          <w:rFonts w:eastAsia="Times New Roman" w:cs="Times New Roman"/>
          <w:szCs w:val="24"/>
        </w:rPr>
        <w:tab/>
        <w:t>0.2</w:t>
      </w:r>
      <w:r w:rsidRPr="00035BD9">
        <w:rPr>
          <w:rFonts w:eastAsia="Times New Roman" w:cs="Times New Roman"/>
          <w:szCs w:val="24"/>
        </w:rPr>
        <w:tab/>
        <w:t>1</w:t>
      </w:r>
    </w:p>
    <w:p w14:paraId="3302B3C1"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i/>
          <w:iCs/>
          <w:szCs w:val="24"/>
        </w:rPr>
        <w:tab/>
        <w:t xml:space="preserve">Bromus </w:t>
      </w:r>
      <w:proofErr w:type="spellStart"/>
      <w:r w:rsidRPr="00035BD9">
        <w:rPr>
          <w:rFonts w:eastAsia="Times New Roman" w:cs="Times New Roman"/>
          <w:i/>
          <w:iCs/>
          <w:szCs w:val="24"/>
        </w:rPr>
        <w:t>carinatus</w:t>
      </w:r>
      <w:proofErr w:type="spellEnd"/>
      <w:r w:rsidRPr="00035BD9">
        <w:rPr>
          <w:rFonts w:eastAsia="Times New Roman" w:cs="Times New Roman"/>
          <w:szCs w:val="24"/>
        </w:rPr>
        <w:tab/>
        <w:t>16</w:t>
      </w:r>
      <w:r w:rsidRPr="00035BD9">
        <w:rPr>
          <w:rFonts w:eastAsia="Times New Roman" w:cs="Times New Roman"/>
          <w:szCs w:val="24"/>
        </w:rPr>
        <w:tab/>
        <w:t>1.48</w:t>
      </w:r>
      <w:r w:rsidRPr="00035BD9">
        <w:rPr>
          <w:rFonts w:eastAsia="Times New Roman" w:cs="Times New Roman"/>
          <w:szCs w:val="24"/>
        </w:rPr>
        <w:tab/>
        <w:t>0.2</w:t>
      </w:r>
      <w:r w:rsidRPr="00035BD9">
        <w:rPr>
          <w:rFonts w:eastAsia="Times New Roman" w:cs="Times New Roman"/>
          <w:szCs w:val="24"/>
        </w:rPr>
        <w:tab/>
        <w:t>3</w:t>
      </w:r>
    </w:p>
    <w:p w14:paraId="09B6BE58"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r w:rsidRPr="00035BD9">
        <w:rPr>
          <w:rFonts w:eastAsia="Times New Roman" w:cs="Times New Roman"/>
          <w:i/>
          <w:iCs/>
          <w:szCs w:val="24"/>
        </w:rPr>
        <w:t>Phacelia humilis</w:t>
      </w:r>
      <w:r w:rsidRPr="00035BD9">
        <w:rPr>
          <w:rFonts w:eastAsia="Times New Roman" w:cs="Times New Roman"/>
          <w:szCs w:val="24"/>
        </w:rPr>
        <w:tab/>
        <w:t>13</w:t>
      </w:r>
      <w:r w:rsidRPr="00035BD9">
        <w:rPr>
          <w:rFonts w:eastAsia="Times New Roman" w:cs="Times New Roman"/>
          <w:szCs w:val="24"/>
        </w:rPr>
        <w:tab/>
        <w:t>0.68</w:t>
      </w:r>
      <w:r w:rsidRPr="00035BD9">
        <w:rPr>
          <w:rFonts w:eastAsia="Times New Roman" w:cs="Times New Roman"/>
          <w:szCs w:val="24"/>
        </w:rPr>
        <w:tab/>
        <w:t>0.2</w:t>
      </w:r>
      <w:r w:rsidRPr="00035BD9">
        <w:rPr>
          <w:rFonts w:eastAsia="Times New Roman" w:cs="Times New Roman"/>
          <w:szCs w:val="24"/>
        </w:rPr>
        <w:tab/>
        <w:t>2</w:t>
      </w:r>
    </w:p>
    <w:p w14:paraId="42B0F788"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r w:rsidRPr="00035BD9">
        <w:rPr>
          <w:rFonts w:eastAsia="Times New Roman" w:cs="Times New Roman"/>
          <w:i/>
          <w:iCs/>
          <w:szCs w:val="24"/>
        </w:rPr>
        <w:t xml:space="preserve">Hieracium </w:t>
      </w:r>
      <w:proofErr w:type="spellStart"/>
      <w:r w:rsidRPr="00035BD9">
        <w:rPr>
          <w:rFonts w:eastAsia="Times New Roman" w:cs="Times New Roman"/>
          <w:i/>
          <w:iCs/>
          <w:szCs w:val="24"/>
        </w:rPr>
        <w:t>scouleri</w:t>
      </w:r>
      <w:proofErr w:type="spellEnd"/>
      <w:r w:rsidRPr="00035BD9">
        <w:rPr>
          <w:rFonts w:eastAsia="Times New Roman" w:cs="Times New Roman"/>
          <w:szCs w:val="24"/>
        </w:rPr>
        <w:tab/>
        <w:t>13</w:t>
      </w:r>
      <w:r w:rsidRPr="00035BD9">
        <w:rPr>
          <w:rFonts w:eastAsia="Times New Roman" w:cs="Times New Roman"/>
          <w:szCs w:val="24"/>
        </w:rPr>
        <w:tab/>
        <w:t>0.6</w:t>
      </w:r>
      <w:r w:rsidRPr="00035BD9">
        <w:rPr>
          <w:rFonts w:eastAsia="Times New Roman" w:cs="Times New Roman"/>
          <w:szCs w:val="24"/>
        </w:rPr>
        <w:tab/>
        <w:t>0.2</w:t>
      </w:r>
      <w:r w:rsidRPr="00035BD9">
        <w:rPr>
          <w:rFonts w:eastAsia="Times New Roman" w:cs="Times New Roman"/>
          <w:szCs w:val="24"/>
        </w:rPr>
        <w:tab/>
        <w:t>1</w:t>
      </w:r>
    </w:p>
    <w:p w14:paraId="1A14F3C6"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r w:rsidRPr="00035BD9">
        <w:rPr>
          <w:rFonts w:eastAsia="Times New Roman" w:cs="Times New Roman"/>
          <w:i/>
          <w:iCs/>
          <w:szCs w:val="24"/>
        </w:rPr>
        <w:t xml:space="preserve">Pyrola </w:t>
      </w:r>
      <w:proofErr w:type="spellStart"/>
      <w:r w:rsidRPr="00035BD9">
        <w:rPr>
          <w:rFonts w:eastAsia="Times New Roman" w:cs="Times New Roman"/>
          <w:i/>
          <w:iCs/>
          <w:szCs w:val="24"/>
        </w:rPr>
        <w:t>picta</w:t>
      </w:r>
      <w:proofErr w:type="spellEnd"/>
      <w:r w:rsidRPr="00035BD9">
        <w:rPr>
          <w:rFonts w:eastAsia="Times New Roman" w:cs="Times New Roman"/>
          <w:szCs w:val="24"/>
        </w:rPr>
        <w:tab/>
        <w:t>13</w:t>
      </w:r>
      <w:r w:rsidRPr="00035BD9">
        <w:rPr>
          <w:rFonts w:eastAsia="Times New Roman" w:cs="Times New Roman"/>
          <w:szCs w:val="24"/>
        </w:rPr>
        <w:tab/>
        <w:t>0.8</w:t>
      </w:r>
      <w:r w:rsidRPr="00035BD9">
        <w:rPr>
          <w:rFonts w:eastAsia="Times New Roman" w:cs="Times New Roman"/>
          <w:szCs w:val="24"/>
        </w:rPr>
        <w:tab/>
        <w:t>0.2</w:t>
      </w:r>
      <w:r w:rsidRPr="00035BD9">
        <w:rPr>
          <w:rFonts w:eastAsia="Times New Roman" w:cs="Times New Roman"/>
          <w:szCs w:val="24"/>
        </w:rPr>
        <w:tab/>
        <w:t>1</w:t>
      </w:r>
    </w:p>
    <w:p w14:paraId="30D8C4D4"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i/>
          <w:iCs/>
          <w:szCs w:val="24"/>
        </w:rPr>
        <w:tab/>
      </w:r>
      <w:proofErr w:type="spellStart"/>
      <w:r w:rsidRPr="00035BD9">
        <w:rPr>
          <w:rFonts w:eastAsia="Times New Roman" w:cs="Times New Roman"/>
          <w:i/>
          <w:iCs/>
          <w:szCs w:val="24"/>
        </w:rPr>
        <w:t>Hydrophyllum</w:t>
      </w:r>
      <w:proofErr w:type="spellEnd"/>
      <w:r w:rsidRPr="00035BD9">
        <w:rPr>
          <w:rFonts w:eastAsia="Times New Roman" w:cs="Times New Roman"/>
          <w:i/>
          <w:iCs/>
          <w:szCs w:val="24"/>
        </w:rPr>
        <w:t xml:space="preserve"> capitatum</w:t>
      </w:r>
      <w:r w:rsidRPr="00035BD9">
        <w:rPr>
          <w:rFonts w:eastAsia="Times New Roman" w:cs="Times New Roman"/>
          <w:szCs w:val="24"/>
        </w:rPr>
        <w:tab/>
        <w:t>13</w:t>
      </w:r>
      <w:r w:rsidRPr="00035BD9">
        <w:rPr>
          <w:rFonts w:eastAsia="Times New Roman" w:cs="Times New Roman"/>
          <w:szCs w:val="24"/>
        </w:rPr>
        <w:tab/>
        <w:t>0.8</w:t>
      </w:r>
      <w:r w:rsidRPr="00035BD9">
        <w:rPr>
          <w:rFonts w:eastAsia="Times New Roman" w:cs="Times New Roman"/>
          <w:szCs w:val="24"/>
        </w:rPr>
        <w:tab/>
        <w:t>0.2</w:t>
      </w:r>
      <w:r w:rsidRPr="00035BD9">
        <w:rPr>
          <w:rFonts w:eastAsia="Times New Roman" w:cs="Times New Roman"/>
          <w:szCs w:val="24"/>
        </w:rPr>
        <w:tab/>
        <w:t>1</w:t>
      </w:r>
    </w:p>
    <w:p w14:paraId="0703C0F3"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r w:rsidRPr="00035BD9">
        <w:rPr>
          <w:rFonts w:eastAsia="Times New Roman" w:cs="Times New Roman"/>
          <w:i/>
          <w:iCs/>
          <w:szCs w:val="24"/>
        </w:rPr>
        <w:t xml:space="preserve">Bromus </w:t>
      </w:r>
      <w:proofErr w:type="spellStart"/>
      <w:r w:rsidRPr="00035BD9">
        <w:rPr>
          <w:rFonts w:eastAsia="Times New Roman" w:cs="Times New Roman"/>
          <w:i/>
          <w:iCs/>
          <w:szCs w:val="24"/>
        </w:rPr>
        <w:t>orcuttianus</w:t>
      </w:r>
      <w:proofErr w:type="spellEnd"/>
      <w:r w:rsidRPr="00035BD9">
        <w:rPr>
          <w:rFonts w:eastAsia="Times New Roman" w:cs="Times New Roman"/>
          <w:szCs w:val="24"/>
        </w:rPr>
        <w:tab/>
        <w:t>13</w:t>
      </w:r>
      <w:r w:rsidRPr="00035BD9">
        <w:rPr>
          <w:rFonts w:eastAsia="Times New Roman" w:cs="Times New Roman"/>
          <w:szCs w:val="24"/>
        </w:rPr>
        <w:tab/>
        <w:t>1</w:t>
      </w:r>
      <w:r w:rsidRPr="00035BD9">
        <w:rPr>
          <w:rFonts w:eastAsia="Times New Roman" w:cs="Times New Roman"/>
          <w:szCs w:val="24"/>
        </w:rPr>
        <w:tab/>
        <w:t>1</w:t>
      </w:r>
      <w:r w:rsidRPr="00035BD9">
        <w:rPr>
          <w:rFonts w:eastAsia="Times New Roman" w:cs="Times New Roman"/>
          <w:szCs w:val="24"/>
        </w:rPr>
        <w:tab/>
        <w:t>1</w:t>
      </w:r>
    </w:p>
    <w:p w14:paraId="360DEC24" w14:textId="77777777" w:rsidR="00035BD9" w:rsidRPr="00035BD9" w:rsidRDefault="00035BD9" w:rsidP="00035BD9">
      <w:pPr>
        <w:tabs>
          <w:tab w:val="left" w:pos="1440"/>
          <w:tab w:val="right" w:pos="5472"/>
          <w:tab w:val="right" w:pos="6432"/>
          <w:tab w:val="right" w:pos="7392"/>
          <w:tab w:val="right" w:pos="8352"/>
        </w:tabs>
        <w:autoSpaceDE w:val="0"/>
        <w:autoSpaceDN w:val="0"/>
        <w:adjustRightInd w:val="0"/>
        <w:spacing w:before="36" w:after="0" w:line="240" w:lineRule="auto"/>
        <w:rPr>
          <w:rFonts w:eastAsia="Times New Roman" w:cs="Times New Roman"/>
          <w:szCs w:val="24"/>
        </w:rPr>
      </w:pPr>
      <w:r w:rsidRPr="00035BD9">
        <w:rPr>
          <w:rFonts w:eastAsia="Times New Roman" w:cs="Times New Roman"/>
          <w:szCs w:val="24"/>
        </w:rPr>
        <w:tab/>
      </w:r>
      <w:proofErr w:type="spellStart"/>
      <w:r w:rsidRPr="00035BD9">
        <w:rPr>
          <w:rFonts w:eastAsia="Times New Roman" w:cs="Times New Roman"/>
          <w:i/>
          <w:iCs/>
          <w:szCs w:val="24"/>
        </w:rPr>
        <w:t>Osmorhiza</w:t>
      </w:r>
      <w:proofErr w:type="spellEnd"/>
      <w:r w:rsidRPr="00035BD9">
        <w:rPr>
          <w:rFonts w:eastAsia="Times New Roman" w:cs="Times New Roman"/>
          <w:i/>
          <w:iCs/>
          <w:szCs w:val="24"/>
        </w:rPr>
        <w:t xml:space="preserve"> occidentalis</w:t>
      </w:r>
      <w:r w:rsidRPr="00035BD9">
        <w:rPr>
          <w:rFonts w:eastAsia="Times New Roman" w:cs="Times New Roman"/>
          <w:szCs w:val="24"/>
        </w:rPr>
        <w:tab/>
        <w:t>13</w:t>
      </w:r>
      <w:r w:rsidRPr="00035BD9">
        <w:rPr>
          <w:rFonts w:eastAsia="Times New Roman" w:cs="Times New Roman"/>
          <w:szCs w:val="24"/>
        </w:rPr>
        <w:tab/>
        <w:t>1.05</w:t>
      </w:r>
      <w:r w:rsidRPr="00035BD9">
        <w:rPr>
          <w:rFonts w:eastAsia="Times New Roman" w:cs="Times New Roman"/>
          <w:szCs w:val="24"/>
        </w:rPr>
        <w:tab/>
        <w:t>0.2</w:t>
      </w:r>
      <w:r w:rsidRPr="00035BD9">
        <w:rPr>
          <w:rFonts w:eastAsia="Times New Roman" w:cs="Times New Roman"/>
          <w:szCs w:val="24"/>
        </w:rPr>
        <w:tab/>
        <w:t>2</w:t>
      </w:r>
    </w:p>
    <w:p w14:paraId="30D84AD5" w14:textId="77777777" w:rsidR="00E513A2" w:rsidRPr="00E513A2" w:rsidRDefault="00E513A2" w:rsidP="00E513A2">
      <w:pPr>
        <w:pStyle w:val="AssociationHeading"/>
      </w:pPr>
      <w:r w:rsidRPr="00E513A2">
        <w:lastRenderedPageBreak/>
        <w:t xml:space="preserve">Abies concolor – Pinus ponderosa </w:t>
      </w:r>
      <w:r w:rsidRPr="00E513A2">
        <w:rPr>
          <w:i w:val="0"/>
          <w:iCs w:val="0"/>
        </w:rPr>
        <w:t>/</w:t>
      </w:r>
      <w:r w:rsidRPr="00E513A2">
        <w:t xml:space="preserve"> </w:t>
      </w:r>
      <w:bookmarkStart w:id="88" w:name="_Hlk52027008"/>
      <w:r w:rsidRPr="00E513A2">
        <w:t xml:space="preserve">Amelanchier alnifolia </w:t>
      </w:r>
      <w:bookmarkEnd w:id="88"/>
      <w:r w:rsidRPr="00E513A2">
        <w:rPr>
          <w:i w:val="0"/>
          <w:iCs w:val="0"/>
        </w:rPr>
        <w:t>Association</w:t>
      </w:r>
      <w:bookmarkEnd w:id="80"/>
      <w:bookmarkEnd w:id="81"/>
      <w:bookmarkEnd w:id="82"/>
      <w:bookmarkEnd w:id="83"/>
      <w:bookmarkEnd w:id="84"/>
      <w:bookmarkEnd w:id="85"/>
      <w:bookmarkEnd w:id="86"/>
      <w:bookmarkEnd w:id="87"/>
    </w:p>
    <w:p w14:paraId="74BB8905" w14:textId="77777777" w:rsidR="00E513A2" w:rsidRPr="00D8129B" w:rsidRDefault="00E513A2" w:rsidP="00E513A2">
      <w:pPr>
        <w:spacing w:line="276" w:lineRule="auto"/>
        <w:rPr>
          <w:rFonts w:eastAsia="Times New Roman"/>
          <w:noProof/>
          <w:szCs w:val="24"/>
        </w:rPr>
      </w:pPr>
      <w:r w:rsidRPr="00D8129B">
        <w:rPr>
          <w:rFonts w:eastAsia="Times New Roman"/>
          <w:b/>
          <w:szCs w:val="24"/>
        </w:rPr>
        <w:t xml:space="preserve">Common Name:  </w:t>
      </w:r>
      <w:r w:rsidRPr="00D8129B">
        <w:rPr>
          <w:rFonts w:eastAsia="Times New Roman"/>
          <w:noProof/>
          <w:szCs w:val="24"/>
        </w:rPr>
        <w:t>White Fir - Ponderosa Pine / Serviceberry</w:t>
      </w:r>
    </w:p>
    <w:p w14:paraId="59847522" w14:textId="77777777" w:rsidR="00E513A2" w:rsidRPr="00D8129B" w:rsidRDefault="00E513A2" w:rsidP="00E513A2">
      <w:pPr>
        <w:spacing w:line="276" w:lineRule="auto"/>
        <w:rPr>
          <w:rFonts w:eastAsia="Times New Roman"/>
          <w:b/>
          <w:szCs w:val="24"/>
        </w:rPr>
      </w:pPr>
      <w:r w:rsidRPr="00D8129B">
        <w:rPr>
          <w:rFonts w:eastAsia="Times New Roman"/>
          <w:b/>
          <w:szCs w:val="24"/>
        </w:rPr>
        <w:t xml:space="preserve">NVC Association Code: </w:t>
      </w:r>
      <w:r w:rsidRPr="00D8129B">
        <w:rPr>
          <w:rFonts w:eastAsia="Times New Roman"/>
          <w:szCs w:val="24"/>
        </w:rPr>
        <w:t xml:space="preserve"> </w:t>
      </w:r>
      <w:r w:rsidRPr="00D8129B">
        <w:rPr>
          <w:rFonts w:eastAsia="Times New Roman"/>
          <w:noProof/>
          <w:szCs w:val="24"/>
        </w:rPr>
        <w:t>CEGL000014</w:t>
      </w:r>
      <w:r w:rsidRPr="00D8129B">
        <w:rPr>
          <w:rFonts w:eastAsia="Times New Roman"/>
          <w:szCs w:val="24"/>
        </w:rPr>
        <w:t xml:space="preserve">, </w:t>
      </w:r>
      <w:r w:rsidRPr="00D8129B">
        <w:rPr>
          <w:rFonts w:eastAsia="Times New Roman"/>
          <w:i/>
          <w:noProof/>
          <w:szCs w:val="24"/>
        </w:rPr>
        <w:t xml:space="preserve">Abies lowiana - Pinus ponderosa </w:t>
      </w:r>
      <w:r w:rsidRPr="00D8129B">
        <w:rPr>
          <w:rFonts w:eastAsia="Times New Roman"/>
          <w:noProof/>
          <w:szCs w:val="24"/>
        </w:rPr>
        <w:t>/</w:t>
      </w:r>
      <w:r w:rsidRPr="00D8129B">
        <w:rPr>
          <w:rFonts w:eastAsia="Times New Roman"/>
          <w:i/>
          <w:noProof/>
          <w:szCs w:val="24"/>
        </w:rPr>
        <w:t xml:space="preserve"> Amelanchier alnifolia </w:t>
      </w:r>
      <w:r w:rsidRPr="00D8129B">
        <w:rPr>
          <w:rFonts w:eastAsia="Times New Roman"/>
          <w:iCs/>
          <w:noProof/>
          <w:szCs w:val="24"/>
        </w:rPr>
        <w:t>Forest</w:t>
      </w:r>
      <w:r w:rsidRPr="00D8129B">
        <w:rPr>
          <w:rFonts w:eastAsia="Times New Roman"/>
          <w:b/>
          <w:i/>
          <w:szCs w:val="24"/>
        </w:rPr>
        <w:t xml:space="preserve"> </w:t>
      </w:r>
    </w:p>
    <w:p w14:paraId="498E7DFB" w14:textId="77777777" w:rsidR="00E513A2" w:rsidRPr="00D8129B" w:rsidRDefault="00E513A2" w:rsidP="00E513A2">
      <w:pPr>
        <w:spacing w:line="276" w:lineRule="auto"/>
        <w:rPr>
          <w:rFonts w:eastAsia="Times New Roman"/>
          <w:b/>
          <w:szCs w:val="24"/>
        </w:rPr>
      </w:pPr>
      <w:r w:rsidRPr="00D8129B">
        <w:rPr>
          <w:rFonts w:eastAsia="Times New Roman"/>
          <w:b/>
          <w:szCs w:val="24"/>
        </w:rPr>
        <w:t xml:space="preserve">Alliance:  </w:t>
      </w:r>
      <w:r w:rsidRPr="00D8129B">
        <w:rPr>
          <w:rFonts w:eastAsia="Times New Roman"/>
          <w:i/>
          <w:noProof/>
          <w:szCs w:val="24"/>
        </w:rPr>
        <w:t xml:space="preserve">Abies concolor </w:t>
      </w:r>
      <w:r w:rsidRPr="00D8129B">
        <w:rPr>
          <w:rFonts w:eastAsia="Times New Roman"/>
          <w:iCs/>
          <w:noProof/>
          <w:szCs w:val="24"/>
        </w:rPr>
        <w:t>Alliance</w:t>
      </w:r>
    </w:p>
    <w:p w14:paraId="7A83DDD9" w14:textId="77777777" w:rsidR="00E513A2" w:rsidRPr="00D8129B" w:rsidRDefault="00E513A2" w:rsidP="00E513A2">
      <w:pPr>
        <w:spacing w:line="276" w:lineRule="auto"/>
        <w:rPr>
          <w:rFonts w:eastAsia="Times New Roman"/>
          <w:b/>
          <w:szCs w:val="24"/>
        </w:rPr>
      </w:pPr>
      <w:r w:rsidRPr="00D8129B">
        <w:rPr>
          <w:rFonts w:eastAsia="Times New Roman"/>
          <w:b/>
          <w:szCs w:val="24"/>
          <w:u w:val="single"/>
        </w:rPr>
        <w:t>Association Concept</w:t>
      </w:r>
    </w:p>
    <w:p w14:paraId="2FE2BB9A" w14:textId="77777777" w:rsidR="00E513A2" w:rsidRPr="00D8129B" w:rsidRDefault="00E513A2" w:rsidP="00E513A2">
      <w:pPr>
        <w:spacing w:line="276" w:lineRule="auto"/>
        <w:rPr>
          <w:rFonts w:eastAsia="Times New Roman"/>
          <w:szCs w:val="24"/>
        </w:rPr>
      </w:pPr>
      <w:r w:rsidRPr="00D8129B">
        <w:rPr>
          <w:rFonts w:eastAsia="Times New Roman"/>
          <w:szCs w:val="24"/>
        </w:rPr>
        <w:t xml:space="preserve">The </w:t>
      </w:r>
      <w:r w:rsidRPr="00D8129B">
        <w:rPr>
          <w:rFonts w:eastAsia="Times New Roman"/>
          <w:i/>
          <w:iCs/>
          <w:noProof/>
          <w:szCs w:val="24"/>
        </w:rPr>
        <w:t xml:space="preserve">Abies concolor – Pinus ponderosa </w:t>
      </w:r>
      <w:r w:rsidRPr="00D8129B">
        <w:rPr>
          <w:rFonts w:eastAsia="Times New Roman"/>
          <w:noProof/>
          <w:szCs w:val="24"/>
        </w:rPr>
        <w:t>/</w:t>
      </w:r>
      <w:r w:rsidRPr="00D8129B">
        <w:rPr>
          <w:rFonts w:eastAsia="Times New Roman"/>
          <w:i/>
          <w:iCs/>
          <w:noProof/>
          <w:szCs w:val="24"/>
        </w:rPr>
        <w:t xml:space="preserve"> Amelanchier alnifolia </w:t>
      </w:r>
      <w:r w:rsidRPr="00D8129B">
        <w:rPr>
          <w:rFonts w:eastAsia="Times New Roman"/>
          <w:noProof/>
          <w:szCs w:val="24"/>
        </w:rPr>
        <w:t>Association</w:t>
      </w:r>
      <w:r w:rsidRPr="00D8129B">
        <w:rPr>
          <w:rFonts w:eastAsia="Times New Roman"/>
          <w:szCs w:val="24"/>
        </w:rPr>
        <w:t xml:space="preserve"> forms an </w:t>
      </w:r>
      <w:r w:rsidRPr="00D8129B">
        <w:rPr>
          <w:rFonts w:eastAsia="Times New Roman"/>
          <w:noProof/>
          <w:szCs w:val="24"/>
        </w:rPr>
        <w:t>open</w:t>
      </w:r>
      <w:r w:rsidRPr="00D8129B">
        <w:rPr>
          <w:rFonts w:eastAsia="Times New Roman"/>
          <w:szCs w:val="24"/>
        </w:rPr>
        <w:t xml:space="preserve"> to </w:t>
      </w:r>
      <w:r w:rsidRPr="00D8129B">
        <w:rPr>
          <w:rFonts w:eastAsia="Times New Roman"/>
          <w:noProof/>
          <w:szCs w:val="24"/>
        </w:rPr>
        <w:t>continuous</w:t>
      </w:r>
      <w:r w:rsidRPr="00D8129B">
        <w:rPr>
          <w:rFonts w:eastAsia="Times New Roman"/>
          <w:szCs w:val="24"/>
        </w:rPr>
        <w:t xml:space="preserve"> tree canopy with a </w:t>
      </w:r>
      <w:r w:rsidRPr="00D8129B">
        <w:rPr>
          <w:rFonts w:eastAsia="Times New Roman"/>
          <w:noProof/>
          <w:szCs w:val="24"/>
        </w:rPr>
        <w:t>sparse</w:t>
      </w:r>
      <w:r w:rsidRPr="00D8129B">
        <w:rPr>
          <w:rFonts w:eastAsia="Times New Roman"/>
          <w:szCs w:val="24"/>
        </w:rPr>
        <w:t xml:space="preserve"> to </w:t>
      </w:r>
      <w:r w:rsidRPr="00D8129B">
        <w:rPr>
          <w:rFonts w:eastAsia="Times New Roman"/>
          <w:noProof/>
          <w:szCs w:val="24"/>
        </w:rPr>
        <w:t>open</w:t>
      </w:r>
      <w:r w:rsidRPr="00D8129B">
        <w:rPr>
          <w:rFonts w:eastAsia="Times New Roman"/>
          <w:szCs w:val="24"/>
        </w:rPr>
        <w:t xml:space="preserve"> shrub understory. It is found primarily on slopes, ridges, and draws with intermittent streams at all aspects. Soils are derived from a variety of substrates but primarily </w:t>
      </w:r>
      <w:r w:rsidRPr="00D8129B">
        <w:rPr>
          <w:rFonts w:eastAsia="Times New Roman"/>
          <w:noProof/>
          <w:szCs w:val="24"/>
        </w:rPr>
        <w:t>andesite, general volcanic extrusives, or basalt</w:t>
      </w:r>
      <w:r w:rsidRPr="00D8129B">
        <w:rPr>
          <w:rFonts w:eastAsia="Times New Roman"/>
          <w:szCs w:val="24"/>
        </w:rPr>
        <w:t xml:space="preserve"> and textures vary widely. Elevations range from approximately </w:t>
      </w:r>
      <w:r w:rsidRPr="00D8129B">
        <w:rPr>
          <w:rFonts w:eastAsia="Times New Roman"/>
          <w:noProof/>
          <w:szCs w:val="24"/>
        </w:rPr>
        <w:t>1554</w:t>
      </w:r>
      <w:r w:rsidRPr="00D8129B">
        <w:rPr>
          <w:rFonts w:eastAsia="Times New Roman"/>
          <w:szCs w:val="24"/>
        </w:rPr>
        <w:t xml:space="preserve"> to </w:t>
      </w:r>
      <w:r w:rsidRPr="00D8129B">
        <w:rPr>
          <w:rFonts w:eastAsia="Times New Roman"/>
          <w:noProof/>
          <w:szCs w:val="24"/>
        </w:rPr>
        <w:t>2344</w:t>
      </w:r>
      <w:r w:rsidRPr="00D8129B">
        <w:rPr>
          <w:rFonts w:eastAsia="Times New Roman"/>
          <w:szCs w:val="24"/>
        </w:rPr>
        <w:t xml:space="preserve"> meters. The dominant tree is </w:t>
      </w:r>
      <w:r w:rsidRPr="00D8129B">
        <w:rPr>
          <w:rFonts w:eastAsia="Times New Roman"/>
          <w:i/>
          <w:noProof/>
          <w:szCs w:val="24"/>
        </w:rPr>
        <w:t>Abies concolor,</w:t>
      </w:r>
      <w:r w:rsidRPr="00D8129B">
        <w:rPr>
          <w:rFonts w:eastAsia="Times New Roman"/>
          <w:szCs w:val="24"/>
        </w:rPr>
        <w:t xml:space="preserve"> and</w:t>
      </w:r>
      <w:r w:rsidRPr="00D8129B">
        <w:rPr>
          <w:rFonts w:eastAsia="Times New Roman"/>
          <w:i/>
          <w:szCs w:val="24"/>
        </w:rPr>
        <w:t xml:space="preserve"> </w:t>
      </w:r>
      <w:r w:rsidRPr="00D8129B">
        <w:rPr>
          <w:rFonts w:eastAsia="Times New Roman"/>
          <w:i/>
          <w:noProof/>
          <w:szCs w:val="24"/>
        </w:rPr>
        <w:t xml:space="preserve">Pinus ponderosa </w:t>
      </w:r>
      <w:r w:rsidRPr="00D8129B">
        <w:rPr>
          <w:rFonts w:eastAsia="Times New Roman"/>
          <w:iCs/>
          <w:szCs w:val="24"/>
        </w:rPr>
        <w:t xml:space="preserve">is often present. </w:t>
      </w:r>
    </w:p>
    <w:p w14:paraId="2843E0D5" w14:textId="77777777" w:rsidR="00E513A2" w:rsidRPr="00D8129B" w:rsidRDefault="00E513A2" w:rsidP="00E513A2">
      <w:pPr>
        <w:spacing w:line="276" w:lineRule="auto"/>
        <w:rPr>
          <w:rFonts w:eastAsia="Times New Roman"/>
          <w:szCs w:val="24"/>
        </w:rPr>
      </w:pPr>
      <w:r w:rsidRPr="00D8129B">
        <w:rPr>
          <w:rFonts w:eastAsia="Times New Roman"/>
          <w:b/>
          <w:szCs w:val="24"/>
        </w:rPr>
        <w:t xml:space="preserve">Diagnostic Criteria:  </w:t>
      </w:r>
      <w:r w:rsidRPr="00D8129B">
        <w:rPr>
          <w:rFonts w:eastAsia="Times New Roman"/>
          <w:szCs w:val="24"/>
        </w:rPr>
        <w:t xml:space="preserve">This association is characterized by an open to </w:t>
      </w:r>
      <w:r w:rsidRPr="00D8129B">
        <w:rPr>
          <w:rFonts w:eastAsia="Times New Roman"/>
          <w:noProof/>
          <w:szCs w:val="24"/>
        </w:rPr>
        <w:t>continuous</w:t>
      </w:r>
      <w:r w:rsidRPr="00D8129B">
        <w:rPr>
          <w:rFonts w:eastAsia="Times New Roman"/>
          <w:szCs w:val="24"/>
        </w:rPr>
        <w:t xml:space="preserve"> tree canopy of </w:t>
      </w:r>
      <w:r w:rsidRPr="00D8129B">
        <w:rPr>
          <w:rFonts w:eastAsia="Times New Roman"/>
          <w:i/>
          <w:noProof/>
          <w:szCs w:val="24"/>
        </w:rPr>
        <w:t>Abies concolor</w:t>
      </w:r>
      <w:r w:rsidRPr="00D8129B">
        <w:rPr>
          <w:rFonts w:eastAsia="Times New Roman"/>
          <w:szCs w:val="24"/>
        </w:rPr>
        <w:t xml:space="preserve"> which ranges from </w:t>
      </w:r>
      <w:r w:rsidRPr="00D8129B">
        <w:rPr>
          <w:rFonts w:eastAsia="Times New Roman"/>
          <w:noProof/>
          <w:szCs w:val="24"/>
        </w:rPr>
        <w:t>6</w:t>
      </w:r>
      <w:r w:rsidRPr="00D8129B">
        <w:rPr>
          <w:rFonts w:eastAsia="Times New Roman"/>
          <w:szCs w:val="24"/>
        </w:rPr>
        <w:t xml:space="preserve"> to </w:t>
      </w:r>
      <w:r w:rsidRPr="00D8129B">
        <w:rPr>
          <w:rFonts w:eastAsia="Times New Roman"/>
          <w:noProof/>
          <w:szCs w:val="24"/>
        </w:rPr>
        <w:t>93</w:t>
      </w:r>
      <w:r w:rsidRPr="00D8129B">
        <w:rPr>
          <w:rFonts w:eastAsia="Times New Roman"/>
          <w:szCs w:val="24"/>
        </w:rPr>
        <w:t xml:space="preserve"> percent cover. The overall tree cover ranges from </w:t>
      </w:r>
      <w:r w:rsidRPr="00D8129B">
        <w:rPr>
          <w:rFonts w:eastAsia="Times New Roman"/>
          <w:noProof/>
          <w:szCs w:val="24"/>
        </w:rPr>
        <w:t>10</w:t>
      </w:r>
      <w:r w:rsidRPr="00D8129B">
        <w:rPr>
          <w:rFonts w:eastAsia="Times New Roman"/>
          <w:szCs w:val="24"/>
        </w:rPr>
        <w:t xml:space="preserve"> to </w:t>
      </w:r>
      <w:r w:rsidRPr="00D8129B">
        <w:rPr>
          <w:rFonts w:eastAsia="Times New Roman"/>
          <w:noProof/>
          <w:szCs w:val="24"/>
        </w:rPr>
        <w:t>93 percent</w:t>
      </w:r>
      <w:r w:rsidRPr="00D8129B">
        <w:rPr>
          <w:rFonts w:eastAsia="Times New Roman"/>
          <w:szCs w:val="24"/>
        </w:rPr>
        <w:t>.</w:t>
      </w:r>
    </w:p>
    <w:p w14:paraId="4F1515B5" w14:textId="77777777" w:rsidR="00E513A2" w:rsidRPr="00D8129B" w:rsidRDefault="00E513A2" w:rsidP="00E513A2">
      <w:pPr>
        <w:spacing w:line="276" w:lineRule="auto"/>
        <w:rPr>
          <w:rFonts w:eastAsia="Times New Roman"/>
          <w:b/>
          <w:szCs w:val="24"/>
        </w:rPr>
      </w:pPr>
      <w:r w:rsidRPr="00D8129B">
        <w:rPr>
          <w:rFonts w:eastAsia="Times New Roman"/>
          <w:b/>
          <w:bCs/>
          <w:szCs w:val="24"/>
          <w:u w:val="single"/>
        </w:rPr>
        <w:t>Environmental Description</w:t>
      </w:r>
    </w:p>
    <w:p w14:paraId="76EEA1C8" w14:textId="77777777" w:rsidR="00E513A2" w:rsidRPr="00D8129B" w:rsidRDefault="00E513A2" w:rsidP="00E513A2">
      <w:pPr>
        <w:spacing w:before="180" w:after="0" w:line="276" w:lineRule="auto"/>
        <w:rPr>
          <w:rFonts w:eastAsia="Times New Roman"/>
          <w:b/>
          <w:szCs w:val="24"/>
        </w:rPr>
      </w:pPr>
      <w:r w:rsidRPr="00D8129B">
        <w:rPr>
          <w:rFonts w:eastAsia="Times New Roman"/>
          <w:b/>
          <w:szCs w:val="24"/>
        </w:rPr>
        <w:t>Plot/Sample Data Environmental Summary:</w:t>
      </w:r>
    </w:p>
    <w:p w14:paraId="3BC17E7A" w14:textId="77777777" w:rsidR="00E513A2" w:rsidRPr="00D8129B" w:rsidRDefault="00E513A2" w:rsidP="00E513A2">
      <w:pPr>
        <w:spacing w:after="0" w:line="276" w:lineRule="auto"/>
        <w:rPr>
          <w:rFonts w:eastAsia="Times New Roman"/>
          <w:szCs w:val="24"/>
        </w:rPr>
      </w:pPr>
      <w:r w:rsidRPr="00D8129B">
        <w:rPr>
          <w:rFonts w:eastAsia="Times New Roman"/>
          <w:szCs w:val="24"/>
        </w:rPr>
        <w:t xml:space="preserve">Elevation:  Mean </w:t>
      </w:r>
      <w:r w:rsidRPr="00D8129B">
        <w:rPr>
          <w:rFonts w:eastAsia="Times New Roman"/>
          <w:noProof/>
          <w:szCs w:val="24"/>
        </w:rPr>
        <w:t>1895</w:t>
      </w:r>
      <w:r w:rsidRPr="00D8129B">
        <w:rPr>
          <w:rFonts w:eastAsia="Times New Roman"/>
          <w:szCs w:val="24"/>
        </w:rPr>
        <w:t xml:space="preserve"> m, Range </w:t>
      </w:r>
      <w:r w:rsidRPr="00D8129B">
        <w:rPr>
          <w:rFonts w:eastAsia="Times New Roman"/>
          <w:noProof/>
          <w:szCs w:val="24"/>
        </w:rPr>
        <w:t>1554</w:t>
      </w:r>
      <w:r w:rsidRPr="00D8129B">
        <w:rPr>
          <w:rFonts w:eastAsia="Times New Roman"/>
          <w:szCs w:val="24"/>
        </w:rPr>
        <w:t xml:space="preserve"> – </w:t>
      </w:r>
      <w:r w:rsidRPr="00D8129B">
        <w:rPr>
          <w:rFonts w:eastAsia="Times New Roman"/>
          <w:noProof/>
          <w:szCs w:val="24"/>
        </w:rPr>
        <w:t>2344</w:t>
      </w:r>
      <w:r w:rsidRPr="00D8129B">
        <w:rPr>
          <w:rFonts w:eastAsia="Times New Roman"/>
          <w:szCs w:val="24"/>
        </w:rPr>
        <w:t xml:space="preserve"> m</w:t>
      </w:r>
    </w:p>
    <w:p w14:paraId="091DDBE0" w14:textId="77777777" w:rsidR="00E513A2" w:rsidRPr="00D8129B" w:rsidRDefault="00E513A2" w:rsidP="00E513A2">
      <w:pPr>
        <w:spacing w:after="0" w:line="276" w:lineRule="auto"/>
        <w:rPr>
          <w:rFonts w:eastAsia="Times New Roman"/>
          <w:szCs w:val="24"/>
        </w:rPr>
      </w:pPr>
      <w:r w:rsidRPr="00D8129B">
        <w:rPr>
          <w:rFonts w:eastAsia="Times New Roman"/>
          <w:szCs w:val="24"/>
        </w:rPr>
        <w:t xml:space="preserve">Aspect:  </w:t>
      </w:r>
      <w:r w:rsidRPr="00D8129B">
        <w:rPr>
          <w:rFonts w:eastAsia="Times New Roman"/>
          <w:noProof/>
          <w:szCs w:val="24"/>
        </w:rPr>
        <w:t>NE (12), NW (10), SE (4), SW (2)</w:t>
      </w:r>
    </w:p>
    <w:p w14:paraId="5988D3C6" w14:textId="77777777" w:rsidR="00E513A2" w:rsidRPr="00D8129B" w:rsidRDefault="00E513A2" w:rsidP="00E513A2">
      <w:pPr>
        <w:spacing w:after="0" w:line="276" w:lineRule="auto"/>
        <w:rPr>
          <w:rFonts w:eastAsia="Times New Roman"/>
          <w:szCs w:val="24"/>
        </w:rPr>
      </w:pPr>
      <w:r w:rsidRPr="00D8129B">
        <w:rPr>
          <w:rFonts w:eastAsia="Times New Roman"/>
          <w:szCs w:val="24"/>
        </w:rPr>
        <w:t xml:space="preserve">Slope:  Mean </w:t>
      </w:r>
      <w:r w:rsidRPr="00D8129B">
        <w:rPr>
          <w:rFonts w:eastAsia="Times New Roman"/>
          <w:noProof/>
          <w:szCs w:val="24"/>
        </w:rPr>
        <w:t>15.4</w:t>
      </w:r>
      <w:r w:rsidRPr="00D8129B">
        <w:rPr>
          <w:rFonts w:eastAsia="Times New Roman"/>
          <w:szCs w:val="24"/>
        </w:rPr>
        <w:t xml:space="preserve"> degrees, Range </w:t>
      </w:r>
      <w:r w:rsidRPr="00D8129B">
        <w:rPr>
          <w:rFonts w:eastAsia="Times New Roman"/>
          <w:noProof/>
          <w:szCs w:val="24"/>
        </w:rPr>
        <w:t>2 – 30</w:t>
      </w:r>
      <w:r w:rsidRPr="00D8129B">
        <w:rPr>
          <w:rFonts w:eastAsia="Times New Roman"/>
          <w:szCs w:val="24"/>
        </w:rPr>
        <w:t xml:space="preserve"> degrees </w:t>
      </w:r>
    </w:p>
    <w:p w14:paraId="713143FE" w14:textId="77777777" w:rsidR="00E513A2" w:rsidRPr="00D8129B" w:rsidRDefault="00E513A2" w:rsidP="00E513A2">
      <w:pPr>
        <w:spacing w:line="276" w:lineRule="auto"/>
        <w:ind w:left="720" w:hanging="720"/>
        <w:rPr>
          <w:rFonts w:eastAsia="Times New Roman"/>
          <w:szCs w:val="24"/>
        </w:rPr>
      </w:pPr>
      <w:r w:rsidRPr="00D8129B">
        <w:rPr>
          <w:rFonts w:eastAsia="Times New Roman"/>
          <w:szCs w:val="24"/>
        </w:rPr>
        <w:t xml:space="preserve">Macro Topography:  </w:t>
      </w:r>
      <w:r w:rsidRPr="00D8129B">
        <w:rPr>
          <w:rFonts w:eastAsia="Times New Roman"/>
          <w:noProof/>
          <w:szCs w:val="24"/>
        </w:rPr>
        <w:t>Middle 1/3 of slope (6), Upper 1/3 of slope (5), Middle to Upper 1/3 of slope (5), Lower 1/3 of slope (3), Ridge summit, crest (2), Lower to Upper 1/3 of slope (2), Lower to Middle 1/3 of slope (1), Midslope (1), Draw, intermittent stream bottom (1), Bottom (1), Upper 1/3 of slope to Ridgetop (1)</w:t>
      </w:r>
      <w:r w:rsidRPr="00D8129B">
        <w:rPr>
          <w:rFonts w:eastAsia="Times New Roman"/>
          <w:szCs w:val="24"/>
        </w:rPr>
        <w:t xml:space="preserve"> </w:t>
      </w:r>
    </w:p>
    <w:p w14:paraId="0A0A6B27" w14:textId="77777777" w:rsidR="00E513A2" w:rsidRPr="00D8129B" w:rsidRDefault="00E513A2" w:rsidP="00E513A2">
      <w:pPr>
        <w:spacing w:after="0" w:line="276" w:lineRule="auto"/>
        <w:rPr>
          <w:rFonts w:eastAsia="Times New Roman"/>
          <w:szCs w:val="24"/>
        </w:rPr>
      </w:pPr>
      <w:r w:rsidRPr="00D8129B">
        <w:rPr>
          <w:rFonts w:eastAsia="Times New Roman"/>
          <w:szCs w:val="24"/>
        </w:rPr>
        <w:t xml:space="preserve">Tree Cover:  Mean </w:t>
      </w:r>
      <w:r w:rsidRPr="00D8129B">
        <w:rPr>
          <w:rFonts w:eastAsia="Times New Roman"/>
          <w:noProof/>
          <w:szCs w:val="24"/>
        </w:rPr>
        <w:t>17</w:t>
      </w:r>
      <w:r w:rsidRPr="00D8129B">
        <w:rPr>
          <w:rFonts w:eastAsia="Times New Roman"/>
          <w:szCs w:val="24"/>
        </w:rPr>
        <w:t xml:space="preserve">%, Range </w:t>
      </w:r>
      <w:r w:rsidRPr="00D8129B">
        <w:rPr>
          <w:rFonts w:eastAsia="Times New Roman"/>
          <w:noProof/>
          <w:szCs w:val="24"/>
        </w:rPr>
        <w:t>10</w:t>
      </w:r>
      <w:r w:rsidRPr="00D8129B">
        <w:rPr>
          <w:rFonts w:eastAsia="Times New Roman"/>
          <w:szCs w:val="24"/>
        </w:rPr>
        <w:t xml:space="preserve"> – </w:t>
      </w:r>
      <w:r w:rsidRPr="00D8129B">
        <w:rPr>
          <w:rFonts w:eastAsia="Times New Roman"/>
          <w:noProof/>
          <w:szCs w:val="24"/>
        </w:rPr>
        <w:t>93</w:t>
      </w:r>
      <w:r w:rsidRPr="00D8129B">
        <w:rPr>
          <w:rFonts w:eastAsia="Times New Roman"/>
          <w:szCs w:val="24"/>
        </w:rPr>
        <w:t>%</w:t>
      </w:r>
    </w:p>
    <w:p w14:paraId="4CBD5EA8" w14:textId="77777777" w:rsidR="00E513A2" w:rsidRPr="00D8129B" w:rsidRDefault="00E513A2" w:rsidP="00E513A2">
      <w:pPr>
        <w:spacing w:after="0" w:line="276" w:lineRule="auto"/>
        <w:rPr>
          <w:rFonts w:eastAsia="Times New Roman"/>
          <w:szCs w:val="24"/>
        </w:rPr>
      </w:pPr>
      <w:r w:rsidRPr="00D8129B">
        <w:rPr>
          <w:rFonts w:eastAsia="Times New Roman"/>
          <w:szCs w:val="24"/>
        </w:rPr>
        <w:t xml:space="preserve">Shrub Cover:  Mean </w:t>
      </w:r>
      <w:r w:rsidRPr="00D8129B">
        <w:rPr>
          <w:rFonts w:eastAsia="Times New Roman"/>
          <w:noProof/>
          <w:szCs w:val="24"/>
        </w:rPr>
        <w:t>3.3</w:t>
      </w:r>
      <w:r w:rsidRPr="00D8129B">
        <w:rPr>
          <w:rFonts w:eastAsia="Times New Roman"/>
          <w:szCs w:val="24"/>
        </w:rPr>
        <w:t xml:space="preserve">%, Range </w:t>
      </w:r>
      <w:r w:rsidRPr="00D8129B">
        <w:rPr>
          <w:rFonts w:eastAsia="Times New Roman"/>
          <w:noProof/>
          <w:szCs w:val="24"/>
        </w:rPr>
        <w:t>0.2</w:t>
      </w:r>
      <w:r w:rsidRPr="00D8129B">
        <w:rPr>
          <w:rFonts w:eastAsia="Times New Roman"/>
          <w:szCs w:val="24"/>
        </w:rPr>
        <w:t xml:space="preserve"> – </w:t>
      </w:r>
      <w:r w:rsidRPr="00D8129B">
        <w:rPr>
          <w:rFonts w:eastAsia="Times New Roman"/>
          <w:noProof/>
          <w:szCs w:val="24"/>
        </w:rPr>
        <w:t>11</w:t>
      </w:r>
      <w:r w:rsidRPr="00D8129B">
        <w:rPr>
          <w:rFonts w:eastAsia="Times New Roman"/>
          <w:szCs w:val="24"/>
        </w:rPr>
        <w:t>%</w:t>
      </w:r>
    </w:p>
    <w:p w14:paraId="17E5224F" w14:textId="77777777" w:rsidR="00E513A2" w:rsidRPr="00D8129B" w:rsidRDefault="00E513A2" w:rsidP="00E513A2">
      <w:pPr>
        <w:spacing w:line="276" w:lineRule="auto"/>
        <w:rPr>
          <w:rFonts w:eastAsia="Times New Roman"/>
          <w:szCs w:val="24"/>
        </w:rPr>
      </w:pPr>
      <w:r w:rsidRPr="00D8129B">
        <w:rPr>
          <w:rFonts w:eastAsia="Times New Roman"/>
          <w:szCs w:val="24"/>
        </w:rPr>
        <w:t xml:space="preserve">Herb Cover:  Mean </w:t>
      </w:r>
      <w:r w:rsidRPr="00D8129B">
        <w:rPr>
          <w:rFonts w:eastAsia="Times New Roman"/>
          <w:noProof/>
          <w:szCs w:val="24"/>
        </w:rPr>
        <w:t>10.4</w:t>
      </w:r>
      <w:r w:rsidRPr="00D8129B">
        <w:rPr>
          <w:rFonts w:eastAsia="Times New Roman"/>
          <w:szCs w:val="24"/>
        </w:rPr>
        <w:t xml:space="preserve">%, Range </w:t>
      </w:r>
      <w:r w:rsidRPr="00D8129B">
        <w:rPr>
          <w:rFonts w:eastAsia="Times New Roman"/>
          <w:noProof/>
          <w:szCs w:val="24"/>
        </w:rPr>
        <w:t>0.2</w:t>
      </w:r>
      <w:r w:rsidRPr="00D8129B">
        <w:rPr>
          <w:rFonts w:eastAsia="Times New Roman"/>
          <w:szCs w:val="24"/>
        </w:rPr>
        <w:t xml:space="preserve"> – </w:t>
      </w:r>
      <w:r w:rsidRPr="00D8129B">
        <w:rPr>
          <w:rFonts w:eastAsia="Times New Roman"/>
          <w:noProof/>
          <w:szCs w:val="24"/>
        </w:rPr>
        <w:t>61</w:t>
      </w:r>
      <w:r w:rsidRPr="00D8129B">
        <w:rPr>
          <w:rFonts w:eastAsia="Times New Roman"/>
          <w:szCs w:val="24"/>
        </w:rPr>
        <w:t>%</w:t>
      </w:r>
    </w:p>
    <w:p w14:paraId="4C61EAEB" w14:textId="77777777" w:rsidR="00E513A2" w:rsidRPr="00D8129B" w:rsidRDefault="00E513A2" w:rsidP="00E513A2">
      <w:pPr>
        <w:spacing w:after="0" w:line="276" w:lineRule="auto"/>
        <w:rPr>
          <w:rFonts w:eastAsia="Times New Roman"/>
          <w:szCs w:val="24"/>
        </w:rPr>
      </w:pPr>
      <w:r w:rsidRPr="00D8129B">
        <w:rPr>
          <w:rFonts w:eastAsia="Times New Roman"/>
          <w:szCs w:val="24"/>
        </w:rPr>
        <w:t xml:space="preserve">Large Rock:  Mean </w:t>
      </w:r>
      <w:r w:rsidRPr="00D8129B">
        <w:rPr>
          <w:rFonts w:eastAsia="Times New Roman"/>
          <w:noProof/>
          <w:szCs w:val="24"/>
        </w:rPr>
        <w:t>3.8</w:t>
      </w:r>
      <w:r w:rsidRPr="00D8129B">
        <w:rPr>
          <w:rFonts w:eastAsia="Times New Roman"/>
          <w:szCs w:val="24"/>
        </w:rPr>
        <w:t xml:space="preserve">%, Range </w:t>
      </w:r>
      <w:r w:rsidRPr="00D8129B">
        <w:rPr>
          <w:rFonts w:eastAsia="Times New Roman"/>
          <w:noProof/>
          <w:szCs w:val="24"/>
        </w:rPr>
        <w:t>0 – 12</w:t>
      </w:r>
      <w:r w:rsidRPr="00D8129B">
        <w:rPr>
          <w:rFonts w:eastAsia="Times New Roman"/>
          <w:szCs w:val="24"/>
        </w:rPr>
        <w:t xml:space="preserve">% </w:t>
      </w:r>
    </w:p>
    <w:p w14:paraId="637E1861" w14:textId="77777777" w:rsidR="00E513A2" w:rsidRPr="00D8129B" w:rsidRDefault="00E513A2" w:rsidP="00E513A2">
      <w:pPr>
        <w:spacing w:after="0" w:line="276" w:lineRule="auto"/>
        <w:rPr>
          <w:rFonts w:eastAsia="Times New Roman"/>
          <w:szCs w:val="24"/>
        </w:rPr>
      </w:pPr>
      <w:r w:rsidRPr="00D8129B">
        <w:rPr>
          <w:rFonts w:eastAsia="Times New Roman"/>
          <w:szCs w:val="24"/>
        </w:rPr>
        <w:t xml:space="preserve">Small Rock:  Mean </w:t>
      </w:r>
      <w:r w:rsidRPr="00D8129B">
        <w:rPr>
          <w:rFonts w:eastAsia="Times New Roman"/>
          <w:noProof/>
          <w:szCs w:val="24"/>
        </w:rPr>
        <w:t>8</w:t>
      </w:r>
      <w:r w:rsidRPr="00D8129B">
        <w:rPr>
          <w:rFonts w:eastAsia="Times New Roman"/>
          <w:szCs w:val="24"/>
        </w:rPr>
        <w:t xml:space="preserve">%, Range </w:t>
      </w:r>
      <w:r w:rsidRPr="00D8129B">
        <w:rPr>
          <w:rFonts w:eastAsia="Times New Roman"/>
          <w:noProof/>
          <w:szCs w:val="24"/>
        </w:rPr>
        <w:t>0 – 39</w:t>
      </w:r>
      <w:r w:rsidRPr="00D8129B">
        <w:rPr>
          <w:rFonts w:eastAsia="Times New Roman"/>
          <w:szCs w:val="24"/>
        </w:rPr>
        <w:t>%</w:t>
      </w:r>
    </w:p>
    <w:p w14:paraId="777A275D" w14:textId="77777777" w:rsidR="00E513A2" w:rsidRPr="00D8129B" w:rsidRDefault="00E513A2" w:rsidP="00E513A2">
      <w:pPr>
        <w:spacing w:after="0" w:line="276" w:lineRule="auto"/>
        <w:rPr>
          <w:rFonts w:eastAsia="Times New Roman"/>
          <w:szCs w:val="24"/>
        </w:rPr>
      </w:pPr>
      <w:r w:rsidRPr="00D8129B">
        <w:rPr>
          <w:rFonts w:eastAsia="Times New Roman"/>
          <w:szCs w:val="24"/>
        </w:rPr>
        <w:t xml:space="preserve">Fines Cover:  Mean </w:t>
      </w:r>
      <w:r w:rsidRPr="00D8129B">
        <w:rPr>
          <w:rFonts w:eastAsia="Times New Roman"/>
          <w:noProof/>
          <w:szCs w:val="24"/>
        </w:rPr>
        <w:t>9.3</w:t>
      </w:r>
      <w:r w:rsidRPr="00D8129B">
        <w:rPr>
          <w:rFonts w:eastAsia="Times New Roman"/>
          <w:szCs w:val="24"/>
        </w:rPr>
        <w:t xml:space="preserve">%, Range </w:t>
      </w:r>
      <w:r w:rsidRPr="00D8129B">
        <w:rPr>
          <w:rFonts w:eastAsia="Times New Roman"/>
          <w:noProof/>
          <w:szCs w:val="24"/>
        </w:rPr>
        <w:t>0 – 43</w:t>
      </w:r>
      <w:r w:rsidRPr="00D8129B">
        <w:rPr>
          <w:rFonts w:eastAsia="Times New Roman"/>
          <w:szCs w:val="24"/>
        </w:rPr>
        <w:t xml:space="preserve">% </w:t>
      </w:r>
    </w:p>
    <w:p w14:paraId="24450ABB" w14:textId="77777777" w:rsidR="00E513A2" w:rsidRPr="00D8129B" w:rsidRDefault="00E513A2" w:rsidP="00E513A2">
      <w:pPr>
        <w:spacing w:line="276" w:lineRule="auto"/>
        <w:rPr>
          <w:rFonts w:eastAsia="Times New Roman"/>
          <w:szCs w:val="24"/>
        </w:rPr>
      </w:pPr>
      <w:r w:rsidRPr="00D8129B">
        <w:rPr>
          <w:rFonts w:eastAsia="Times New Roman"/>
          <w:szCs w:val="24"/>
        </w:rPr>
        <w:t xml:space="preserve">Litter Cover:  Mean </w:t>
      </w:r>
      <w:r w:rsidRPr="00D8129B">
        <w:rPr>
          <w:rFonts w:eastAsia="Times New Roman"/>
          <w:noProof/>
          <w:szCs w:val="24"/>
        </w:rPr>
        <w:t>73.8</w:t>
      </w:r>
      <w:r w:rsidRPr="00D8129B">
        <w:rPr>
          <w:rFonts w:eastAsia="Times New Roman"/>
          <w:szCs w:val="24"/>
        </w:rPr>
        <w:t xml:space="preserve">%, Range </w:t>
      </w:r>
      <w:r w:rsidRPr="00D8129B">
        <w:rPr>
          <w:rFonts w:eastAsia="Times New Roman"/>
          <w:noProof/>
          <w:szCs w:val="24"/>
        </w:rPr>
        <w:t>15 – 98</w:t>
      </w:r>
      <w:r w:rsidRPr="00D8129B">
        <w:rPr>
          <w:rFonts w:eastAsia="Times New Roman"/>
          <w:szCs w:val="24"/>
        </w:rPr>
        <w:t>%</w:t>
      </w:r>
    </w:p>
    <w:p w14:paraId="07B969CD" w14:textId="77777777" w:rsidR="00E513A2" w:rsidRPr="00D8129B" w:rsidRDefault="00E513A2" w:rsidP="00E513A2">
      <w:pPr>
        <w:spacing w:line="276" w:lineRule="auto"/>
        <w:ind w:left="720" w:hanging="720"/>
        <w:rPr>
          <w:rFonts w:eastAsia="Times New Roman"/>
          <w:szCs w:val="24"/>
        </w:rPr>
      </w:pPr>
      <w:r w:rsidRPr="00D8129B">
        <w:rPr>
          <w:rFonts w:eastAsia="Times New Roman"/>
          <w:szCs w:val="24"/>
        </w:rPr>
        <w:lastRenderedPageBreak/>
        <w:t xml:space="preserve">Soil Texture (field assessed):  </w:t>
      </w:r>
      <w:r w:rsidRPr="00D8129B">
        <w:rPr>
          <w:rFonts w:eastAsia="Times New Roman"/>
          <w:noProof/>
          <w:szCs w:val="24"/>
        </w:rPr>
        <w:t>Not recorded (6), Medium to very fine, sandy loam (3), Coarse, loamy sand (2), Medium loam (2), Moderately coarse, sandy loam (2), Moderately fine sandy clay loam (2), Sandy Loam (1), Medium silt loam (1), Moderately fine clay loam (1)</w:t>
      </w:r>
    </w:p>
    <w:p w14:paraId="6F1C83FC" w14:textId="77777777" w:rsidR="00E513A2" w:rsidRPr="00D8129B" w:rsidRDefault="00E513A2" w:rsidP="00E513A2">
      <w:pPr>
        <w:spacing w:line="276" w:lineRule="auto"/>
        <w:ind w:left="720" w:hanging="720"/>
        <w:rPr>
          <w:rFonts w:eastAsia="Times New Roman"/>
          <w:szCs w:val="24"/>
        </w:rPr>
      </w:pPr>
      <w:r w:rsidRPr="00D8129B">
        <w:rPr>
          <w:rFonts w:eastAsia="Times New Roman"/>
          <w:szCs w:val="24"/>
        </w:rPr>
        <w:t xml:space="preserve">Geology (map data):  </w:t>
      </w:r>
      <w:r w:rsidRPr="00D8129B">
        <w:rPr>
          <w:rFonts w:eastAsia="Times New Roman"/>
          <w:noProof/>
          <w:szCs w:val="24"/>
        </w:rPr>
        <w:t>Andesite (7), General volcanic extrusives (7), Basalt (5)</w:t>
      </w:r>
    </w:p>
    <w:p w14:paraId="34004253" w14:textId="77777777" w:rsidR="00E513A2" w:rsidRPr="00D8129B" w:rsidRDefault="00E513A2" w:rsidP="00E513A2">
      <w:pPr>
        <w:spacing w:line="276" w:lineRule="auto"/>
        <w:rPr>
          <w:rFonts w:eastAsia="Times New Roman"/>
          <w:b/>
          <w:szCs w:val="24"/>
        </w:rPr>
      </w:pPr>
      <w:r w:rsidRPr="00D8129B">
        <w:rPr>
          <w:rFonts w:eastAsia="Times New Roman"/>
          <w:b/>
          <w:bCs/>
          <w:szCs w:val="24"/>
          <w:u w:val="single"/>
        </w:rPr>
        <w:t>Vegetation Description</w:t>
      </w:r>
    </w:p>
    <w:p w14:paraId="08FD33A9" w14:textId="77777777" w:rsidR="00E513A2" w:rsidRPr="00D8129B" w:rsidRDefault="00E513A2" w:rsidP="00E513A2">
      <w:pPr>
        <w:spacing w:line="276" w:lineRule="auto"/>
        <w:rPr>
          <w:rFonts w:eastAsia="Times New Roman"/>
          <w:szCs w:val="24"/>
        </w:rPr>
      </w:pPr>
      <w:r w:rsidRPr="00D8129B">
        <w:rPr>
          <w:rFonts w:eastAsia="Times New Roman"/>
          <w:b/>
          <w:szCs w:val="24"/>
        </w:rPr>
        <w:t xml:space="preserve">Vegetation Structure:  </w:t>
      </w:r>
      <w:r w:rsidRPr="00D8129B">
        <w:rPr>
          <w:rFonts w:eastAsia="Times New Roman"/>
          <w:szCs w:val="24"/>
        </w:rPr>
        <w:t xml:space="preserve">The association forms an </w:t>
      </w:r>
      <w:r w:rsidRPr="00D8129B">
        <w:rPr>
          <w:rFonts w:eastAsia="Times New Roman"/>
          <w:noProof/>
          <w:szCs w:val="24"/>
        </w:rPr>
        <w:t>open</w:t>
      </w:r>
      <w:r w:rsidRPr="00D8129B">
        <w:rPr>
          <w:rFonts w:eastAsia="Times New Roman"/>
          <w:szCs w:val="24"/>
        </w:rPr>
        <w:t xml:space="preserve"> to </w:t>
      </w:r>
      <w:r w:rsidRPr="00D8129B">
        <w:rPr>
          <w:rFonts w:eastAsia="Times New Roman"/>
          <w:noProof/>
          <w:szCs w:val="24"/>
        </w:rPr>
        <w:t>continuous</w:t>
      </w:r>
      <w:r w:rsidRPr="00D8129B">
        <w:rPr>
          <w:rFonts w:eastAsia="Times New Roman"/>
          <w:szCs w:val="24"/>
        </w:rPr>
        <w:t xml:space="preserve"> tree layer with a sparse to </w:t>
      </w:r>
      <w:r w:rsidRPr="00D8129B">
        <w:rPr>
          <w:rFonts w:eastAsia="Times New Roman"/>
          <w:noProof/>
          <w:szCs w:val="24"/>
        </w:rPr>
        <w:t>open</w:t>
      </w:r>
      <w:r w:rsidRPr="00D8129B">
        <w:rPr>
          <w:rFonts w:eastAsia="Times New Roman"/>
          <w:szCs w:val="24"/>
        </w:rPr>
        <w:t xml:space="preserve"> shrub layer and sparse or </w:t>
      </w:r>
      <w:r w:rsidRPr="00D8129B">
        <w:rPr>
          <w:rFonts w:eastAsia="Times New Roman"/>
          <w:noProof/>
          <w:szCs w:val="24"/>
        </w:rPr>
        <w:t>intermittent</w:t>
      </w:r>
      <w:r w:rsidRPr="00D8129B">
        <w:rPr>
          <w:rFonts w:eastAsia="Times New Roman"/>
          <w:szCs w:val="24"/>
        </w:rPr>
        <w:t xml:space="preserve"> herbaceous understory. </w:t>
      </w:r>
    </w:p>
    <w:p w14:paraId="74B39523" w14:textId="77777777" w:rsidR="00E513A2" w:rsidRPr="00D8129B" w:rsidRDefault="00E513A2" w:rsidP="00E513A2">
      <w:pPr>
        <w:spacing w:after="0" w:line="276" w:lineRule="auto"/>
        <w:rPr>
          <w:rFonts w:eastAsia="Times New Roman"/>
          <w:szCs w:val="24"/>
        </w:rPr>
      </w:pPr>
      <w:r w:rsidRPr="00D8129B">
        <w:rPr>
          <w:rFonts w:eastAsia="Times New Roman"/>
          <w:b/>
          <w:szCs w:val="24"/>
        </w:rPr>
        <w:t>Vegetation Floristics:</w:t>
      </w:r>
      <w:r w:rsidRPr="00D8129B">
        <w:rPr>
          <w:rFonts w:eastAsia="Times New Roman"/>
          <w:szCs w:val="24"/>
        </w:rPr>
        <w:t xml:space="preserve">  The dominant tree is </w:t>
      </w:r>
      <w:r w:rsidRPr="00D8129B">
        <w:rPr>
          <w:rFonts w:eastAsia="Times New Roman"/>
          <w:i/>
          <w:noProof/>
          <w:szCs w:val="24"/>
        </w:rPr>
        <w:t>Abies concolor</w:t>
      </w:r>
      <w:r w:rsidRPr="00D8129B">
        <w:rPr>
          <w:rFonts w:eastAsia="Times New Roman"/>
          <w:i/>
          <w:szCs w:val="24"/>
        </w:rPr>
        <w:t xml:space="preserve"> </w:t>
      </w:r>
      <w:r w:rsidRPr="00D8129B">
        <w:rPr>
          <w:rFonts w:eastAsia="Times New Roman"/>
          <w:szCs w:val="24"/>
        </w:rPr>
        <w:t>in the overstory</w:t>
      </w:r>
      <w:r w:rsidRPr="00D8129B">
        <w:rPr>
          <w:rFonts w:eastAsia="Times New Roman"/>
          <w:i/>
          <w:szCs w:val="24"/>
        </w:rPr>
        <w:t xml:space="preserve">, </w:t>
      </w:r>
      <w:r w:rsidRPr="00D8129B">
        <w:rPr>
          <w:rFonts w:eastAsia="Times New Roman"/>
          <w:iCs/>
          <w:szCs w:val="24"/>
        </w:rPr>
        <w:t xml:space="preserve">and </w:t>
      </w:r>
      <w:r w:rsidRPr="00D8129B">
        <w:rPr>
          <w:rFonts w:eastAsia="Times New Roman"/>
          <w:i/>
          <w:noProof/>
          <w:szCs w:val="24"/>
        </w:rPr>
        <w:t>Pinus ponderosa</w:t>
      </w:r>
      <w:r w:rsidRPr="00D8129B">
        <w:rPr>
          <w:rFonts w:eastAsia="Times New Roman"/>
          <w:iCs/>
          <w:noProof/>
          <w:szCs w:val="24"/>
        </w:rPr>
        <w:t xml:space="preserve"> is often present</w:t>
      </w:r>
      <w:r w:rsidRPr="00D8129B">
        <w:rPr>
          <w:rFonts w:eastAsia="Times New Roman"/>
          <w:szCs w:val="24"/>
        </w:rPr>
        <w:t xml:space="preserve">. </w:t>
      </w:r>
    </w:p>
    <w:p w14:paraId="286D4924" w14:textId="77777777" w:rsidR="00E513A2" w:rsidRPr="00D8129B" w:rsidRDefault="00E513A2" w:rsidP="00E513A2">
      <w:pPr>
        <w:spacing w:line="276" w:lineRule="auto"/>
        <w:rPr>
          <w:rFonts w:eastAsia="Times New Roman"/>
          <w:i/>
          <w:szCs w:val="24"/>
        </w:rPr>
      </w:pPr>
      <w:r w:rsidRPr="00D8129B">
        <w:rPr>
          <w:rFonts w:eastAsia="Times New Roman"/>
          <w:b/>
          <w:szCs w:val="24"/>
        </w:rPr>
        <w:t>Dynamics:</w:t>
      </w:r>
      <w:r w:rsidRPr="00D8129B">
        <w:rPr>
          <w:rFonts w:eastAsia="Times New Roman"/>
          <w:i/>
          <w:szCs w:val="24"/>
        </w:rPr>
        <w:t xml:space="preserve">  </w:t>
      </w:r>
      <w:r w:rsidRPr="00D8129B">
        <w:rPr>
          <w:i/>
          <w:szCs w:val="24"/>
        </w:rPr>
        <w:t>Abies concolor</w:t>
      </w:r>
      <w:r w:rsidRPr="00D8129B">
        <w:rPr>
          <w:szCs w:val="24"/>
        </w:rPr>
        <w:t xml:space="preserve"> is dominant to co-dominant in the tree layer with </w:t>
      </w:r>
      <w:r w:rsidRPr="00D8129B">
        <w:rPr>
          <w:i/>
          <w:szCs w:val="24"/>
        </w:rPr>
        <w:t xml:space="preserve">Pinus ponderosa </w:t>
      </w:r>
      <w:r w:rsidRPr="00D8129B">
        <w:rPr>
          <w:iCs/>
          <w:szCs w:val="24"/>
        </w:rPr>
        <w:t xml:space="preserve">or </w:t>
      </w:r>
      <w:r w:rsidRPr="00D8129B">
        <w:rPr>
          <w:i/>
          <w:szCs w:val="24"/>
        </w:rPr>
        <w:t xml:space="preserve">Pinus </w:t>
      </w:r>
      <w:proofErr w:type="spellStart"/>
      <w:r w:rsidRPr="00D8129B">
        <w:rPr>
          <w:iCs/>
          <w:szCs w:val="24"/>
        </w:rPr>
        <w:t>jeffreyi</w:t>
      </w:r>
      <w:proofErr w:type="spellEnd"/>
      <w:r w:rsidRPr="00D8129B">
        <w:rPr>
          <w:iCs/>
          <w:szCs w:val="24"/>
        </w:rPr>
        <w:t xml:space="preserve">. </w:t>
      </w:r>
      <w:r w:rsidRPr="00D8129B">
        <w:rPr>
          <w:i/>
          <w:szCs w:val="24"/>
        </w:rPr>
        <w:t>Juniperus occidentalis</w:t>
      </w:r>
      <w:r w:rsidRPr="00D8129B">
        <w:rPr>
          <w:szCs w:val="24"/>
        </w:rPr>
        <w:t xml:space="preserve"> may be present but insignificant. </w:t>
      </w:r>
      <w:r w:rsidRPr="00D8129B">
        <w:rPr>
          <w:iCs/>
          <w:szCs w:val="24"/>
        </w:rPr>
        <w:t>H</w:t>
      </w:r>
      <w:r w:rsidRPr="00D8129B">
        <w:rPr>
          <w:szCs w:val="24"/>
        </w:rPr>
        <w:t xml:space="preserve">igher elevation, cold-tolerant shrubs are present and may include </w:t>
      </w:r>
      <w:r w:rsidRPr="00D8129B">
        <w:rPr>
          <w:i/>
          <w:iCs/>
          <w:szCs w:val="24"/>
        </w:rPr>
        <w:t xml:space="preserve">Amelanchier </w:t>
      </w:r>
      <w:proofErr w:type="spellStart"/>
      <w:r w:rsidRPr="00D8129B">
        <w:rPr>
          <w:i/>
          <w:iCs/>
          <w:szCs w:val="24"/>
        </w:rPr>
        <w:t>utahensis</w:t>
      </w:r>
      <w:proofErr w:type="spellEnd"/>
      <w:r w:rsidRPr="00D8129B">
        <w:rPr>
          <w:i/>
          <w:iCs/>
          <w:szCs w:val="24"/>
        </w:rPr>
        <w:t xml:space="preserve">, </w:t>
      </w:r>
      <w:proofErr w:type="spellStart"/>
      <w:r w:rsidRPr="00D8129B">
        <w:rPr>
          <w:i/>
          <w:szCs w:val="24"/>
        </w:rPr>
        <w:t>Cercocarpus</w:t>
      </w:r>
      <w:proofErr w:type="spellEnd"/>
      <w:r w:rsidRPr="00D8129B">
        <w:rPr>
          <w:i/>
          <w:szCs w:val="24"/>
        </w:rPr>
        <w:t xml:space="preserve"> </w:t>
      </w:r>
      <w:proofErr w:type="spellStart"/>
      <w:r w:rsidRPr="00D8129B">
        <w:rPr>
          <w:i/>
          <w:szCs w:val="24"/>
        </w:rPr>
        <w:t>ledifolius</w:t>
      </w:r>
      <w:proofErr w:type="spellEnd"/>
      <w:r w:rsidRPr="00D8129B">
        <w:rPr>
          <w:i/>
          <w:szCs w:val="24"/>
        </w:rPr>
        <w:t>,</w:t>
      </w:r>
      <w:r w:rsidRPr="00D8129B">
        <w:rPr>
          <w:iCs/>
          <w:szCs w:val="24"/>
        </w:rPr>
        <w:t xml:space="preserve"> </w:t>
      </w:r>
      <w:r w:rsidRPr="00D8129B">
        <w:rPr>
          <w:i/>
          <w:szCs w:val="24"/>
        </w:rPr>
        <w:t xml:space="preserve">Ribes </w:t>
      </w:r>
      <w:r w:rsidRPr="00D8129B">
        <w:rPr>
          <w:szCs w:val="24"/>
        </w:rPr>
        <w:t xml:space="preserve">spp., </w:t>
      </w:r>
      <w:r w:rsidRPr="00D8129B">
        <w:rPr>
          <w:i/>
          <w:szCs w:val="24"/>
        </w:rPr>
        <w:t xml:space="preserve">Symphoricarpos </w:t>
      </w:r>
      <w:proofErr w:type="spellStart"/>
      <w:r w:rsidRPr="00D8129B">
        <w:rPr>
          <w:i/>
          <w:szCs w:val="24"/>
        </w:rPr>
        <w:t>rotundifolius</w:t>
      </w:r>
      <w:proofErr w:type="spellEnd"/>
      <w:r w:rsidRPr="00D8129B">
        <w:rPr>
          <w:i/>
          <w:szCs w:val="24"/>
        </w:rPr>
        <w:t xml:space="preserve">, </w:t>
      </w:r>
      <w:r w:rsidRPr="00D8129B">
        <w:rPr>
          <w:i/>
          <w:iCs/>
          <w:szCs w:val="24"/>
        </w:rPr>
        <w:t xml:space="preserve">Artemisia tridentata </w:t>
      </w:r>
      <w:r w:rsidRPr="00D8129B">
        <w:rPr>
          <w:iCs/>
          <w:szCs w:val="24"/>
        </w:rPr>
        <w:t>ssp.</w:t>
      </w:r>
      <w:r w:rsidRPr="00D8129B">
        <w:rPr>
          <w:i/>
          <w:iCs/>
          <w:szCs w:val="24"/>
        </w:rPr>
        <w:t xml:space="preserve"> </w:t>
      </w:r>
      <w:proofErr w:type="spellStart"/>
      <w:r w:rsidRPr="00D8129B">
        <w:rPr>
          <w:i/>
          <w:iCs/>
          <w:szCs w:val="24"/>
        </w:rPr>
        <w:t>vaseyana</w:t>
      </w:r>
      <w:proofErr w:type="spellEnd"/>
      <w:r w:rsidRPr="00D8129B">
        <w:rPr>
          <w:i/>
          <w:iCs/>
          <w:szCs w:val="24"/>
        </w:rPr>
        <w:t xml:space="preserve">, </w:t>
      </w:r>
      <w:r w:rsidRPr="00D8129B">
        <w:rPr>
          <w:szCs w:val="24"/>
        </w:rPr>
        <w:t xml:space="preserve">and </w:t>
      </w:r>
      <w:r w:rsidRPr="00D8129B">
        <w:rPr>
          <w:i/>
          <w:iCs/>
          <w:szCs w:val="24"/>
        </w:rPr>
        <w:t xml:space="preserve">Prunus </w:t>
      </w:r>
      <w:r w:rsidRPr="00D8129B">
        <w:rPr>
          <w:szCs w:val="24"/>
        </w:rPr>
        <w:t xml:space="preserve">spp. </w:t>
      </w:r>
      <w:r w:rsidRPr="00D8129B">
        <w:rPr>
          <w:rFonts w:eastAsia="Times New Roman"/>
          <w:i/>
          <w:szCs w:val="24"/>
        </w:rPr>
        <w:t xml:space="preserve"> </w:t>
      </w:r>
    </w:p>
    <w:p w14:paraId="039BB370" w14:textId="77777777" w:rsidR="00E513A2" w:rsidRPr="00D8129B" w:rsidRDefault="00E513A2" w:rsidP="00E513A2">
      <w:pPr>
        <w:spacing w:line="276" w:lineRule="auto"/>
        <w:rPr>
          <w:rFonts w:eastAsia="Times New Roman"/>
          <w:i/>
          <w:szCs w:val="24"/>
        </w:rPr>
      </w:pPr>
      <w:r w:rsidRPr="00D8129B">
        <w:rPr>
          <w:rFonts w:eastAsia="Times New Roman"/>
          <w:b/>
          <w:szCs w:val="24"/>
        </w:rPr>
        <w:t xml:space="preserve">Species of Interest:  </w:t>
      </w:r>
      <w:r w:rsidRPr="00D8129B">
        <w:rPr>
          <w:rFonts w:eastAsia="Times New Roman"/>
          <w:i/>
          <w:noProof/>
          <w:szCs w:val="24"/>
        </w:rPr>
        <w:t>Hackelia cusickii, Silene oregana</w:t>
      </w:r>
    </w:p>
    <w:p w14:paraId="073F7C80" w14:textId="77777777" w:rsidR="00E513A2" w:rsidRPr="00D8129B" w:rsidRDefault="00E513A2" w:rsidP="00E513A2">
      <w:pPr>
        <w:spacing w:line="276" w:lineRule="auto"/>
        <w:rPr>
          <w:rFonts w:eastAsia="Times New Roman"/>
          <w:b/>
          <w:bCs/>
          <w:szCs w:val="24"/>
          <w:u w:val="single"/>
        </w:rPr>
      </w:pPr>
      <w:r w:rsidRPr="00D8129B">
        <w:rPr>
          <w:rFonts w:eastAsia="Times New Roman"/>
          <w:b/>
          <w:bCs/>
          <w:szCs w:val="24"/>
          <w:u w:val="single"/>
        </w:rPr>
        <w:t xml:space="preserve">Classification Comments </w:t>
      </w:r>
    </w:p>
    <w:p w14:paraId="2997DF71" w14:textId="77777777" w:rsidR="00E513A2" w:rsidRPr="00D8129B" w:rsidRDefault="00E513A2" w:rsidP="00E513A2">
      <w:pPr>
        <w:spacing w:line="276" w:lineRule="auto"/>
        <w:rPr>
          <w:rFonts w:eastAsia="Times New Roman"/>
          <w:bCs/>
          <w:szCs w:val="24"/>
        </w:rPr>
      </w:pPr>
      <w:r w:rsidRPr="00D8129B">
        <w:rPr>
          <w:rFonts w:eastAsia="Times New Roman"/>
          <w:bCs/>
          <w:szCs w:val="24"/>
        </w:rPr>
        <w:t>None.</w:t>
      </w:r>
    </w:p>
    <w:p w14:paraId="4263BA95" w14:textId="77777777" w:rsidR="00E513A2" w:rsidRPr="00D8129B" w:rsidRDefault="00E513A2" w:rsidP="00E513A2">
      <w:pPr>
        <w:spacing w:line="276" w:lineRule="auto"/>
        <w:rPr>
          <w:rFonts w:eastAsia="Times New Roman"/>
          <w:bCs/>
          <w:szCs w:val="24"/>
        </w:rPr>
      </w:pPr>
      <w:r w:rsidRPr="00D8129B">
        <w:rPr>
          <w:rFonts w:eastAsia="Times New Roman"/>
          <w:b/>
          <w:bCs/>
          <w:szCs w:val="24"/>
        </w:rPr>
        <w:t xml:space="preserve">Classification Confidence:  </w:t>
      </w:r>
      <w:r w:rsidRPr="00D8129B">
        <w:rPr>
          <w:rFonts w:eastAsia="Times New Roman"/>
          <w:szCs w:val="24"/>
        </w:rPr>
        <w:t>High</w:t>
      </w:r>
    </w:p>
    <w:p w14:paraId="06F9B961" w14:textId="77777777" w:rsidR="00E513A2" w:rsidRPr="00D8129B" w:rsidRDefault="00E513A2" w:rsidP="00E513A2">
      <w:pPr>
        <w:spacing w:line="276" w:lineRule="auto"/>
        <w:rPr>
          <w:rFonts w:eastAsia="Times New Roman"/>
          <w:b/>
          <w:szCs w:val="24"/>
          <w:u w:val="single"/>
        </w:rPr>
      </w:pPr>
      <w:r w:rsidRPr="00D8129B">
        <w:rPr>
          <w:rFonts w:eastAsia="Times New Roman"/>
          <w:b/>
          <w:szCs w:val="24"/>
          <w:u w:val="single"/>
        </w:rPr>
        <w:t>Conservation Status Rank</w:t>
      </w:r>
    </w:p>
    <w:p w14:paraId="35496A26" w14:textId="77777777" w:rsidR="00E513A2" w:rsidRPr="00D8129B" w:rsidRDefault="00E513A2" w:rsidP="00E513A2">
      <w:pPr>
        <w:spacing w:line="276" w:lineRule="auto"/>
        <w:rPr>
          <w:rFonts w:eastAsia="Times New Roman"/>
          <w:iCs/>
          <w:szCs w:val="24"/>
        </w:rPr>
      </w:pPr>
      <w:r w:rsidRPr="00D8129B">
        <w:rPr>
          <w:rFonts w:eastAsia="Times New Roman"/>
          <w:b/>
          <w:szCs w:val="24"/>
        </w:rPr>
        <w:t>Global:</w:t>
      </w:r>
      <w:r w:rsidRPr="00D8129B">
        <w:rPr>
          <w:rFonts w:eastAsia="Times New Roman"/>
          <w:i/>
          <w:szCs w:val="24"/>
        </w:rPr>
        <w:t xml:space="preserve">  </w:t>
      </w:r>
      <w:r w:rsidRPr="00D8129B">
        <w:rPr>
          <w:rFonts w:eastAsia="Times New Roman"/>
          <w:iCs/>
          <w:szCs w:val="24"/>
        </w:rPr>
        <w:t>GNR</w:t>
      </w:r>
      <w:r w:rsidRPr="00D8129B">
        <w:rPr>
          <w:rFonts w:eastAsia="Times New Roman"/>
          <w:szCs w:val="24"/>
        </w:rPr>
        <w:t xml:space="preserve">    </w:t>
      </w:r>
      <w:r w:rsidRPr="00D8129B">
        <w:rPr>
          <w:rFonts w:eastAsia="Times New Roman"/>
          <w:b/>
          <w:szCs w:val="24"/>
        </w:rPr>
        <w:t>State:</w:t>
      </w:r>
      <w:r w:rsidRPr="00D8129B">
        <w:rPr>
          <w:rFonts w:eastAsia="Times New Roman"/>
          <w:i/>
          <w:szCs w:val="24"/>
        </w:rPr>
        <w:t xml:space="preserve">  </w:t>
      </w:r>
      <w:r w:rsidRPr="00D8129B">
        <w:rPr>
          <w:rFonts w:eastAsia="Times New Roman"/>
          <w:iCs/>
          <w:szCs w:val="24"/>
        </w:rPr>
        <w:t>N</w:t>
      </w:r>
    </w:p>
    <w:p w14:paraId="5C79F836" w14:textId="77777777" w:rsidR="00E513A2" w:rsidRPr="00D8129B" w:rsidRDefault="00E513A2" w:rsidP="00E513A2">
      <w:pPr>
        <w:spacing w:line="276" w:lineRule="auto"/>
        <w:rPr>
          <w:rFonts w:eastAsia="Times New Roman"/>
          <w:bCs/>
          <w:iCs/>
          <w:szCs w:val="24"/>
        </w:rPr>
      </w:pPr>
      <w:r w:rsidRPr="00D8129B">
        <w:rPr>
          <w:rFonts w:eastAsia="Times New Roman"/>
          <w:b/>
          <w:iCs/>
          <w:szCs w:val="24"/>
          <w:u w:val="single"/>
        </w:rPr>
        <w:t>References</w:t>
      </w:r>
    </w:p>
    <w:p w14:paraId="4E34299A" w14:textId="77777777" w:rsidR="00E513A2" w:rsidRPr="00D8129B" w:rsidRDefault="00E513A2" w:rsidP="00E513A2">
      <w:pPr>
        <w:spacing w:line="276" w:lineRule="auto"/>
        <w:rPr>
          <w:rFonts w:eastAsia="Times New Roman"/>
          <w:bCs/>
          <w:iCs/>
          <w:szCs w:val="24"/>
        </w:rPr>
      </w:pPr>
      <w:r w:rsidRPr="00D8129B">
        <w:rPr>
          <w:rFonts w:eastAsia="Times New Roman"/>
          <w:bCs/>
          <w:iCs/>
          <w:szCs w:val="24"/>
        </w:rPr>
        <w:t>None.</w:t>
      </w:r>
    </w:p>
    <w:p w14:paraId="422CC7B2" w14:textId="77777777" w:rsidR="00E513A2" w:rsidRPr="00D8129B" w:rsidRDefault="00E513A2" w:rsidP="00E513A2">
      <w:pPr>
        <w:spacing w:line="276" w:lineRule="auto"/>
        <w:ind w:left="720" w:hanging="720"/>
        <w:rPr>
          <w:rFonts w:eastAsia="Times New Roman"/>
          <w:b/>
          <w:szCs w:val="24"/>
        </w:rPr>
      </w:pPr>
      <w:r w:rsidRPr="00D8129B">
        <w:rPr>
          <w:rFonts w:eastAsia="Times New Roman"/>
          <w:b/>
          <w:szCs w:val="24"/>
          <w:u w:val="single"/>
        </w:rPr>
        <w:t>Total Sample Size Used for Description</w:t>
      </w:r>
      <w:r w:rsidRPr="00D8129B">
        <w:rPr>
          <w:rFonts w:eastAsia="Times New Roman"/>
          <w:bCs/>
          <w:szCs w:val="24"/>
        </w:rPr>
        <w:t>:</w:t>
      </w:r>
      <w:r w:rsidRPr="00D8129B">
        <w:rPr>
          <w:rFonts w:eastAsia="Times New Roman"/>
          <w:b/>
          <w:szCs w:val="24"/>
        </w:rPr>
        <w:t xml:space="preserve">  </w:t>
      </w:r>
      <w:r w:rsidRPr="00D8129B">
        <w:rPr>
          <w:rFonts w:eastAsia="Times New Roman"/>
          <w:bCs/>
          <w:szCs w:val="24"/>
        </w:rPr>
        <w:t>N=</w:t>
      </w:r>
      <w:r w:rsidRPr="00D8129B">
        <w:rPr>
          <w:rFonts w:eastAsia="Times New Roman"/>
          <w:bCs/>
          <w:noProof/>
          <w:szCs w:val="24"/>
        </w:rPr>
        <w:t>28</w:t>
      </w:r>
    </w:p>
    <w:p w14:paraId="4AF5CDD5" w14:textId="77777777" w:rsidR="00E513A2" w:rsidRPr="00D8129B" w:rsidRDefault="00E513A2" w:rsidP="00E513A2">
      <w:pPr>
        <w:spacing w:line="276" w:lineRule="auto"/>
        <w:rPr>
          <w:rFonts w:eastAsia="Times New Roman"/>
          <w:b/>
          <w:szCs w:val="24"/>
          <w:u w:val="single"/>
        </w:rPr>
      </w:pPr>
      <w:r w:rsidRPr="00D8129B">
        <w:rPr>
          <w:rFonts w:eastAsia="Times New Roman"/>
          <w:b/>
          <w:szCs w:val="24"/>
          <w:u w:val="single"/>
        </w:rPr>
        <w:t xml:space="preserve">Association Stand Table </w:t>
      </w:r>
    </w:p>
    <w:p w14:paraId="45089D29" w14:textId="77777777" w:rsidR="00046A9F" w:rsidRPr="00046A9F" w:rsidRDefault="00046A9F" w:rsidP="00046A9F">
      <w:pPr>
        <w:widowControl w:val="0"/>
        <w:tabs>
          <w:tab w:val="left" w:pos="90"/>
        </w:tabs>
        <w:autoSpaceDE w:val="0"/>
        <w:autoSpaceDN w:val="0"/>
        <w:adjustRightInd w:val="0"/>
        <w:spacing w:after="0" w:line="240" w:lineRule="auto"/>
        <w:rPr>
          <w:rFonts w:eastAsia="Times New Roman" w:cs="Times New Roman"/>
          <w:b/>
          <w:bCs/>
          <w:sz w:val="32"/>
          <w:szCs w:val="32"/>
        </w:rPr>
      </w:pPr>
      <w:r w:rsidRPr="00046A9F">
        <w:rPr>
          <w:rFonts w:eastAsia="Times New Roman" w:cs="Times New Roman"/>
          <w:b/>
          <w:bCs/>
          <w:i/>
          <w:iCs/>
          <w:sz w:val="28"/>
          <w:szCs w:val="28"/>
        </w:rPr>
        <w:t xml:space="preserve">Abies concolor – Pinus ponderosa / Amelanchier </w:t>
      </w:r>
      <w:proofErr w:type="spellStart"/>
      <w:r w:rsidRPr="00046A9F">
        <w:rPr>
          <w:rFonts w:eastAsia="Times New Roman" w:cs="Times New Roman"/>
          <w:b/>
          <w:bCs/>
          <w:i/>
          <w:iCs/>
          <w:sz w:val="28"/>
          <w:szCs w:val="28"/>
        </w:rPr>
        <w:t>alnifolia</w:t>
      </w:r>
      <w:proofErr w:type="spellEnd"/>
      <w:r w:rsidRPr="00046A9F">
        <w:rPr>
          <w:rFonts w:eastAsia="Times New Roman" w:cs="Times New Roman"/>
          <w:b/>
          <w:bCs/>
          <w:sz w:val="28"/>
          <w:szCs w:val="28"/>
        </w:rPr>
        <w:t xml:space="preserve"> Association</w:t>
      </w:r>
    </w:p>
    <w:p w14:paraId="7682093B" w14:textId="77777777" w:rsidR="00046A9F" w:rsidRPr="00046A9F" w:rsidRDefault="00046A9F" w:rsidP="00046A9F">
      <w:pPr>
        <w:widowControl w:val="0"/>
        <w:tabs>
          <w:tab w:val="left" w:pos="180"/>
          <w:tab w:val="left" w:pos="540"/>
        </w:tabs>
        <w:autoSpaceDE w:val="0"/>
        <w:autoSpaceDN w:val="0"/>
        <w:adjustRightInd w:val="0"/>
        <w:spacing w:before="50" w:after="0" w:line="240" w:lineRule="auto"/>
        <w:rPr>
          <w:rFonts w:eastAsia="Times New Roman" w:cs="Times New Roman"/>
          <w:b/>
          <w:bCs/>
          <w:szCs w:val="24"/>
        </w:rPr>
      </w:pPr>
      <w:r w:rsidRPr="00046A9F">
        <w:rPr>
          <w:rFonts w:eastAsia="Times New Roman" w:cs="Times New Roman"/>
          <w:szCs w:val="24"/>
        </w:rPr>
        <w:tab/>
      </w:r>
      <w:r w:rsidRPr="00046A9F">
        <w:rPr>
          <w:rFonts w:eastAsia="Times New Roman" w:cs="Times New Roman"/>
          <w:b/>
          <w:bCs/>
          <w:szCs w:val="24"/>
        </w:rPr>
        <w:t>n =</w:t>
      </w:r>
      <w:r w:rsidRPr="00046A9F">
        <w:rPr>
          <w:rFonts w:eastAsia="Times New Roman" w:cs="Times New Roman"/>
          <w:szCs w:val="24"/>
        </w:rPr>
        <w:tab/>
      </w:r>
      <w:r w:rsidRPr="00046A9F">
        <w:rPr>
          <w:rFonts w:eastAsia="Times New Roman" w:cs="Times New Roman"/>
          <w:b/>
          <w:bCs/>
          <w:szCs w:val="24"/>
        </w:rPr>
        <w:t>28</w:t>
      </w:r>
    </w:p>
    <w:p w14:paraId="75A90661" w14:textId="77777777" w:rsidR="00046A9F" w:rsidRPr="00046A9F" w:rsidRDefault="00046A9F" w:rsidP="00046A9F">
      <w:pPr>
        <w:widowControl w:val="0"/>
        <w:tabs>
          <w:tab w:val="left" w:pos="420"/>
          <w:tab w:val="left" w:pos="1440"/>
          <w:tab w:val="left" w:pos="5040"/>
          <w:tab w:val="left" w:pos="6001"/>
          <w:tab w:val="left" w:pos="6960"/>
          <w:tab w:val="left" w:pos="7919"/>
        </w:tabs>
        <w:autoSpaceDE w:val="0"/>
        <w:autoSpaceDN w:val="0"/>
        <w:adjustRightInd w:val="0"/>
        <w:spacing w:after="0" w:line="240" w:lineRule="auto"/>
        <w:rPr>
          <w:rFonts w:eastAsia="Times New Roman" w:cs="Times New Roman"/>
          <w:b/>
          <w:bCs/>
          <w:szCs w:val="24"/>
        </w:rPr>
      </w:pPr>
      <w:r w:rsidRPr="00046A9F">
        <w:rPr>
          <w:rFonts w:eastAsia="Times New Roman" w:cs="Times New Roman"/>
          <w:szCs w:val="24"/>
        </w:rPr>
        <w:tab/>
      </w:r>
      <w:r w:rsidRPr="00046A9F">
        <w:rPr>
          <w:rFonts w:eastAsia="Times New Roman" w:cs="Times New Roman"/>
          <w:b/>
          <w:bCs/>
          <w:szCs w:val="24"/>
        </w:rPr>
        <w:t>Lifeform</w:t>
      </w:r>
      <w:r w:rsidRPr="00046A9F">
        <w:rPr>
          <w:rFonts w:eastAsia="Times New Roman" w:cs="Times New Roman"/>
          <w:szCs w:val="24"/>
        </w:rPr>
        <w:tab/>
      </w:r>
      <w:r w:rsidRPr="00046A9F">
        <w:rPr>
          <w:rFonts w:eastAsia="Times New Roman" w:cs="Times New Roman"/>
          <w:b/>
          <w:bCs/>
          <w:szCs w:val="24"/>
        </w:rPr>
        <w:t>Botanical Name</w:t>
      </w:r>
      <w:r w:rsidRPr="00046A9F">
        <w:rPr>
          <w:rFonts w:eastAsia="Times New Roman" w:cs="Times New Roman"/>
          <w:szCs w:val="24"/>
        </w:rPr>
        <w:tab/>
      </w:r>
      <w:r w:rsidRPr="00046A9F">
        <w:rPr>
          <w:rFonts w:eastAsia="Times New Roman" w:cs="Times New Roman"/>
          <w:b/>
          <w:bCs/>
          <w:szCs w:val="24"/>
        </w:rPr>
        <w:t>Con</w:t>
      </w:r>
      <w:r w:rsidRPr="00046A9F">
        <w:rPr>
          <w:rFonts w:eastAsia="Times New Roman" w:cs="Times New Roman"/>
          <w:szCs w:val="24"/>
        </w:rPr>
        <w:tab/>
      </w:r>
      <w:r w:rsidRPr="00046A9F">
        <w:rPr>
          <w:rFonts w:eastAsia="Times New Roman" w:cs="Times New Roman"/>
          <w:b/>
          <w:bCs/>
          <w:szCs w:val="24"/>
        </w:rPr>
        <w:t>Avg</w:t>
      </w:r>
      <w:r w:rsidRPr="00046A9F">
        <w:rPr>
          <w:rFonts w:eastAsia="Times New Roman" w:cs="Times New Roman"/>
          <w:szCs w:val="24"/>
        </w:rPr>
        <w:tab/>
      </w:r>
      <w:r w:rsidRPr="00046A9F">
        <w:rPr>
          <w:rFonts w:eastAsia="Times New Roman" w:cs="Times New Roman"/>
          <w:b/>
          <w:bCs/>
          <w:szCs w:val="24"/>
        </w:rPr>
        <w:t>Min</w:t>
      </w:r>
      <w:r w:rsidRPr="00046A9F">
        <w:rPr>
          <w:rFonts w:eastAsia="Times New Roman" w:cs="Times New Roman"/>
          <w:szCs w:val="24"/>
        </w:rPr>
        <w:tab/>
      </w:r>
      <w:r w:rsidRPr="00046A9F">
        <w:rPr>
          <w:rFonts w:eastAsia="Times New Roman" w:cs="Times New Roman"/>
          <w:b/>
          <w:bCs/>
          <w:szCs w:val="24"/>
        </w:rPr>
        <w:t>Max</w:t>
      </w:r>
    </w:p>
    <w:p w14:paraId="7066B172" w14:textId="77777777" w:rsidR="00046A9F" w:rsidRPr="00046A9F" w:rsidRDefault="00046A9F" w:rsidP="00046A9F">
      <w:pPr>
        <w:widowControl w:val="0"/>
        <w:tabs>
          <w:tab w:val="left" w:pos="420"/>
        </w:tabs>
        <w:autoSpaceDE w:val="0"/>
        <w:autoSpaceDN w:val="0"/>
        <w:adjustRightInd w:val="0"/>
        <w:spacing w:before="43" w:after="0" w:line="240" w:lineRule="auto"/>
        <w:rPr>
          <w:rFonts w:eastAsia="Times New Roman" w:cs="Times New Roman"/>
          <w:b/>
          <w:bCs/>
          <w:szCs w:val="24"/>
        </w:rPr>
      </w:pPr>
      <w:r w:rsidRPr="00046A9F">
        <w:rPr>
          <w:rFonts w:eastAsia="Times New Roman" w:cs="Times New Roman"/>
          <w:szCs w:val="24"/>
        </w:rPr>
        <w:tab/>
      </w:r>
      <w:r w:rsidRPr="00046A9F">
        <w:rPr>
          <w:rFonts w:eastAsia="Times New Roman" w:cs="Times New Roman"/>
          <w:b/>
          <w:bCs/>
          <w:szCs w:val="24"/>
        </w:rPr>
        <w:t>Tree</w:t>
      </w:r>
    </w:p>
    <w:p w14:paraId="2EB24625"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44"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Abies concolor</w:t>
      </w:r>
      <w:r w:rsidRPr="00046A9F">
        <w:rPr>
          <w:rFonts w:eastAsia="Times New Roman" w:cs="Times New Roman"/>
          <w:szCs w:val="24"/>
        </w:rPr>
        <w:tab/>
        <w:t>100</w:t>
      </w:r>
      <w:r w:rsidRPr="00046A9F">
        <w:rPr>
          <w:rFonts w:eastAsia="Times New Roman" w:cs="Times New Roman"/>
          <w:szCs w:val="24"/>
        </w:rPr>
        <w:tab/>
        <w:t>22.93</w:t>
      </w:r>
      <w:r w:rsidRPr="00046A9F">
        <w:rPr>
          <w:rFonts w:eastAsia="Times New Roman" w:cs="Times New Roman"/>
          <w:szCs w:val="24"/>
        </w:rPr>
        <w:tab/>
        <w:t>6</w:t>
      </w:r>
      <w:r w:rsidRPr="00046A9F">
        <w:rPr>
          <w:rFonts w:eastAsia="Times New Roman" w:cs="Times New Roman"/>
          <w:szCs w:val="24"/>
        </w:rPr>
        <w:tab/>
        <w:t>93</w:t>
      </w:r>
    </w:p>
    <w:p w14:paraId="0839CA4B"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Pinus ponderosa</w:t>
      </w:r>
      <w:r w:rsidRPr="00046A9F">
        <w:rPr>
          <w:rFonts w:eastAsia="Times New Roman" w:cs="Times New Roman"/>
          <w:szCs w:val="24"/>
        </w:rPr>
        <w:tab/>
        <w:t>57</w:t>
      </w:r>
      <w:r w:rsidRPr="00046A9F">
        <w:rPr>
          <w:rFonts w:eastAsia="Times New Roman" w:cs="Times New Roman"/>
          <w:szCs w:val="24"/>
        </w:rPr>
        <w:tab/>
        <w:t>12.86</w:t>
      </w:r>
      <w:r w:rsidRPr="00046A9F">
        <w:rPr>
          <w:rFonts w:eastAsia="Times New Roman" w:cs="Times New Roman"/>
          <w:szCs w:val="24"/>
        </w:rPr>
        <w:tab/>
        <w:t>1</w:t>
      </w:r>
      <w:r w:rsidRPr="00046A9F">
        <w:rPr>
          <w:rFonts w:eastAsia="Times New Roman" w:cs="Times New Roman"/>
          <w:szCs w:val="24"/>
        </w:rPr>
        <w:tab/>
        <w:t>48</w:t>
      </w:r>
    </w:p>
    <w:p w14:paraId="2C125259"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Juniperus occidentalis</w:t>
      </w:r>
      <w:r w:rsidRPr="00046A9F">
        <w:rPr>
          <w:rFonts w:eastAsia="Times New Roman" w:cs="Times New Roman"/>
          <w:szCs w:val="24"/>
        </w:rPr>
        <w:tab/>
        <w:t>21</w:t>
      </w:r>
      <w:r w:rsidRPr="00046A9F">
        <w:rPr>
          <w:rFonts w:eastAsia="Times New Roman" w:cs="Times New Roman"/>
          <w:szCs w:val="24"/>
        </w:rPr>
        <w:tab/>
        <w:t>1.65</w:t>
      </w:r>
      <w:r w:rsidRPr="00046A9F">
        <w:rPr>
          <w:rFonts w:eastAsia="Times New Roman" w:cs="Times New Roman"/>
          <w:szCs w:val="24"/>
        </w:rPr>
        <w:tab/>
        <w:t>0.2</w:t>
      </w:r>
      <w:r w:rsidRPr="00046A9F">
        <w:rPr>
          <w:rFonts w:eastAsia="Times New Roman" w:cs="Times New Roman"/>
          <w:szCs w:val="24"/>
        </w:rPr>
        <w:tab/>
        <w:t>3.5</w:t>
      </w:r>
    </w:p>
    <w:p w14:paraId="55EDF586"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 xml:space="preserve">Pinus </w:t>
      </w:r>
      <w:proofErr w:type="spellStart"/>
      <w:r w:rsidRPr="00046A9F">
        <w:rPr>
          <w:rFonts w:eastAsia="Times New Roman" w:cs="Times New Roman"/>
          <w:i/>
          <w:iCs/>
          <w:szCs w:val="24"/>
        </w:rPr>
        <w:t>jeffreyi</w:t>
      </w:r>
      <w:proofErr w:type="spellEnd"/>
      <w:r w:rsidRPr="00046A9F">
        <w:rPr>
          <w:rFonts w:eastAsia="Times New Roman" w:cs="Times New Roman"/>
          <w:szCs w:val="24"/>
        </w:rPr>
        <w:tab/>
        <w:t>21</w:t>
      </w:r>
      <w:r w:rsidRPr="00046A9F">
        <w:rPr>
          <w:rFonts w:eastAsia="Times New Roman" w:cs="Times New Roman"/>
          <w:szCs w:val="24"/>
        </w:rPr>
        <w:tab/>
        <w:t>14.03</w:t>
      </w:r>
      <w:r w:rsidRPr="00046A9F">
        <w:rPr>
          <w:rFonts w:eastAsia="Times New Roman" w:cs="Times New Roman"/>
          <w:szCs w:val="24"/>
        </w:rPr>
        <w:tab/>
        <w:t>0.2</w:t>
      </w:r>
      <w:r w:rsidRPr="00046A9F">
        <w:rPr>
          <w:rFonts w:eastAsia="Times New Roman" w:cs="Times New Roman"/>
          <w:szCs w:val="24"/>
        </w:rPr>
        <w:tab/>
        <w:t>35</w:t>
      </w:r>
    </w:p>
    <w:p w14:paraId="24F103AD" w14:textId="77777777" w:rsidR="00046A9F" w:rsidRPr="00046A9F" w:rsidRDefault="00046A9F" w:rsidP="00046A9F">
      <w:pPr>
        <w:widowControl w:val="0"/>
        <w:tabs>
          <w:tab w:val="left" w:pos="420"/>
        </w:tabs>
        <w:autoSpaceDE w:val="0"/>
        <w:autoSpaceDN w:val="0"/>
        <w:adjustRightInd w:val="0"/>
        <w:spacing w:before="36" w:after="0" w:line="240" w:lineRule="auto"/>
        <w:rPr>
          <w:rFonts w:eastAsia="Times New Roman" w:cs="Times New Roman"/>
          <w:b/>
          <w:bCs/>
          <w:szCs w:val="24"/>
        </w:rPr>
      </w:pPr>
      <w:r w:rsidRPr="00046A9F">
        <w:rPr>
          <w:rFonts w:eastAsia="Times New Roman" w:cs="Times New Roman"/>
          <w:szCs w:val="24"/>
        </w:rPr>
        <w:tab/>
      </w:r>
      <w:r w:rsidRPr="00046A9F">
        <w:rPr>
          <w:rFonts w:eastAsia="Times New Roman" w:cs="Times New Roman"/>
          <w:b/>
          <w:bCs/>
          <w:szCs w:val="24"/>
        </w:rPr>
        <w:t>Sapling</w:t>
      </w:r>
    </w:p>
    <w:p w14:paraId="4D26D033"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44" w:after="0" w:line="240" w:lineRule="auto"/>
        <w:rPr>
          <w:rFonts w:eastAsia="Times New Roman" w:cs="Times New Roman"/>
          <w:szCs w:val="24"/>
        </w:rPr>
      </w:pPr>
      <w:r w:rsidRPr="00046A9F">
        <w:rPr>
          <w:rFonts w:eastAsia="Times New Roman" w:cs="Times New Roman"/>
          <w:szCs w:val="24"/>
        </w:rPr>
        <w:lastRenderedPageBreak/>
        <w:tab/>
      </w:r>
      <w:r w:rsidRPr="00046A9F">
        <w:rPr>
          <w:rFonts w:eastAsia="Times New Roman" w:cs="Times New Roman"/>
          <w:i/>
          <w:iCs/>
          <w:szCs w:val="24"/>
        </w:rPr>
        <w:t>Abies concolor</w:t>
      </w:r>
      <w:r w:rsidRPr="00046A9F">
        <w:rPr>
          <w:rFonts w:eastAsia="Times New Roman" w:cs="Times New Roman"/>
          <w:szCs w:val="24"/>
        </w:rPr>
        <w:tab/>
        <w:t>75</w:t>
      </w:r>
      <w:r w:rsidRPr="00046A9F">
        <w:rPr>
          <w:rFonts w:eastAsia="Times New Roman" w:cs="Times New Roman"/>
          <w:szCs w:val="24"/>
        </w:rPr>
        <w:tab/>
        <w:t>3.2</w:t>
      </w:r>
      <w:r w:rsidRPr="00046A9F">
        <w:rPr>
          <w:rFonts w:eastAsia="Times New Roman" w:cs="Times New Roman"/>
          <w:szCs w:val="24"/>
        </w:rPr>
        <w:tab/>
        <w:t>0.2</w:t>
      </w:r>
      <w:r w:rsidRPr="00046A9F">
        <w:rPr>
          <w:rFonts w:eastAsia="Times New Roman" w:cs="Times New Roman"/>
          <w:szCs w:val="24"/>
        </w:rPr>
        <w:tab/>
        <w:t>12</w:t>
      </w:r>
    </w:p>
    <w:p w14:paraId="650E11E3"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 xml:space="preserve">Pinus </w:t>
      </w:r>
      <w:proofErr w:type="spellStart"/>
      <w:r w:rsidRPr="00046A9F">
        <w:rPr>
          <w:rFonts w:eastAsia="Times New Roman" w:cs="Times New Roman"/>
          <w:i/>
          <w:iCs/>
          <w:szCs w:val="24"/>
        </w:rPr>
        <w:t>jeffreyi</w:t>
      </w:r>
      <w:proofErr w:type="spellEnd"/>
      <w:r w:rsidRPr="00046A9F">
        <w:rPr>
          <w:rFonts w:eastAsia="Times New Roman" w:cs="Times New Roman"/>
          <w:szCs w:val="24"/>
        </w:rPr>
        <w:tab/>
        <w:t>14</w:t>
      </w:r>
      <w:r w:rsidRPr="00046A9F">
        <w:rPr>
          <w:rFonts w:eastAsia="Times New Roman" w:cs="Times New Roman"/>
          <w:szCs w:val="24"/>
        </w:rPr>
        <w:tab/>
        <w:t>3.3</w:t>
      </w:r>
      <w:r w:rsidRPr="00046A9F">
        <w:rPr>
          <w:rFonts w:eastAsia="Times New Roman" w:cs="Times New Roman"/>
          <w:szCs w:val="24"/>
        </w:rPr>
        <w:tab/>
        <w:t>0.2</w:t>
      </w:r>
      <w:r w:rsidRPr="00046A9F">
        <w:rPr>
          <w:rFonts w:eastAsia="Times New Roman" w:cs="Times New Roman"/>
          <w:szCs w:val="24"/>
        </w:rPr>
        <w:tab/>
        <w:t>7</w:t>
      </w:r>
    </w:p>
    <w:p w14:paraId="67D117BD" w14:textId="77777777" w:rsidR="00046A9F" w:rsidRPr="00046A9F" w:rsidRDefault="00046A9F" w:rsidP="00046A9F">
      <w:pPr>
        <w:spacing w:line="276" w:lineRule="auto"/>
        <w:rPr>
          <w:rFonts w:eastAsia="Times New Roman" w:cs="Times New Roman"/>
          <w:b/>
          <w:szCs w:val="24"/>
          <w:u w:val="single"/>
        </w:rPr>
      </w:pPr>
      <w:r w:rsidRPr="00046A9F">
        <w:rPr>
          <w:rFonts w:eastAsia="Times New Roman" w:cs="Times New Roman"/>
          <w:b/>
          <w:szCs w:val="24"/>
          <w:u w:val="single"/>
        </w:rPr>
        <w:t>Association Stand Table</w:t>
      </w:r>
      <w:r w:rsidRPr="00046A9F">
        <w:rPr>
          <w:rFonts w:eastAsia="Times New Roman" w:cs="Times New Roman"/>
          <w:b/>
          <w:szCs w:val="24"/>
        </w:rPr>
        <w:t xml:space="preserve"> continued</w:t>
      </w:r>
      <w:r w:rsidRPr="00046A9F">
        <w:rPr>
          <w:rFonts w:eastAsia="Times New Roman" w:cs="Times New Roman"/>
          <w:b/>
          <w:szCs w:val="24"/>
          <w:u w:val="single"/>
        </w:rPr>
        <w:t xml:space="preserve"> </w:t>
      </w:r>
    </w:p>
    <w:p w14:paraId="5B88AB8A" w14:textId="77777777" w:rsidR="00046A9F" w:rsidRPr="00046A9F" w:rsidRDefault="00046A9F" w:rsidP="00046A9F">
      <w:pPr>
        <w:widowControl w:val="0"/>
        <w:tabs>
          <w:tab w:val="left" w:pos="90"/>
        </w:tabs>
        <w:autoSpaceDE w:val="0"/>
        <w:autoSpaceDN w:val="0"/>
        <w:adjustRightInd w:val="0"/>
        <w:spacing w:after="0" w:line="240" w:lineRule="auto"/>
        <w:rPr>
          <w:rFonts w:eastAsia="Times New Roman" w:cs="Times New Roman"/>
          <w:b/>
          <w:bCs/>
          <w:sz w:val="32"/>
          <w:szCs w:val="32"/>
        </w:rPr>
      </w:pPr>
      <w:r w:rsidRPr="00046A9F">
        <w:rPr>
          <w:rFonts w:eastAsia="Times New Roman" w:cs="Times New Roman"/>
          <w:b/>
          <w:bCs/>
          <w:i/>
          <w:iCs/>
          <w:sz w:val="28"/>
          <w:szCs w:val="28"/>
        </w:rPr>
        <w:t xml:space="preserve">Abies concolor – Pinus ponderosa </w:t>
      </w:r>
      <w:r w:rsidRPr="00046A9F">
        <w:rPr>
          <w:rFonts w:eastAsia="Times New Roman" w:cs="Times New Roman"/>
          <w:b/>
          <w:bCs/>
          <w:sz w:val="28"/>
          <w:szCs w:val="28"/>
        </w:rPr>
        <w:t>/</w:t>
      </w:r>
      <w:r w:rsidRPr="00046A9F">
        <w:rPr>
          <w:rFonts w:eastAsia="Times New Roman" w:cs="Times New Roman"/>
          <w:b/>
          <w:bCs/>
          <w:i/>
          <w:iCs/>
          <w:sz w:val="28"/>
          <w:szCs w:val="28"/>
        </w:rPr>
        <w:t xml:space="preserve"> Amelanchier </w:t>
      </w:r>
      <w:proofErr w:type="spellStart"/>
      <w:r w:rsidRPr="00046A9F">
        <w:rPr>
          <w:rFonts w:eastAsia="Times New Roman" w:cs="Times New Roman"/>
          <w:b/>
          <w:bCs/>
          <w:i/>
          <w:iCs/>
          <w:sz w:val="28"/>
          <w:szCs w:val="28"/>
        </w:rPr>
        <w:t>alnifolia</w:t>
      </w:r>
      <w:proofErr w:type="spellEnd"/>
      <w:r w:rsidRPr="00046A9F">
        <w:rPr>
          <w:rFonts w:eastAsia="Times New Roman" w:cs="Times New Roman"/>
          <w:b/>
          <w:bCs/>
          <w:i/>
          <w:iCs/>
          <w:sz w:val="28"/>
          <w:szCs w:val="28"/>
        </w:rPr>
        <w:t xml:space="preserve"> </w:t>
      </w:r>
      <w:r w:rsidRPr="00046A9F">
        <w:rPr>
          <w:rFonts w:eastAsia="Times New Roman" w:cs="Times New Roman"/>
          <w:b/>
          <w:bCs/>
          <w:sz w:val="28"/>
          <w:szCs w:val="28"/>
        </w:rPr>
        <w:t>Association</w:t>
      </w:r>
    </w:p>
    <w:p w14:paraId="2529ACF8" w14:textId="77777777" w:rsidR="00046A9F" w:rsidRPr="00046A9F" w:rsidRDefault="00046A9F" w:rsidP="00046A9F">
      <w:pPr>
        <w:widowControl w:val="0"/>
        <w:tabs>
          <w:tab w:val="left" w:pos="180"/>
          <w:tab w:val="left" w:pos="540"/>
        </w:tabs>
        <w:autoSpaceDE w:val="0"/>
        <w:autoSpaceDN w:val="0"/>
        <w:adjustRightInd w:val="0"/>
        <w:spacing w:before="50" w:after="0" w:line="240" w:lineRule="auto"/>
        <w:rPr>
          <w:rFonts w:eastAsia="Times New Roman" w:cs="Times New Roman"/>
          <w:b/>
          <w:bCs/>
          <w:szCs w:val="24"/>
        </w:rPr>
      </w:pPr>
      <w:r w:rsidRPr="00046A9F">
        <w:rPr>
          <w:rFonts w:eastAsia="Times New Roman" w:cs="Times New Roman"/>
          <w:szCs w:val="24"/>
        </w:rPr>
        <w:tab/>
      </w:r>
      <w:r w:rsidRPr="00046A9F">
        <w:rPr>
          <w:rFonts w:eastAsia="Times New Roman" w:cs="Times New Roman"/>
          <w:b/>
          <w:bCs/>
          <w:szCs w:val="24"/>
        </w:rPr>
        <w:t>n =</w:t>
      </w:r>
      <w:r w:rsidRPr="00046A9F">
        <w:rPr>
          <w:rFonts w:eastAsia="Times New Roman" w:cs="Times New Roman"/>
          <w:szCs w:val="24"/>
        </w:rPr>
        <w:tab/>
      </w:r>
      <w:r w:rsidRPr="00046A9F">
        <w:rPr>
          <w:rFonts w:eastAsia="Times New Roman" w:cs="Times New Roman"/>
          <w:b/>
          <w:bCs/>
          <w:szCs w:val="24"/>
        </w:rPr>
        <w:t>28</w:t>
      </w:r>
    </w:p>
    <w:p w14:paraId="4ADD65C8" w14:textId="77777777" w:rsidR="00046A9F" w:rsidRPr="00046A9F" w:rsidRDefault="00046A9F" w:rsidP="00046A9F">
      <w:pPr>
        <w:widowControl w:val="0"/>
        <w:tabs>
          <w:tab w:val="left" w:pos="420"/>
          <w:tab w:val="left" w:pos="1440"/>
          <w:tab w:val="left" w:pos="5040"/>
          <w:tab w:val="left" w:pos="6001"/>
          <w:tab w:val="left" w:pos="6960"/>
          <w:tab w:val="left" w:pos="7919"/>
        </w:tabs>
        <w:autoSpaceDE w:val="0"/>
        <w:autoSpaceDN w:val="0"/>
        <w:adjustRightInd w:val="0"/>
        <w:spacing w:after="0" w:line="240" w:lineRule="auto"/>
        <w:rPr>
          <w:rFonts w:eastAsia="Times New Roman" w:cs="Times New Roman"/>
          <w:b/>
          <w:bCs/>
          <w:szCs w:val="24"/>
        </w:rPr>
      </w:pPr>
      <w:r w:rsidRPr="00046A9F">
        <w:rPr>
          <w:rFonts w:eastAsia="Times New Roman" w:cs="Times New Roman"/>
          <w:szCs w:val="24"/>
        </w:rPr>
        <w:tab/>
      </w:r>
      <w:r w:rsidRPr="00046A9F">
        <w:rPr>
          <w:rFonts w:eastAsia="Times New Roman" w:cs="Times New Roman"/>
          <w:b/>
          <w:bCs/>
          <w:szCs w:val="24"/>
        </w:rPr>
        <w:t>Lifeform</w:t>
      </w:r>
      <w:r w:rsidRPr="00046A9F">
        <w:rPr>
          <w:rFonts w:eastAsia="Times New Roman" w:cs="Times New Roman"/>
          <w:szCs w:val="24"/>
        </w:rPr>
        <w:tab/>
      </w:r>
      <w:r w:rsidRPr="00046A9F">
        <w:rPr>
          <w:rFonts w:eastAsia="Times New Roman" w:cs="Times New Roman"/>
          <w:b/>
          <w:bCs/>
          <w:szCs w:val="24"/>
        </w:rPr>
        <w:t>Botanical Name</w:t>
      </w:r>
      <w:r w:rsidRPr="00046A9F">
        <w:rPr>
          <w:rFonts w:eastAsia="Times New Roman" w:cs="Times New Roman"/>
          <w:szCs w:val="24"/>
        </w:rPr>
        <w:tab/>
      </w:r>
      <w:r w:rsidRPr="00046A9F">
        <w:rPr>
          <w:rFonts w:eastAsia="Times New Roman" w:cs="Times New Roman"/>
          <w:b/>
          <w:bCs/>
          <w:szCs w:val="24"/>
        </w:rPr>
        <w:t>Con</w:t>
      </w:r>
      <w:r w:rsidRPr="00046A9F">
        <w:rPr>
          <w:rFonts w:eastAsia="Times New Roman" w:cs="Times New Roman"/>
          <w:szCs w:val="24"/>
        </w:rPr>
        <w:tab/>
      </w:r>
      <w:r w:rsidRPr="00046A9F">
        <w:rPr>
          <w:rFonts w:eastAsia="Times New Roman" w:cs="Times New Roman"/>
          <w:b/>
          <w:bCs/>
          <w:szCs w:val="24"/>
        </w:rPr>
        <w:t>Avg</w:t>
      </w:r>
      <w:r w:rsidRPr="00046A9F">
        <w:rPr>
          <w:rFonts w:eastAsia="Times New Roman" w:cs="Times New Roman"/>
          <w:szCs w:val="24"/>
        </w:rPr>
        <w:tab/>
      </w:r>
      <w:r w:rsidRPr="00046A9F">
        <w:rPr>
          <w:rFonts w:eastAsia="Times New Roman" w:cs="Times New Roman"/>
          <w:b/>
          <w:bCs/>
          <w:szCs w:val="24"/>
        </w:rPr>
        <w:t>Min</w:t>
      </w:r>
      <w:r w:rsidRPr="00046A9F">
        <w:rPr>
          <w:rFonts w:eastAsia="Times New Roman" w:cs="Times New Roman"/>
          <w:szCs w:val="24"/>
        </w:rPr>
        <w:tab/>
      </w:r>
      <w:r w:rsidRPr="00046A9F">
        <w:rPr>
          <w:rFonts w:eastAsia="Times New Roman" w:cs="Times New Roman"/>
          <w:b/>
          <w:bCs/>
          <w:szCs w:val="24"/>
        </w:rPr>
        <w:t>Max</w:t>
      </w:r>
      <w:r w:rsidRPr="00046A9F">
        <w:rPr>
          <w:rFonts w:eastAsia="Times New Roman" w:cs="Times New Roman"/>
          <w:szCs w:val="24"/>
        </w:rPr>
        <w:tab/>
      </w:r>
    </w:p>
    <w:p w14:paraId="2A9692A2" w14:textId="77777777" w:rsidR="00046A9F" w:rsidRPr="00046A9F" w:rsidRDefault="00046A9F" w:rsidP="00046A9F">
      <w:pPr>
        <w:widowControl w:val="0"/>
        <w:tabs>
          <w:tab w:val="left" w:pos="420"/>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b/>
          <w:bCs/>
          <w:szCs w:val="24"/>
        </w:rPr>
        <w:t>Seedling</w:t>
      </w:r>
      <w:r w:rsidRPr="00046A9F">
        <w:rPr>
          <w:rFonts w:eastAsia="Times New Roman" w:cs="Times New Roman"/>
          <w:szCs w:val="24"/>
        </w:rPr>
        <w:tab/>
      </w:r>
    </w:p>
    <w:p w14:paraId="6D8416AF"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Juniperus occidentalis</w:t>
      </w:r>
      <w:r w:rsidRPr="00046A9F">
        <w:rPr>
          <w:rFonts w:eastAsia="Times New Roman" w:cs="Times New Roman"/>
          <w:szCs w:val="24"/>
        </w:rPr>
        <w:tab/>
        <w:t>11</w:t>
      </w:r>
      <w:r w:rsidRPr="00046A9F">
        <w:rPr>
          <w:rFonts w:eastAsia="Times New Roman" w:cs="Times New Roman"/>
          <w:szCs w:val="24"/>
        </w:rPr>
        <w:tab/>
        <w:t>0.63</w:t>
      </w:r>
      <w:r w:rsidRPr="00046A9F">
        <w:rPr>
          <w:rFonts w:eastAsia="Times New Roman" w:cs="Times New Roman"/>
          <w:szCs w:val="24"/>
        </w:rPr>
        <w:tab/>
        <w:t>0.2</w:t>
      </w:r>
      <w:r w:rsidRPr="00046A9F">
        <w:rPr>
          <w:rFonts w:eastAsia="Times New Roman" w:cs="Times New Roman"/>
          <w:szCs w:val="24"/>
        </w:rPr>
        <w:tab/>
        <w:t>1.5</w:t>
      </w:r>
    </w:p>
    <w:p w14:paraId="7F671C80"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44" w:after="0" w:line="240" w:lineRule="auto"/>
        <w:rPr>
          <w:rFonts w:eastAsia="Times New Roman" w:cs="Times New Roman"/>
          <w:szCs w:val="24"/>
        </w:rPr>
      </w:pPr>
      <w:r w:rsidRPr="00046A9F">
        <w:rPr>
          <w:rFonts w:eastAsia="Times New Roman" w:cs="Times New Roman"/>
          <w:b/>
          <w:szCs w:val="24"/>
        </w:rPr>
        <w:tab/>
      </w:r>
      <w:r w:rsidRPr="00046A9F">
        <w:rPr>
          <w:rFonts w:eastAsia="Times New Roman" w:cs="Times New Roman"/>
          <w:i/>
          <w:iCs/>
          <w:szCs w:val="24"/>
        </w:rPr>
        <w:t>Abies concolor</w:t>
      </w:r>
      <w:r w:rsidRPr="00046A9F">
        <w:rPr>
          <w:rFonts w:eastAsia="Times New Roman" w:cs="Times New Roman"/>
          <w:szCs w:val="24"/>
        </w:rPr>
        <w:tab/>
        <w:t>79</w:t>
      </w:r>
      <w:r w:rsidRPr="00046A9F">
        <w:rPr>
          <w:rFonts w:eastAsia="Times New Roman" w:cs="Times New Roman"/>
          <w:szCs w:val="24"/>
        </w:rPr>
        <w:tab/>
        <w:t>2.28</w:t>
      </w:r>
      <w:r w:rsidRPr="00046A9F">
        <w:rPr>
          <w:rFonts w:eastAsia="Times New Roman" w:cs="Times New Roman"/>
          <w:szCs w:val="24"/>
        </w:rPr>
        <w:tab/>
        <w:t>0.2</w:t>
      </w:r>
      <w:r w:rsidRPr="00046A9F">
        <w:rPr>
          <w:rFonts w:eastAsia="Times New Roman" w:cs="Times New Roman"/>
          <w:szCs w:val="24"/>
        </w:rPr>
        <w:tab/>
        <w:t>11</w:t>
      </w:r>
    </w:p>
    <w:p w14:paraId="31BD4E1E"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i/>
          <w:iCs/>
          <w:szCs w:val="24"/>
        </w:rPr>
        <w:tab/>
        <w:t>Pinus ponderosa</w:t>
      </w:r>
      <w:r w:rsidRPr="00046A9F">
        <w:rPr>
          <w:rFonts w:eastAsia="Times New Roman" w:cs="Times New Roman"/>
          <w:szCs w:val="24"/>
        </w:rPr>
        <w:tab/>
        <w:t>14</w:t>
      </w:r>
      <w:r w:rsidRPr="00046A9F">
        <w:rPr>
          <w:rFonts w:eastAsia="Times New Roman" w:cs="Times New Roman"/>
          <w:szCs w:val="24"/>
        </w:rPr>
        <w:tab/>
        <w:t>0.6</w:t>
      </w:r>
      <w:r w:rsidRPr="00046A9F">
        <w:rPr>
          <w:rFonts w:eastAsia="Times New Roman" w:cs="Times New Roman"/>
          <w:szCs w:val="24"/>
        </w:rPr>
        <w:tab/>
        <w:t>0.2</w:t>
      </w:r>
      <w:r w:rsidRPr="00046A9F">
        <w:rPr>
          <w:rFonts w:eastAsia="Times New Roman" w:cs="Times New Roman"/>
          <w:szCs w:val="24"/>
        </w:rPr>
        <w:tab/>
        <w:t>1</w:t>
      </w:r>
    </w:p>
    <w:p w14:paraId="466A92DD"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Juniperus occidentalis</w:t>
      </w:r>
      <w:r w:rsidRPr="00046A9F">
        <w:rPr>
          <w:rFonts w:eastAsia="Times New Roman" w:cs="Times New Roman"/>
          <w:szCs w:val="24"/>
        </w:rPr>
        <w:tab/>
        <w:t>11</w:t>
      </w:r>
      <w:r w:rsidRPr="00046A9F">
        <w:rPr>
          <w:rFonts w:eastAsia="Times New Roman" w:cs="Times New Roman"/>
          <w:szCs w:val="24"/>
        </w:rPr>
        <w:tab/>
        <w:t>0.2</w:t>
      </w:r>
      <w:r w:rsidRPr="00046A9F">
        <w:rPr>
          <w:rFonts w:eastAsia="Times New Roman" w:cs="Times New Roman"/>
          <w:szCs w:val="24"/>
        </w:rPr>
        <w:tab/>
        <w:t>0.2</w:t>
      </w:r>
      <w:r w:rsidRPr="00046A9F">
        <w:rPr>
          <w:rFonts w:eastAsia="Times New Roman" w:cs="Times New Roman"/>
          <w:szCs w:val="24"/>
        </w:rPr>
        <w:tab/>
        <w:t>0.2</w:t>
      </w:r>
    </w:p>
    <w:p w14:paraId="01910A72"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 xml:space="preserve">Pinus </w:t>
      </w:r>
      <w:proofErr w:type="spellStart"/>
      <w:r w:rsidRPr="00046A9F">
        <w:rPr>
          <w:rFonts w:eastAsia="Times New Roman" w:cs="Times New Roman"/>
          <w:i/>
          <w:iCs/>
          <w:szCs w:val="24"/>
        </w:rPr>
        <w:t>jeffreyi</w:t>
      </w:r>
      <w:proofErr w:type="spellEnd"/>
      <w:r w:rsidRPr="00046A9F">
        <w:rPr>
          <w:rFonts w:eastAsia="Times New Roman" w:cs="Times New Roman"/>
          <w:szCs w:val="24"/>
        </w:rPr>
        <w:tab/>
        <w:t>11</w:t>
      </w:r>
      <w:r w:rsidRPr="00046A9F">
        <w:rPr>
          <w:rFonts w:eastAsia="Times New Roman" w:cs="Times New Roman"/>
          <w:szCs w:val="24"/>
        </w:rPr>
        <w:tab/>
        <w:t>2.67</w:t>
      </w:r>
      <w:r w:rsidRPr="00046A9F">
        <w:rPr>
          <w:rFonts w:eastAsia="Times New Roman" w:cs="Times New Roman"/>
          <w:szCs w:val="24"/>
        </w:rPr>
        <w:tab/>
        <w:t>2</w:t>
      </w:r>
      <w:r w:rsidRPr="00046A9F">
        <w:rPr>
          <w:rFonts w:eastAsia="Times New Roman" w:cs="Times New Roman"/>
          <w:szCs w:val="24"/>
        </w:rPr>
        <w:tab/>
        <w:t>3</w:t>
      </w:r>
    </w:p>
    <w:p w14:paraId="344A68F1" w14:textId="77777777" w:rsidR="00046A9F" w:rsidRPr="00046A9F" w:rsidRDefault="00046A9F" w:rsidP="00046A9F">
      <w:pPr>
        <w:widowControl w:val="0"/>
        <w:tabs>
          <w:tab w:val="left" w:pos="420"/>
        </w:tabs>
        <w:autoSpaceDE w:val="0"/>
        <w:autoSpaceDN w:val="0"/>
        <w:adjustRightInd w:val="0"/>
        <w:spacing w:before="36" w:after="0" w:line="240" w:lineRule="auto"/>
        <w:rPr>
          <w:rFonts w:eastAsia="Times New Roman" w:cs="Times New Roman"/>
          <w:b/>
          <w:bCs/>
          <w:szCs w:val="24"/>
        </w:rPr>
      </w:pPr>
      <w:r w:rsidRPr="00046A9F">
        <w:rPr>
          <w:rFonts w:eastAsia="Times New Roman" w:cs="Times New Roman"/>
          <w:szCs w:val="24"/>
        </w:rPr>
        <w:tab/>
      </w:r>
      <w:r w:rsidRPr="00046A9F">
        <w:rPr>
          <w:rFonts w:eastAsia="Times New Roman" w:cs="Times New Roman"/>
          <w:b/>
          <w:bCs/>
          <w:szCs w:val="24"/>
        </w:rPr>
        <w:t>Shrub</w:t>
      </w:r>
    </w:p>
    <w:p w14:paraId="25A8C1DE"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44"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 xml:space="preserve">Symphoricarpos </w:t>
      </w:r>
      <w:proofErr w:type="spellStart"/>
      <w:r w:rsidRPr="00046A9F">
        <w:rPr>
          <w:rFonts w:eastAsia="Times New Roman" w:cs="Times New Roman"/>
          <w:i/>
          <w:iCs/>
          <w:szCs w:val="24"/>
        </w:rPr>
        <w:t>rotundifolius</w:t>
      </w:r>
      <w:proofErr w:type="spellEnd"/>
      <w:r w:rsidRPr="00046A9F">
        <w:rPr>
          <w:rFonts w:eastAsia="Times New Roman" w:cs="Times New Roman"/>
          <w:szCs w:val="24"/>
        </w:rPr>
        <w:tab/>
        <w:t>46</w:t>
      </w:r>
      <w:r w:rsidRPr="00046A9F">
        <w:rPr>
          <w:rFonts w:eastAsia="Times New Roman" w:cs="Times New Roman"/>
          <w:szCs w:val="24"/>
        </w:rPr>
        <w:tab/>
        <w:t>1.45</w:t>
      </w:r>
      <w:r w:rsidRPr="00046A9F">
        <w:rPr>
          <w:rFonts w:eastAsia="Times New Roman" w:cs="Times New Roman"/>
          <w:szCs w:val="24"/>
        </w:rPr>
        <w:tab/>
        <w:t>0.2</w:t>
      </w:r>
      <w:r w:rsidRPr="00046A9F">
        <w:rPr>
          <w:rFonts w:eastAsia="Times New Roman" w:cs="Times New Roman"/>
          <w:szCs w:val="24"/>
        </w:rPr>
        <w:tab/>
        <w:t>7</w:t>
      </w:r>
    </w:p>
    <w:p w14:paraId="5622183C"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 xml:space="preserve">Amelanchier </w:t>
      </w:r>
      <w:proofErr w:type="spellStart"/>
      <w:r w:rsidRPr="00046A9F">
        <w:rPr>
          <w:rFonts w:eastAsia="Times New Roman" w:cs="Times New Roman"/>
          <w:i/>
          <w:iCs/>
          <w:szCs w:val="24"/>
        </w:rPr>
        <w:t>utahensis</w:t>
      </w:r>
      <w:proofErr w:type="spellEnd"/>
      <w:r w:rsidRPr="00046A9F">
        <w:rPr>
          <w:rFonts w:eastAsia="Times New Roman" w:cs="Times New Roman"/>
          <w:szCs w:val="24"/>
        </w:rPr>
        <w:tab/>
        <w:t>36</w:t>
      </w:r>
      <w:r w:rsidRPr="00046A9F">
        <w:rPr>
          <w:rFonts w:eastAsia="Times New Roman" w:cs="Times New Roman"/>
          <w:szCs w:val="24"/>
        </w:rPr>
        <w:tab/>
        <w:t>0.98</w:t>
      </w:r>
      <w:r w:rsidRPr="00046A9F">
        <w:rPr>
          <w:rFonts w:eastAsia="Times New Roman" w:cs="Times New Roman"/>
          <w:szCs w:val="24"/>
        </w:rPr>
        <w:tab/>
        <w:t>0.2</w:t>
      </w:r>
      <w:r w:rsidRPr="00046A9F">
        <w:rPr>
          <w:rFonts w:eastAsia="Times New Roman" w:cs="Times New Roman"/>
          <w:szCs w:val="24"/>
        </w:rPr>
        <w:tab/>
        <w:t>3</w:t>
      </w:r>
    </w:p>
    <w:p w14:paraId="750888ED"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 xml:space="preserve">Ribes </w:t>
      </w:r>
      <w:proofErr w:type="spellStart"/>
      <w:r w:rsidRPr="00046A9F">
        <w:rPr>
          <w:rFonts w:eastAsia="Times New Roman" w:cs="Times New Roman"/>
          <w:i/>
          <w:iCs/>
          <w:szCs w:val="24"/>
        </w:rPr>
        <w:t>velutinum</w:t>
      </w:r>
      <w:proofErr w:type="spellEnd"/>
      <w:r w:rsidRPr="00046A9F">
        <w:rPr>
          <w:rFonts w:eastAsia="Times New Roman" w:cs="Times New Roman"/>
          <w:szCs w:val="24"/>
        </w:rPr>
        <w:tab/>
        <w:t>32</w:t>
      </w:r>
      <w:r w:rsidRPr="00046A9F">
        <w:rPr>
          <w:rFonts w:eastAsia="Times New Roman" w:cs="Times New Roman"/>
          <w:szCs w:val="24"/>
        </w:rPr>
        <w:tab/>
        <w:t>0.89</w:t>
      </w:r>
      <w:r w:rsidRPr="00046A9F">
        <w:rPr>
          <w:rFonts w:eastAsia="Times New Roman" w:cs="Times New Roman"/>
          <w:szCs w:val="24"/>
        </w:rPr>
        <w:tab/>
        <w:t>0.2</w:t>
      </w:r>
      <w:r w:rsidRPr="00046A9F">
        <w:rPr>
          <w:rFonts w:eastAsia="Times New Roman" w:cs="Times New Roman"/>
          <w:szCs w:val="24"/>
        </w:rPr>
        <w:tab/>
        <w:t>3</w:t>
      </w:r>
    </w:p>
    <w:p w14:paraId="6379ED6C"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proofErr w:type="spellStart"/>
      <w:r w:rsidRPr="00046A9F">
        <w:rPr>
          <w:rFonts w:eastAsia="Times New Roman" w:cs="Times New Roman"/>
          <w:i/>
          <w:iCs/>
          <w:szCs w:val="24"/>
        </w:rPr>
        <w:t>Cercocarpus</w:t>
      </w:r>
      <w:proofErr w:type="spellEnd"/>
      <w:r w:rsidRPr="00046A9F">
        <w:rPr>
          <w:rFonts w:eastAsia="Times New Roman" w:cs="Times New Roman"/>
          <w:i/>
          <w:iCs/>
          <w:szCs w:val="24"/>
        </w:rPr>
        <w:t xml:space="preserve"> </w:t>
      </w:r>
      <w:proofErr w:type="spellStart"/>
      <w:r w:rsidRPr="00046A9F">
        <w:rPr>
          <w:rFonts w:eastAsia="Times New Roman" w:cs="Times New Roman"/>
          <w:i/>
          <w:iCs/>
          <w:szCs w:val="24"/>
        </w:rPr>
        <w:t>ledifolius</w:t>
      </w:r>
      <w:proofErr w:type="spellEnd"/>
      <w:r w:rsidRPr="00046A9F">
        <w:rPr>
          <w:rFonts w:eastAsia="Times New Roman" w:cs="Times New Roman"/>
          <w:szCs w:val="24"/>
        </w:rPr>
        <w:tab/>
        <w:t>29</w:t>
      </w:r>
      <w:r w:rsidRPr="00046A9F">
        <w:rPr>
          <w:rFonts w:eastAsia="Times New Roman" w:cs="Times New Roman"/>
          <w:szCs w:val="24"/>
        </w:rPr>
        <w:tab/>
        <w:t>1.23</w:t>
      </w:r>
      <w:r w:rsidRPr="00046A9F">
        <w:rPr>
          <w:rFonts w:eastAsia="Times New Roman" w:cs="Times New Roman"/>
          <w:szCs w:val="24"/>
        </w:rPr>
        <w:tab/>
        <w:t>0.2</w:t>
      </w:r>
      <w:r w:rsidRPr="00046A9F">
        <w:rPr>
          <w:rFonts w:eastAsia="Times New Roman" w:cs="Times New Roman"/>
          <w:szCs w:val="24"/>
        </w:rPr>
        <w:tab/>
        <w:t>4</w:t>
      </w:r>
    </w:p>
    <w:p w14:paraId="579635DA"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 xml:space="preserve">Ribes </w:t>
      </w:r>
      <w:proofErr w:type="spellStart"/>
      <w:r w:rsidRPr="00046A9F">
        <w:rPr>
          <w:rFonts w:eastAsia="Times New Roman" w:cs="Times New Roman"/>
          <w:i/>
          <w:iCs/>
          <w:szCs w:val="24"/>
        </w:rPr>
        <w:t>cereum</w:t>
      </w:r>
      <w:proofErr w:type="spellEnd"/>
      <w:r w:rsidRPr="00046A9F">
        <w:rPr>
          <w:rFonts w:eastAsia="Times New Roman" w:cs="Times New Roman"/>
          <w:szCs w:val="24"/>
        </w:rPr>
        <w:tab/>
        <w:t>29</w:t>
      </w:r>
      <w:r w:rsidRPr="00046A9F">
        <w:rPr>
          <w:rFonts w:eastAsia="Times New Roman" w:cs="Times New Roman"/>
          <w:szCs w:val="24"/>
        </w:rPr>
        <w:tab/>
        <w:t>0.6</w:t>
      </w:r>
      <w:r w:rsidRPr="00046A9F">
        <w:rPr>
          <w:rFonts w:eastAsia="Times New Roman" w:cs="Times New Roman"/>
          <w:szCs w:val="24"/>
        </w:rPr>
        <w:tab/>
        <w:t>0.2</w:t>
      </w:r>
      <w:r w:rsidRPr="00046A9F">
        <w:rPr>
          <w:rFonts w:eastAsia="Times New Roman" w:cs="Times New Roman"/>
          <w:szCs w:val="24"/>
        </w:rPr>
        <w:tab/>
        <w:t>1</w:t>
      </w:r>
    </w:p>
    <w:p w14:paraId="389CE26F"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 xml:space="preserve">Mahonia </w:t>
      </w:r>
      <w:proofErr w:type="spellStart"/>
      <w:r w:rsidRPr="00046A9F">
        <w:rPr>
          <w:rFonts w:eastAsia="Times New Roman" w:cs="Times New Roman"/>
          <w:i/>
          <w:iCs/>
          <w:szCs w:val="24"/>
        </w:rPr>
        <w:t>aquifolium</w:t>
      </w:r>
      <w:proofErr w:type="spellEnd"/>
      <w:r w:rsidRPr="00046A9F">
        <w:rPr>
          <w:rFonts w:eastAsia="Times New Roman" w:cs="Times New Roman"/>
          <w:szCs w:val="24"/>
        </w:rPr>
        <w:tab/>
        <w:t>21</w:t>
      </w:r>
      <w:r w:rsidRPr="00046A9F">
        <w:rPr>
          <w:rFonts w:eastAsia="Times New Roman" w:cs="Times New Roman"/>
          <w:szCs w:val="24"/>
        </w:rPr>
        <w:tab/>
        <w:t>0.73</w:t>
      </w:r>
      <w:r w:rsidRPr="00046A9F">
        <w:rPr>
          <w:rFonts w:eastAsia="Times New Roman" w:cs="Times New Roman"/>
          <w:szCs w:val="24"/>
        </w:rPr>
        <w:tab/>
        <w:t>0.2</w:t>
      </w:r>
      <w:r w:rsidRPr="00046A9F">
        <w:rPr>
          <w:rFonts w:eastAsia="Times New Roman" w:cs="Times New Roman"/>
          <w:szCs w:val="24"/>
        </w:rPr>
        <w:tab/>
        <w:t>1</w:t>
      </w:r>
    </w:p>
    <w:p w14:paraId="75A787ED"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b/>
          <w:bCs/>
          <w:szCs w:val="24"/>
        </w:rPr>
      </w:pPr>
      <w:r w:rsidRPr="00046A9F">
        <w:rPr>
          <w:rFonts w:eastAsia="Times New Roman" w:cs="Times New Roman"/>
          <w:szCs w:val="24"/>
        </w:rPr>
        <w:tab/>
      </w:r>
      <w:r w:rsidRPr="00046A9F">
        <w:rPr>
          <w:rFonts w:eastAsia="Times New Roman" w:cs="Times New Roman"/>
          <w:i/>
          <w:iCs/>
          <w:szCs w:val="24"/>
        </w:rPr>
        <w:t>Prunus virginiana</w:t>
      </w:r>
      <w:r w:rsidRPr="00046A9F">
        <w:rPr>
          <w:rFonts w:eastAsia="Times New Roman" w:cs="Times New Roman"/>
          <w:szCs w:val="24"/>
        </w:rPr>
        <w:tab/>
        <w:t>21</w:t>
      </w:r>
      <w:r w:rsidRPr="00046A9F">
        <w:rPr>
          <w:rFonts w:eastAsia="Times New Roman" w:cs="Times New Roman"/>
          <w:szCs w:val="24"/>
        </w:rPr>
        <w:tab/>
        <w:t>3.57</w:t>
      </w:r>
      <w:r w:rsidRPr="00046A9F">
        <w:rPr>
          <w:rFonts w:eastAsia="Times New Roman" w:cs="Times New Roman"/>
          <w:szCs w:val="24"/>
        </w:rPr>
        <w:tab/>
        <w:t>0.2</w:t>
      </w:r>
      <w:r w:rsidRPr="00046A9F">
        <w:rPr>
          <w:rFonts w:eastAsia="Times New Roman" w:cs="Times New Roman"/>
          <w:szCs w:val="24"/>
        </w:rPr>
        <w:tab/>
        <w:t>18</w:t>
      </w:r>
    </w:p>
    <w:p w14:paraId="37167381"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 xml:space="preserve">Ceanothus </w:t>
      </w:r>
      <w:proofErr w:type="spellStart"/>
      <w:r w:rsidRPr="00046A9F">
        <w:rPr>
          <w:rFonts w:eastAsia="Times New Roman" w:cs="Times New Roman"/>
          <w:i/>
          <w:iCs/>
          <w:szCs w:val="24"/>
        </w:rPr>
        <w:t>velutinus</w:t>
      </w:r>
      <w:proofErr w:type="spellEnd"/>
      <w:r w:rsidRPr="00046A9F">
        <w:rPr>
          <w:rFonts w:eastAsia="Times New Roman" w:cs="Times New Roman"/>
          <w:szCs w:val="24"/>
        </w:rPr>
        <w:tab/>
        <w:t>18</w:t>
      </w:r>
      <w:r w:rsidRPr="00046A9F">
        <w:rPr>
          <w:rFonts w:eastAsia="Times New Roman" w:cs="Times New Roman"/>
          <w:szCs w:val="24"/>
        </w:rPr>
        <w:tab/>
        <w:t>2.64</w:t>
      </w:r>
      <w:r w:rsidRPr="00046A9F">
        <w:rPr>
          <w:rFonts w:eastAsia="Times New Roman" w:cs="Times New Roman"/>
          <w:szCs w:val="24"/>
        </w:rPr>
        <w:tab/>
        <w:t>0.2</w:t>
      </w:r>
      <w:r w:rsidRPr="00046A9F">
        <w:rPr>
          <w:rFonts w:eastAsia="Times New Roman" w:cs="Times New Roman"/>
          <w:szCs w:val="24"/>
        </w:rPr>
        <w:tab/>
        <w:t>5</w:t>
      </w:r>
    </w:p>
    <w:p w14:paraId="7359DE9F"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 xml:space="preserve">Prunus </w:t>
      </w:r>
      <w:proofErr w:type="spellStart"/>
      <w:r w:rsidRPr="00046A9F">
        <w:rPr>
          <w:rFonts w:eastAsia="Times New Roman" w:cs="Times New Roman"/>
          <w:i/>
          <w:iCs/>
          <w:szCs w:val="24"/>
        </w:rPr>
        <w:t>emarginata</w:t>
      </w:r>
      <w:proofErr w:type="spellEnd"/>
      <w:r w:rsidRPr="00046A9F">
        <w:rPr>
          <w:rFonts w:eastAsia="Times New Roman" w:cs="Times New Roman"/>
          <w:szCs w:val="24"/>
        </w:rPr>
        <w:tab/>
        <w:t>14</w:t>
      </w:r>
      <w:r w:rsidRPr="00046A9F">
        <w:rPr>
          <w:rFonts w:eastAsia="Times New Roman" w:cs="Times New Roman"/>
          <w:szCs w:val="24"/>
        </w:rPr>
        <w:tab/>
        <w:t>1.3</w:t>
      </w:r>
      <w:r w:rsidRPr="00046A9F">
        <w:rPr>
          <w:rFonts w:eastAsia="Times New Roman" w:cs="Times New Roman"/>
          <w:szCs w:val="24"/>
        </w:rPr>
        <w:tab/>
        <w:t>0.2</w:t>
      </w:r>
      <w:r w:rsidRPr="00046A9F">
        <w:rPr>
          <w:rFonts w:eastAsia="Times New Roman" w:cs="Times New Roman"/>
          <w:szCs w:val="24"/>
        </w:rPr>
        <w:tab/>
        <w:t>2</w:t>
      </w:r>
    </w:p>
    <w:p w14:paraId="59BE73E5"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 xml:space="preserve">Artemisia tridentata </w:t>
      </w:r>
      <w:r w:rsidRPr="00046A9F">
        <w:rPr>
          <w:rFonts w:eastAsia="Times New Roman" w:cs="Times New Roman"/>
          <w:szCs w:val="24"/>
        </w:rPr>
        <w:t>ssp.</w:t>
      </w:r>
      <w:r w:rsidRPr="00046A9F">
        <w:rPr>
          <w:rFonts w:eastAsia="Times New Roman" w:cs="Times New Roman"/>
          <w:i/>
          <w:iCs/>
          <w:szCs w:val="24"/>
        </w:rPr>
        <w:t xml:space="preserve"> </w:t>
      </w:r>
      <w:proofErr w:type="spellStart"/>
      <w:r w:rsidRPr="00046A9F">
        <w:rPr>
          <w:rFonts w:eastAsia="Times New Roman" w:cs="Times New Roman"/>
          <w:i/>
          <w:iCs/>
          <w:szCs w:val="24"/>
        </w:rPr>
        <w:t>vaseyana</w:t>
      </w:r>
      <w:proofErr w:type="spellEnd"/>
      <w:r w:rsidRPr="00046A9F">
        <w:rPr>
          <w:rFonts w:eastAsia="Times New Roman" w:cs="Times New Roman"/>
          <w:szCs w:val="24"/>
        </w:rPr>
        <w:tab/>
        <w:t>14</w:t>
      </w:r>
      <w:r w:rsidRPr="00046A9F">
        <w:rPr>
          <w:rFonts w:eastAsia="Times New Roman" w:cs="Times New Roman"/>
          <w:szCs w:val="24"/>
        </w:rPr>
        <w:tab/>
        <w:t>1.35</w:t>
      </w:r>
      <w:r w:rsidRPr="00046A9F">
        <w:rPr>
          <w:rFonts w:eastAsia="Times New Roman" w:cs="Times New Roman"/>
          <w:szCs w:val="24"/>
        </w:rPr>
        <w:tab/>
        <w:t>0.2</w:t>
      </w:r>
      <w:r w:rsidRPr="00046A9F">
        <w:rPr>
          <w:rFonts w:eastAsia="Times New Roman" w:cs="Times New Roman"/>
          <w:szCs w:val="24"/>
        </w:rPr>
        <w:tab/>
        <w:t>4</w:t>
      </w:r>
    </w:p>
    <w:p w14:paraId="7A70F506"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Artemisia tridentata</w:t>
      </w:r>
      <w:r w:rsidRPr="00046A9F">
        <w:rPr>
          <w:rFonts w:eastAsia="Times New Roman" w:cs="Times New Roman"/>
          <w:szCs w:val="24"/>
        </w:rPr>
        <w:tab/>
        <w:t>14</w:t>
      </w:r>
      <w:r w:rsidRPr="00046A9F">
        <w:rPr>
          <w:rFonts w:eastAsia="Times New Roman" w:cs="Times New Roman"/>
          <w:szCs w:val="24"/>
        </w:rPr>
        <w:tab/>
        <w:t>0.2</w:t>
      </w:r>
      <w:r w:rsidRPr="00046A9F">
        <w:rPr>
          <w:rFonts w:eastAsia="Times New Roman" w:cs="Times New Roman"/>
          <w:szCs w:val="24"/>
        </w:rPr>
        <w:tab/>
        <w:t>0.2</w:t>
      </w:r>
      <w:r w:rsidRPr="00046A9F">
        <w:rPr>
          <w:rFonts w:eastAsia="Times New Roman" w:cs="Times New Roman"/>
          <w:szCs w:val="24"/>
        </w:rPr>
        <w:tab/>
        <w:t>0.2</w:t>
      </w:r>
    </w:p>
    <w:p w14:paraId="5A74E967"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 xml:space="preserve">Arctostaphylos </w:t>
      </w:r>
      <w:proofErr w:type="spellStart"/>
      <w:r w:rsidRPr="00046A9F">
        <w:rPr>
          <w:rFonts w:eastAsia="Times New Roman" w:cs="Times New Roman"/>
          <w:i/>
          <w:iCs/>
          <w:szCs w:val="24"/>
        </w:rPr>
        <w:t>patula</w:t>
      </w:r>
      <w:proofErr w:type="spellEnd"/>
      <w:r w:rsidRPr="00046A9F">
        <w:rPr>
          <w:rFonts w:eastAsia="Times New Roman" w:cs="Times New Roman"/>
          <w:szCs w:val="24"/>
        </w:rPr>
        <w:tab/>
        <w:t>14</w:t>
      </w:r>
      <w:r w:rsidRPr="00046A9F">
        <w:rPr>
          <w:rFonts w:eastAsia="Times New Roman" w:cs="Times New Roman"/>
          <w:szCs w:val="24"/>
        </w:rPr>
        <w:tab/>
        <w:t>2.23</w:t>
      </w:r>
      <w:r w:rsidRPr="00046A9F">
        <w:rPr>
          <w:rFonts w:eastAsia="Times New Roman" w:cs="Times New Roman"/>
          <w:szCs w:val="24"/>
        </w:rPr>
        <w:tab/>
        <w:t>0.2</w:t>
      </w:r>
      <w:r w:rsidRPr="00046A9F">
        <w:rPr>
          <w:rFonts w:eastAsia="Times New Roman" w:cs="Times New Roman"/>
          <w:szCs w:val="24"/>
        </w:rPr>
        <w:tab/>
        <w:t>7.5</w:t>
      </w:r>
    </w:p>
    <w:p w14:paraId="522B08EE"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Ribes</w:t>
      </w:r>
      <w:r w:rsidRPr="00046A9F">
        <w:rPr>
          <w:rFonts w:eastAsia="Times New Roman" w:cs="Times New Roman"/>
          <w:szCs w:val="24"/>
        </w:rPr>
        <w:tab/>
        <w:t>14</w:t>
      </w:r>
      <w:r w:rsidRPr="00046A9F">
        <w:rPr>
          <w:rFonts w:eastAsia="Times New Roman" w:cs="Times New Roman"/>
          <w:szCs w:val="24"/>
        </w:rPr>
        <w:tab/>
        <w:t>1</w:t>
      </w:r>
      <w:r w:rsidRPr="00046A9F">
        <w:rPr>
          <w:rFonts w:eastAsia="Times New Roman" w:cs="Times New Roman"/>
          <w:szCs w:val="24"/>
        </w:rPr>
        <w:tab/>
        <w:t>1</w:t>
      </w:r>
      <w:r w:rsidRPr="00046A9F">
        <w:rPr>
          <w:rFonts w:eastAsia="Times New Roman" w:cs="Times New Roman"/>
          <w:szCs w:val="24"/>
        </w:rPr>
        <w:tab/>
        <w:t>1</w:t>
      </w:r>
    </w:p>
    <w:p w14:paraId="58027D9B"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i/>
          <w:iCs/>
          <w:szCs w:val="24"/>
        </w:rPr>
        <w:tab/>
        <w:t xml:space="preserve">Ceanothus </w:t>
      </w:r>
      <w:proofErr w:type="spellStart"/>
      <w:r w:rsidRPr="00046A9F">
        <w:rPr>
          <w:rFonts w:eastAsia="Times New Roman" w:cs="Times New Roman"/>
          <w:i/>
          <w:iCs/>
          <w:szCs w:val="24"/>
        </w:rPr>
        <w:t>prostratus</w:t>
      </w:r>
      <w:proofErr w:type="spellEnd"/>
      <w:r w:rsidRPr="00046A9F">
        <w:rPr>
          <w:rFonts w:eastAsia="Times New Roman" w:cs="Times New Roman"/>
          <w:szCs w:val="24"/>
        </w:rPr>
        <w:tab/>
        <w:t>11</w:t>
      </w:r>
      <w:r w:rsidRPr="00046A9F">
        <w:rPr>
          <w:rFonts w:eastAsia="Times New Roman" w:cs="Times New Roman"/>
          <w:szCs w:val="24"/>
        </w:rPr>
        <w:tab/>
        <w:t>0.73</w:t>
      </w:r>
      <w:r w:rsidRPr="00046A9F">
        <w:rPr>
          <w:rFonts w:eastAsia="Times New Roman" w:cs="Times New Roman"/>
          <w:szCs w:val="24"/>
        </w:rPr>
        <w:tab/>
        <w:t>0.2</w:t>
      </w:r>
      <w:r w:rsidRPr="00046A9F">
        <w:rPr>
          <w:rFonts w:eastAsia="Times New Roman" w:cs="Times New Roman"/>
          <w:szCs w:val="24"/>
        </w:rPr>
        <w:tab/>
        <w:t>1</w:t>
      </w:r>
    </w:p>
    <w:p w14:paraId="729999C4"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proofErr w:type="spellStart"/>
      <w:r w:rsidRPr="00046A9F">
        <w:rPr>
          <w:rFonts w:eastAsia="Times New Roman" w:cs="Times New Roman"/>
          <w:i/>
          <w:iCs/>
          <w:szCs w:val="24"/>
        </w:rPr>
        <w:t>Ericameria</w:t>
      </w:r>
      <w:proofErr w:type="spellEnd"/>
      <w:r w:rsidRPr="00046A9F">
        <w:rPr>
          <w:rFonts w:eastAsia="Times New Roman" w:cs="Times New Roman"/>
          <w:i/>
          <w:iCs/>
          <w:szCs w:val="24"/>
        </w:rPr>
        <w:t xml:space="preserve"> </w:t>
      </w:r>
      <w:proofErr w:type="spellStart"/>
      <w:r w:rsidRPr="00046A9F">
        <w:rPr>
          <w:rFonts w:eastAsia="Times New Roman" w:cs="Times New Roman"/>
          <w:i/>
          <w:iCs/>
          <w:szCs w:val="24"/>
        </w:rPr>
        <w:t>nauseosa</w:t>
      </w:r>
      <w:proofErr w:type="spellEnd"/>
      <w:r w:rsidRPr="00046A9F">
        <w:rPr>
          <w:rFonts w:eastAsia="Times New Roman" w:cs="Times New Roman"/>
          <w:szCs w:val="24"/>
        </w:rPr>
        <w:tab/>
        <w:t>11</w:t>
      </w:r>
      <w:r w:rsidRPr="00046A9F">
        <w:rPr>
          <w:rFonts w:eastAsia="Times New Roman" w:cs="Times New Roman"/>
          <w:szCs w:val="24"/>
        </w:rPr>
        <w:tab/>
        <w:t>0.47</w:t>
      </w:r>
      <w:r w:rsidRPr="00046A9F">
        <w:rPr>
          <w:rFonts w:eastAsia="Times New Roman" w:cs="Times New Roman"/>
          <w:szCs w:val="24"/>
        </w:rPr>
        <w:tab/>
        <w:t>0.2</w:t>
      </w:r>
      <w:r w:rsidRPr="00046A9F">
        <w:rPr>
          <w:rFonts w:eastAsia="Times New Roman" w:cs="Times New Roman"/>
          <w:szCs w:val="24"/>
        </w:rPr>
        <w:tab/>
        <w:t>1</w:t>
      </w:r>
    </w:p>
    <w:p w14:paraId="09ACFB14"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Symphoricarpos</w:t>
      </w:r>
      <w:r w:rsidRPr="00046A9F">
        <w:rPr>
          <w:rFonts w:eastAsia="Times New Roman" w:cs="Times New Roman"/>
          <w:szCs w:val="24"/>
        </w:rPr>
        <w:tab/>
        <w:t>11</w:t>
      </w:r>
      <w:r w:rsidRPr="00046A9F">
        <w:rPr>
          <w:rFonts w:eastAsia="Times New Roman" w:cs="Times New Roman"/>
          <w:szCs w:val="24"/>
        </w:rPr>
        <w:tab/>
        <w:t>0.73</w:t>
      </w:r>
      <w:r w:rsidRPr="00046A9F">
        <w:rPr>
          <w:rFonts w:eastAsia="Times New Roman" w:cs="Times New Roman"/>
          <w:szCs w:val="24"/>
        </w:rPr>
        <w:tab/>
        <w:t>0.2</w:t>
      </w:r>
      <w:r w:rsidRPr="00046A9F">
        <w:rPr>
          <w:rFonts w:eastAsia="Times New Roman" w:cs="Times New Roman"/>
          <w:szCs w:val="24"/>
        </w:rPr>
        <w:tab/>
        <w:t>1</w:t>
      </w:r>
    </w:p>
    <w:p w14:paraId="4C28DFF1"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44" w:after="0" w:line="240" w:lineRule="auto"/>
        <w:rPr>
          <w:rFonts w:eastAsia="Times New Roman" w:cs="Times New Roman"/>
          <w:szCs w:val="24"/>
        </w:rPr>
      </w:pPr>
      <w:r w:rsidRPr="00046A9F">
        <w:rPr>
          <w:rFonts w:eastAsia="Times New Roman" w:cs="Times New Roman"/>
          <w:i/>
          <w:iCs/>
          <w:szCs w:val="24"/>
        </w:rPr>
        <w:tab/>
      </w:r>
      <w:proofErr w:type="spellStart"/>
      <w:r w:rsidRPr="00046A9F">
        <w:rPr>
          <w:rFonts w:eastAsia="Times New Roman" w:cs="Times New Roman"/>
          <w:i/>
          <w:iCs/>
          <w:szCs w:val="24"/>
        </w:rPr>
        <w:t>Collinsia</w:t>
      </w:r>
      <w:proofErr w:type="spellEnd"/>
      <w:r w:rsidRPr="00046A9F">
        <w:rPr>
          <w:rFonts w:eastAsia="Times New Roman" w:cs="Times New Roman"/>
          <w:i/>
          <w:iCs/>
          <w:szCs w:val="24"/>
        </w:rPr>
        <w:t xml:space="preserve"> parviflora</w:t>
      </w:r>
      <w:r w:rsidRPr="00046A9F">
        <w:rPr>
          <w:rFonts w:eastAsia="Times New Roman" w:cs="Times New Roman"/>
          <w:szCs w:val="24"/>
        </w:rPr>
        <w:tab/>
        <w:t>43</w:t>
      </w:r>
      <w:r w:rsidRPr="00046A9F">
        <w:rPr>
          <w:rFonts w:eastAsia="Times New Roman" w:cs="Times New Roman"/>
          <w:szCs w:val="24"/>
        </w:rPr>
        <w:tab/>
        <w:t>0.72</w:t>
      </w:r>
      <w:r w:rsidRPr="00046A9F">
        <w:rPr>
          <w:rFonts w:eastAsia="Times New Roman" w:cs="Times New Roman"/>
          <w:szCs w:val="24"/>
        </w:rPr>
        <w:tab/>
        <w:t>0.2</w:t>
      </w:r>
      <w:r w:rsidRPr="00046A9F">
        <w:rPr>
          <w:rFonts w:eastAsia="Times New Roman" w:cs="Times New Roman"/>
          <w:szCs w:val="24"/>
        </w:rPr>
        <w:tab/>
        <w:t>3</w:t>
      </w:r>
    </w:p>
    <w:p w14:paraId="57240ACC"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 xml:space="preserve">Elymus </w:t>
      </w:r>
      <w:proofErr w:type="spellStart"/>
      <w:r w:rsidRPr="00046A9F">
        <w:rPr>
          <w:rFonts w:eastAsia="Times New Roman" w:cs="Times New Roman"/>
          <w:i/>
          <w:iCs/>
          <w:szCs w:val="24"/>
        </w:rPr>
        <w:t>elymoides</w:t>
      </w:r>
      <w:proofErr w:type="spellEnd"/>
      <w:r w:rsidRPr="00046A9F">
        <w:rPr>
          <w:rFonts w:eastAsia="Times New Roman" w:cs="Times New Roman"/>
          <w:szCs w:val="24"/>
        </w:rPr>
        <w:tab/>
        <w:t>39</w:t>
      </w:r>
      <w:r w:rsidRPr="00046A9F">
        <w:rPr>
          <w:rFonts w:eastAsia="Times New Roman" w:cs="Times New Roman"/>
          <w:szCs w:val="24"/>
        </w:rPr>
        <w:tab/>
        <w:t>0.35</w:t>
      </w:r>
      <w:r w:rsidRPr="00046A9F">
        <w:rPr>
          <w:rFonts w:eastAsia="Times New Roman" w:cs="Times New Roman"/>
          <w:szCs w:val="24"/>
        </w:rPr>
        <w:tab/>
        <w:t>0.2</w:t>
      </w:r>
      <w:r w:rsidRPr="00046A9F">
        <w:rPr>
          <w:rFonts w:eastAsia="Times New Roman" w:cs="Times New Roman"/>
          <w:szCs w:val="24"/>
        </w:rPr>
        <w:tab/>
        <w:t>1</w:t>
      </w:r>
    </w:p>
    <w:p w14:paraId="1CBF23AE"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Arnica cordifolia</w:t>
      </w:r>
      <w:r w:rsidRPr="00046A9F">
        <w:rPr>
          <w:rFonts w:eastAsia="Times New Roman" w:cs="Times New Roman"/>
          <w:szCs w:val="24"/>
        </w:rPr>
        <w:tab/>
        <w:t>25</w:t>
      </w:r>
      <w:r w:rsidRPr="00046A9F">
        <w:rPr>
          <w:rFonts w:eastAsia="Times New Roman" w:cs="Times New Roman"/>
          <w:szCs w:val="24"/>
        </w:rPr>
        <w:tab/>
        <w:t>9.89</w:t>
      </w:r>
      <w:r w:rsidRPr="00046A9F">
        <w:rPr>
          <w:rFonts w:eastAsia="Times New Roman" w:cs="Times New Roman"/>
          <w:szCs w:val="24"/>
        </w:rPr>
        <w:tab/>
        <w:t>0.2</w:t>
      </w:r>
      <w:r w:rsidRPr="00046A9F">
        <w:rPr>
          <w:rFonts w:eastAsia="Times New Roman" w:cs="Times New Roman"/>
          <w:szCs w:val="24"/>
        </w:rPr>
        <w:tab/>
        <w:t>30</w:t>
      </w:r>
    </w:p>
    <w:p w14:paraId="6BC88F71"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 xml:space="preserve">Poa </w:t>
      </w:r>
      <w:proofErr w:type="spellStart"/>
      <w:r w:rsidRPr="00046A9F">
        <w:rPr>
          <w:rFonts w:eastAsia="Times New Roman" w:cs="Times New Roman"/>
          <w:i/>
          <w:iCs/>
          <w:szCs w:val="24"/>
        </w:rPr>
        <w:t>secunda</w:t>
      </w:r>
      <w:proofErr w:type="spellEnd"/>
      <w:r w:rsidRPr="00046A9F">
        <w:rPr>
          <w:rFonts w:eastAsia="Times New Roman" w:cs="Times New Roman"/>
          <w:szCs w:val="24"/>
        </w:rPr>
        <w:tab/>
        <w:t>21</w:t>
      </w:r>
      <w:r w:rsidRPr="00046A9F">
        <w:rPr>
          <w:rFonts w:eastAsia="Times New Roman" w:cs="Times New Roman"/>
          <w:szCs w:val="24"/>
        </w:rPr>
        <w:tab/>
        <w:t>1.1</w:t>
      </w:r>
      <w:r w:rsidRPr="00046A9F">
        <w:rPr>
          <w:rFonts w:eastAsia="Times New Roman" w:cs="Times New Roman"/>
          <w:szCs w:val="24"/>
        </w:rPr>
        <w:tab/>
        <w:t>0.2</w:t>
      </w:r>
      <w:r w:rsidRPr="00046A9F">
        <w:rPr>
          <w:rFonts w:eastAsia="Times New Roman" w:cs="Times New Roman"/>
          <w:szCs w:val="24"/>
        </w:rPr>
        <w:tab/>
        <w:t>3</w:t>
      </w:r>
    </w:p>
    <w:p w14:paraId="0833DBF6"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proofErr w:type="spellStart"/>
      <w:r w:rsidRPr="00046A9F">
        <w:rPr>
          <w:rFonts w:eastAsia="Times New Roman" w:cs="Times New Roman"/>
          <w:i/>
          <w:iCs/>
          <w:szCs w:val="24"/>
        </w:rPr>
        <w:t>Wyethia</w:t>
      </w:r>
      <w:proofErr w:type="spellEnd"/>
      <w:r w:rsidRPr="00046A9F">
        <w:rPr>
          <w:rFonts w:eastAsia="Times New Roman" w:cs="Times New Roman"/>
          <w:i/>
          <w:iCs/>
          <w:szCs w:val="24"/>
        </w:rPr>
        <w:t xml:space="preserve"> </w:t>
      </w:r>
      <w:proofErr w:type="spellStart"/>
      <w:r w:rsidRPr="00046A9F">
        <w:rPr>
          <w:rFonts w:eastAsia="Times New Roman" w:cs="Times New Roman"/>
          <w:i/>
          <w:iCs/>
          <w:szCs w:val="24"/>
        </w:rPr>
        <w:t>mollis</w:t>
      </w:r>
      <w:proofErr w:type="spellEnd"/>
      <w:r w:rsidRPr="00046A9F">
        <w:rPr>
          <w:rFonts w:eastAsia="Times New Roman" w:cs="Times New Roman"/>
          <w:szCs w:val="24"/>
        </w:rPr>
        <w:tab/>
        <w:t>21</w:t>
      </w:r>
      <w:r w:rsidRPr="00046A9F">
        <w:rPr>
          <w:rFonts w:eastAsia="Times New Roman" w:cs="Times New Roman"/>
          <w:szCs w:val="24"/>
        </w:rPr>
        <w:tab/>
        <w:t>0.97</w:t>
      </w:r>
      <w:r w:rsidRPr="00046A9F">
        <w:rPr>
          <w:rFonts w:eastAsia="Times New Roman" w:cs="Times New Roman"/>
          <w:szCs w:val="24"/>
        </w:rPr>
        <w:tab/>
        <w:t>0.2</w:t>
      </w:r>
      <w:r w:rsidRPr="00046A9F">
        <w:rPr>
          <w:rFonts w:eastAsia="Times New Roman" w:cs="Times New Roman"/>
          <w:szCs w:val="24"/>
        </w:rPr>
        <w:tab/>
        <w:t>4</w:t>
      </w:r>
    </w:p>
    <w:p w14:paraId="488A3439"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proofErr w:type="spellStart"/>
      <w:r w:rsidRPr="00046A9F">
        <w:rPr>
          <w:rFonts w:eastAsia="Times New Roman" w:cs="Times New Roman"/>
          <w:i/>
          <w:iCs/>
          <w:szCs w:val="24"/>
        </w:rPr>
        <w:t>Pseudostellaria</w:t>
      </w:r>
      <w:proofErr w:type="spellEnd"/>
      <w:r w:rsidRPr="00046A9F">
        <w:rPr>
          <w:rFonts w:eastAsia="Times New Roman" w:cs="Times New Roman"/>
          <w:i/>
          <w:iCs/>
          <w:szCs w:val="24"/>
        </w:rPr>
        <w:t xml:space="preserve"> </w:t>
      </w:r>
      <w:proofErr w:type="spellStart"/>
      <w:r w:rsidRPr="00046A9F">
        <w:rPr>
          <w:rFonts w:eastAsia="Times New Roman" w:cs="Times New Roman"/>
          <w:i/>
          <w:iCs/>
          <w:szCs w:val="24"/>
        </w:rPr>
        <w:t>jamesiana</w:t>
      </w:r>
      <w:proofErr w:type="spellEnd"/>
      <w:r w:rsidRPr="00046A9F">
        <w:rPr>
          <w:rFonts w:eastAsia="Times New Roman" w:cs="Times New Roman"/>
          <w:szCs w:val="24"/>
        </w:rPr>
        <w:tab/>
        <w:t>21</w:t>
      </w:r>
      <w:r w:rsidRPr="00046A9F">
        <w:rPr>
          <w:rFonts w:eastAsia="Times New Roman" w:cs="Times New Roman"/>
          <w:szCs w:val="24"/>
        </w:rPr>
        <w:tab/>
        <w:t>6.87</w:t>
      </w:r>
      <w:r w:rsidRPr="00046A9F">
        <w:rPr>
          <w:rFonts w:eastAsia="Times New Roman" w:cs="Times New Roman"/>
          <w:szCs w:val="24"/>
        </w:rPr>
        <w:tab/>
        <w:t>0.2</w:t>
      </w:r>
      <w:r w:rsidRPr="00046A9F">
        <w:rPr>
          <w:rFonts w:eastAsia="Times New Roman" w:cs="Times New Roman"/>
          <w:szCs w:val="24"/>
        </w:rPr>
        <w:tab/>
        <w:t>30</w:t>
      </w:r>
    </w:p>
    <w:p w14:paraId="79024FF6"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proofErr w:type="spellStart"/>
      <w:r w:rsidRPr="00046A9F">
        <w:rPr>
          <w:rFonts w:eastAsia="Times New Roman" w:cs="Times New Roman"/>
          <w:i/>
          <w:iCs/>
          <w:szCs w:val="24"/>
        </w:rPr>
        <w:t>Collomia</w:t>
      </w:r>
      <w:proofErr w:type="spellEnd"/>
      <w:r w:rsidRPr="00046A9F">
        <w:rPr>
          <w:rFonts w:eastAsia="Times New Roman" w:cs="Times New Roman"/>
          <w:i/>
          <w:iCs/>
          <w:szCs w:val="24"/>
        </w:rPr>
        <w:t xml:space="preserve"> grandiflora</w:t>
      </w:r>
      <w:r w:rsidRPr="00046A9F">
        <w:rPr>
          <w:rFonts w:eastAsia="Times New Roman" w:cs="Times New Roman"/>
          <w:szCs w:val="24"/>
        </w:rPr>
        <w:tab/>
        <w:t>21</w:t>
      </w:r>
      <w:r w:rsidRPr="00046A9F">
        <w:rPr>
          <w:rFonts w:eastAsia="Times New Roman" w:cs="Times New Roman"/>
          <w:szCs w:val="24"/>
        </w:rPr>
        <w:tab/>
        <w:t>0.2</w:t>
      </w:r>
      <w:r w:rsidRPr="00046A9F">
        <w:rPr>
          <w:rFonts w:eastAsia="Times New Roman" w:cs="Times New Roman"/>
          <w:szCs w:val="24"/>
        </w:rPr>
        <w:tab/>
        <w:t>0.2</w:t>
      </w:r>
      <w:r w:rsidRPr="00046A9F">
        <w:rPr>
          <w:rFonts w:eastAsia="Times New Roman" w:cs="Times New Roman"/>
          <w:szCs w:val="24"/>
        </w:rPr>
        <w:tab/>
        <w:t>0.2</w:t>
      </w:r>
    </w:p>
    <w:p w14:paraId="68C287BA"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proofErr w:type="spellStart"/>
      <w:r w:rsidRPr="00046A9F">
        <w:rPr>
          <w:rFonts w:eastAsia="Times New Roman" w:cs="Times New Roman"/>
          <w:i/>
          <w:iCs/>
          <w:szCs w:val="24"/>
        </w:rPr>
        <w:t>Carex</w:t>
      </w:r>
      <w:proofErr w:type="spellEnd"/>
      <w:r w:rsidRPr="00046A9F">
        <w:rPr>
          <w:rFonts w:eastAsia="Times New Roman" w:cs="Times New Roman"/>
          <w:i/>
          <w:iCs/>
          <w:szCs w:val="24"/>
        </w:rPr>
        <w:t xml:space="preserve"> </w:t>
      </w:r>
      <w:proofErr w:type="spellStart"/>
      <w:r w:rsidRPr="00046A9F">
        <w:rPr>
          <w:rFonts w:eastAsia="Times New Roman" w:cs="Times New Roman"/>
          <w:i/>
          <w:iCs/>
          <w:szCs w:val="24"/>
        </w:rPr>
        <w:t>rossii</w:t>
      </w:r>
      <w:proofErr w:type="spellEnd"/>
      <w:r w:rsidRPr="00046A9F">
        <w:rPr>
          <w:rFonts w:eastAsia="Times New Roman" w:cs="Times New Roman"/>
          <w:szCs w:val="24"/>
        </w:rPr>
        <w:tab/>
        <w:t>21</w:t>
      </w:r>
      <w:r w:rsidRPr="00046A9F">
        <w:rPr>
          <w:rFonts w:eastAsia="Times New Roman" w:cs="Times New Roman"/>
          <w:szCs w:val="24"/>
        </w:rPr>
        <w:tab/>
        <w:t>1.87</w:t>
      </w:r>
      <w:r w:rsidRPr="00046A9F">
        <w:rPr>
          <w:rFonts w:eastAsia="Times New Roman" w:cs="Times New Roman"/>
          <w:szCs w:val="24"/>
        </w:rPr>
        <w:tab/>
        <w:t>0.2</w:t>
      </w:r>
      <w:r w:rsidRPr="00046A9F">
        <w:rPr>
          <w:rFonts w:eastAsia="Times New Roman" w:cs="Times New Roman"/>
          <w:szCs w:val="24"/>
        </w:rPr>
        <w:tab/>
        <w:t>6</w:t>
      </w:r>
    </w:p>
    <w:p w14:paraId="09DDD20D"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Viola purpurea</w:t>
      </w:r>
      <w:r w:rsidRPr="00046A9F">
        <w:rPr>
          <w:rFonts w:eastAsia="Times New Roman" w:cs="Times New Roman"/>
          <w:szCs w:val="24"/>
        </w:rPr>
        <w:tab/>
        <w:t>21</w:t>
      </w:r>
      <w:r w:rsidRPr="00046A9F">
        <w:rPr>
          <w:rFonts w:eastAsia="Times New Roman" w:cs="Times New Roman"/>
          <w:szCs w:val="24"/>
        </w:rPr>
        <w:tab/>
        <w:t>0.63</w:t>
      </w:r>
      <w:r w:rsidRPr="00046A9F">
        <w:rPr>
          <w:rFonts w:eastAsia="Times New Roman" w:cs="Times New Roman"/>
          <w:szCs w:val="24"/>
        </w:rPr>
        <w:tab/>
        <w:t>0.2</w:t>
      </w:r>
      <w:r w:rsidRPr="00046A9F">
        <w:rPr>
          <w:rFonts w:eastAsia="Times New Roman" w:cs="Times New Roman"/>
          <w:szCs w:val="24"/>
        </w:rPr>
        <w:tab/>
        <w:t>2</w:t>
      </w:r>
    </w:p>
    <w:p w14:paraId="1DCFEA48"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44"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 xml:space="preserve">Bromus </w:t>
      </w:r>
      <w:proofErr w:type="spellStart"/>
      <w:r w:rsidRPr="00046A9F">
        <w:rPr>
          <w:rFonts w:eastAsia="Times New Roman" w:cs="Times New Roman"/>
          <w:i/>
          <w:iCs/>
          <w:szCs w:val="24"/>
        </w:rPr>
        <w:t>carinatus</w:t>
      </w:r>
      <w:proofErr w:type="spellEnd"/>
      <w:r w:rsidRPr="00046A9F">
        <w:rPr>
          <w:rFonts w:eastAsia="Times New Roman" w:cs="Times New Roman"/>
          <w:szCs w:val="24"/>
        </w:rPr>
        <w:tab/>
        <w:t>18</w:t>
      </w:r>
      <w:r w:rsidRPr="00046A9F">
        <w:rPr>
          <w:rFonts w:eastAsia="Times New Roman" w:cs="Times New Roman"/>
          <w:szCs w:val="24"/>
        </w:rPr>
        <w:tab/>
        <w:t>1.48</w:t>
      </w:r>
      <w:r w:rsidRPr="00046A9F">
        <w:rPr>
          <w:rFonts w:eastAsia="Times New Roman" w:cs="Times New Roman"/>
          <w:szCs w:val="24"/>
        </w:rPr>
        <w:tab/>
        <w:t>0.2</w:t>
      </w:r>
      <w:r w:rsidRPr="00046A9F">
        <w:rPr>
          <w:rFonts w:eastAsia="Times New Roman" w:cs="Times New Roman"/>
          <w:szCs w:val="24"/>
        </w:rPr>
        <w:tab/>
        <w:t>3</w:t>
      </w:r>
    </w:p>
    <w:p w14:paraId="4C5B906A"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proofErr w:type="spellStart"/>
      <w:r w:rsidRPr="00046A9F">
        <w:rPr>
          <w:rFonts w:eastAsia="Times New Roman" w:cs="Times New Roman"/>
          <w:i/>
          <w:iCs/>
          <w:szCs w:val="24"/>
        </w:rPr>
        <w:t>Cryptantha</w:t>
      </w:r>
      <w:proofErr w:type="spellEnd"/>
      <w:r w:rsidRPr="00046A9F">
        <w:rPr>
          <w:rFonts w:eastAsia="Times New Roman" w:cs="Times New Roman"/>
          <w:szCs w:val="24"/>
        </w:rPr>
        <w:tab/>
        <w:t>18</w:t>
      </w:r>
      <w:r w:rsidRPr="00046A9F">
        <w:rPr>
          <w:rFonts w:eastAsia="Times New Roman" w:cs="Times New Roman"/>
          <w:szCs w:val="24"/>
        </w:rPr>
        <w:tab/>
        <w:t>0.52</w:t>
      </w:r>
      <w:r w:rsidRPr="00046A9F">
        <w:rPr>
          <w:rFonts w:eastAsia="Times New Roman" w:cs="Times New Roman"/>
          <w:szCs w:val="24"/>
        </w:rPr>
        <w:tab/>
        <w:t>0.2</w:t>
      </w:r>
      <w:r w:rsidRPr="00046A9F">
        <w:rPr>
          <w:rFonts w:eastAsia="Times New Roman" w:cs="Times New Roman"/>
          <w:szCs w:val="24"/>
        </w:rPr>
        <w:tab/>
        <w:t>1</w:t>
      </w:r>
    </w:p>
    <w:p w14:paraId="05E70F73" w14:textId="77777777" w:rsidR="00A12E47" w:rsidRPr="00046A9F" w:rsidRDefault="00046A9F" w:rsidP="00A12E47">
      <w:pPr>
        <w:spacing w:line="276" w:lineRule="auto"/>
        <w:rPr>
          <w:rFonts w:eastAsia="Times New Roman" w:cs="Times New Roman"/>
          <w:b/>
          <w:szCs w:val="24"/>
          <w:u w:val="single"/>
        </w:rPr>
      </w:pPr>
      <w:r w:rsidRPr="00046A9F">
        <w:rPr>
          <w:rFonts w:eastAsia="Times New Roman" w:cs="Times New Roman"/>
          <w:szCs w:val="24"/>
        </w:rPr>
        <w:lastRenderedPageBreak/>
        <w:tab/>
      </w:r>
      <w:r w:rsidR="00A12E47" w:rsidRPr="00046A9F">
        <w:rPr>
          <w:rFonts w:eastAsia="Times New Roman" w:cs="Times New Roman"/>
          <w:b/>
          <w:szCs w:val="24"/>
          <w:u w:val="single"/>
        </w:rPr>
        <w:t>Association Stand Table</w:t>
      </w:r>
      <w:r w:rsidR="00A12E47" w:rsidRPr="00046A9F">
        <w:rPr>
          <w:rFonts w:eastAsia="Times New Roman" w:cs="Times New Roman"/>
          <w:b/>
          <w:szCs w:val="24"/>
        </w:rPr>
        <w:t xml:space="preserve"> continued</w:t>
      </w:r>
      <w:r w:rsidR="00A12E47" w:rsidRPr="00046A9F">
        <w:rPr>
          <w:rFonts w:eastAsia="Times New Roman" w:cs="Times New Roman"/>
          <w:b/>
          <w:szCs w:val="24"/>
          <w:u w:val="single"/>
        </w:rPr>
        <w:t xml:space="preserve"> </w:t>
      </w:r>
    </w:p>
    <w:p w14:paraId="0C485465" w14:textId="77777777" w:rsidR="00A12E47" w:rsidRPr="00046A9F" w:rsidRDefault="00A12E47" w:rsidP="00A12E47">
      <w:pPr>
        <w:widowControl w:val="0"/>
        <w:tabs>
          <w:tab w:val="left" w:pos="90"/>
        </w:tabs>
        <w:autoSpaceDE w:val="0"/>
        <w:autoSpaceDN w:val="0"/>
        <w:adjustRightInd w:val="0"/>
        <w:spacing w:after="0" w:line="240" w:lineRule="auto"/>
        <w:rPr>
          <w:rFonts w:eastAsia="Times New Roman" w:cs="Times New Roman"/>
          <w:b/>
          <w:bCs/>
          <w:sz w:val="32"/>
          <w:szCs w:val="32"/>
        </w:rPr>
      </w:pPr>
      <w:r w:rsidRPr="00046A9F">
        <w:rPr>
          <w:rFonts w:eastAsia="Times New Roman" w:cs="Times New Roman"/>
          <w:b/>
          <w:bCs/>
          <w:i/>
          <w:iCs/>
          <w:sz w:val="28"/>
          <w:szCs w:val="28"/>
        </w:rPr>
        <w:t xml:space="preserve">Abies concolor – Pinus ponderosa </w:t>
      </w:r>
      <w:r w:rsidRPr="00046A9F">
        <w:rPr>
          <w:rFonts w:eastAsia="Times New Roman" w:cs="Times New Roman"/>
          <w:b/>
          <w:bCs/>
          <w:sz w:val="28"/>
          <w:szCs w:val="28"/>
        </w:rPr>
        <w:t>/</w:t>
      </w:r>
      <w:r w:rsidRPr="00046A9F">
        <w:rPr>
          <w:rFonts w:eastAsia="Times New Roman" w:cs="Times New Roman"/>
          <w:b/>
          <w:bCs/>
          <w:i/>
          <w:iCs/>
          <w:sz w:val="28"/>
          <w:szCs w:val="28"/>
        </w:rPr>
        <w:t xml:space="preserve"> Amelanchier </w:t>
      </w:r>
      <w:proofErr w:type="spellStart"/>
      <w:r w:rsidRPr="00046A9F">
        <w:rPr>
          <w:rFonts w:eastAsia="Times New Roman" w:cs="Times New Roman"/>
          <w:b/>
          <w:bCs/>
          <w:i/>
          <w:iCs/>
          <w:sz w:val="28"/>
          <w:szCs w:val="28"/>
        </w:rPr>
        <w:t>alnifolia</w:t>
      </w:r>
      <w:proofErr w:type="spellEnd"/>
      <w:r w:rsidRPr="00046A9F">
        <w:rPr>
          <w:rFonts w:eastAsia="Times New Roman" w:cs="Times New Roman"/>
          <w:b/>
          <w:bCs/>
          <w:i/>
          <w:iCs/>
          <w:sz w:val="28"/>
          <w:szCs w:val="28"/>
        </w:rPr>
        <w:t xml:space="preserve"> </w:t>
      </w:r>
      <w:r w:rsidRPr="00046A9F">
        <w:rPr>
          <w:rFonts w:eastAsia="Times New Roman" w:cs="Times New Roman"/>
          <w:b/>
          <w:bCs/>
          <w:sz w:val="28"/>
          <w:szCs w:val="28"/>
        </w:rPr>
        <w:t>Association</w:t>
      </w:r>
    </w:p>
    <w:p w14:paraId="4DDA6136" w14:textId="77777777" w:rsidR="00A12E47" w:rsidRPr="00046A9F" w:rsidRDefault="00A12E47" w:rsidP="00A12E47">
      <w:pPr>
        <w:widowControl w:val="0"/>
        <w:tabs>
          <w:tab w:val="left" w:pos="180"/>
          <w:tab w:val="left" w:pos="540"/>
        </w:tabs>
        <w:autoSpaceDE w:val="0"/>
        <w:autoSpaceDN w:val="0"/>
        <w:adjustRightInd w:val="0"/>
        <w:spacing w:before="50" w:after="0" w:line="240" w:lineRule="auto"/>
        <w:rPr>
          <w:rFonts w:eastAsia="Times New Roman" w:cs="Times New Roman"/>
          <w:b/>
          <w:bCs/>
          <w:szCs w:val="24"/>
        </w:rPr>
      </w:pPr>
      <w:r w:rsidRPr="00046A9F">
        <w:rPr>
          <w:rFonts w:eastAsia="Times New Roman" w:cs="Times New Roman"/>
          <w:szCs w:val="24"/>
        </w:rPr>
        <w:tab/>
      </w:r>
      <w:r w:rsidRPr="00046A9F">
        <w:rPr>
          <w:rFonts w:eastAsia="Times New Roman" w:cs="Times New Roman"/>
          <w:b/>
          <w:bCs/>
          <w:szCs w:val="24"/>
        </w:rPr>
        <w:t>n =</w:t>
      </w:r>
      <w:r w:rsidRPr="00046A9F">
        <w:rPr>
          <w:rFonts w:eastAsia="Times New Roman" w:cs="Times New Roman"/>
          <w:szCs w:val="24"/>
        </w:rPr>
        <w:tab/>
      </w:r>
      <w:r w:rsidRPr="00046A9F">
        <w:rPr>
          <w:rFonts w:eastAsia="Times New Roman" w:cs="Times New Roman"/>
          <w:b/>
          <w:bCs/>
          <w:szCs w:val="24"/>
        </w:rPr>
        <w:t>28</w:t>
      </w:r>
    </w:p>
    <w:p w14:paraId="4DD02923" w14:textId="77777777" w:rsidR="00A12E47" w:rsidRPr="00046A9F" w:rsidRDefault="00A12E47" w:rsidP="00A12E47">
      <w:pPr>
        <w:widowControl w:val="0"/>
        <w:tabs>
          <w:tab w:val="left" w:pos="420"/>
          <w:tab w:val="left" w:pos="1440"/>
          <w:tab w:val="left" w:pos="5040"/>
          <w:tab w:val="left" w:pos="6001"/>
          <w:tab w:val="left" w:pos="6960"/>
          <w:tab w:val="left" w:pos="7919"/>
        </w:tabs>
        <w:autoSpaceDE w:val="0"/>
        <w:autoSpaceDN w:val="0"/>
        <w:adjustRightInd w:val="0"/>
        <w:spacing w:after="0" w:line="240" w:lineRule="auto"/>
        <w:rPr>
          <w:rFonts w:eastAsia="Times New Roman" w:cs="Times New Roman"/>
          <w:b/>
          <w:bCs/>
          <w:szCs w:val="24"/>
        </w:rPr>
      </w:pPr>
      <w:r w:rsidRPr="00046A9F">
        <w:rPr>
          <w:rFonts w:eastAsia="Times New Roman" w:cs="Times New Roman"/>
          <w:szCs w:val="24"/>
        </w:rPr>
        <w:tab/>
      </w:r>
      <w:r w:rsidRPr="00046A9F">
        <w:rPr>
          <w:rFonts w:eastAsia="Times New Roman" w:cs="Times New Roman"/>
          <w:b/>
          <w:bCs/>
          <w:szCs w:val="24"/>
        </w:rPr>
        <w:t>Lifeform</w:t>
      </w:r>
      <w:r w:rsidRPr="00046A9F">
        <w:rPr>
          <w:rFonts w:eastAsia="Times New Roman" w:cs="Times New Roman"/>
          <w:szCs w:val="24"/>
        </w:rPr>
        <w:tab/>
      </w:r>
      <w:r w:rsidRPr="00046A9F">
        <w:rPr>
          <w:rFonts w:eastAsia="Times New Roman" w:cs="Times New Roman"/>
          <w:b/>
          <w:bCs/>
          <w:szCs w:val="24"/>
        </w:rPr>
        <w:t>Botanical Name</w:t>
      </w:r>
      <w:r w:rsidRPr="00046A9F">
        <w:rPr>
          <w:rFonts w:eastAsia="Times New Roman" w:cs="Times New Roman"/>
          <w:szCs w:val="24"/>
        </w:rPr>
        <w:tab/>
      </w:r>
      <w:r w:rsidRPr="00046A9F">
        <w:rPr>
          <w:rFonts w:eastAsia="Times New Roman" w:cs="Times New Roman"/>
          <w:b/>
          <w:bCs/>
          <w:szCs w:val="24"/>
        </w:rPr>
        <w:t>Con</w:t>
      </w:r>
      <w:r w:rsidRPr="00046A9F">
        <w:rPr>
          <w:rFonts w:eastAsia="Times New Roman" w:cs="Times New Roman"/>
          <w:szCs w:val="24"/>
        </w:rPr>
        <w:tab/>
      </w:r>
      <w:r w:rsidRPr="00046A9F">
        <w:rPr>
          <w:rFonts w:eastAsia="Times New Roman" w:cs="Times New Roman"/>
          <w:b/>
          <w:bCs/>
          <w:szCs w:val="24"/>
        </w:rPr>
        <w:t>Avg</w:t>
      </w:r>
      <w:r w:rsidRPr="00046A9F">
        <w:rPr>
          <w:rFonts w:eastAsia="Times New Roman" w:cs="Times New Roman"/>
          <w:szCs w:val="24"/>
        </w:rPr>
        <w:tab/>
      </w:r>
      <w:r w:rsidRPr="00046A9F">
        <w:rPr>
          <w:rFonts w:eastAsia="Times New Roman" w:cs="Times New Roman"/>
          <w:b/>
          <w:bCs/>
          <w:szCs w:val="24"/>
        </w:rPr>
        <w:t>Min</w:t>
      </w:r>
      <w:r w:rsidRPr="00046A9F">
        <w:rPr>
          <w:rFonts w:eastAsia="Times New Roman" w:cs="Times New Roman"/>
          <w:szCs w:val="24"/>
        </w:rPr>
        <w:tab/>
      </w:r>
      <w:r w:rsidRPr="00046A9F">
        <w:rPr>
          <w:rFonts w:eastAsia="Times New Roman" w:cs="Times New Roman"/>
          <w:b/>
          <w:bCs/>
          <w:szCs w:val="24"/>
        </w:rPr>
        <w:t>Max</w:t>
      </w:r>
      <w:r w:rsidRPr="00046A9F">
        <w:rPr>
          <w:rFonts w:eastAsia="Times New Roman" w:cs="Times New Roman"/>
          <w:szCs w:val="24"/>
        </w:rPr>
        <w:tab/>
      </w:r>
    </w:p>
    <w:p w14:paraId="300FA499" w14:textId="4BB02E7D" w:rsidR="00046A9F" w:rsidRDefault="00A12E47" w:rsidP="00A12E47">
      <w:pPr>
        <w:widowControl w:val="0"/>
        <w:tabs>
          <w:tab w:val="left" w:pos="420"/>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b/>
          <w:bCs/>
          <w:szCs w:val="24"/>
        </w:rPr>
        <w:t>Shrub</w:t>
      </w:r>
    </w:p>
    <w:p w14:paraId="6FC01E8D" w14:textId="10E39565" w:rsidR="00046A9F" w:rsidRPr="00046A9F" w:rsidRDefault="00A12E47"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Pr>
          <w:rFonts w:eastAsia="Times New Roman" w:cs="Times New Roman"/>
          <w:szCs w:val="24"/>
        </w:rPr>
        <w:tab/>
      </w:r>
      <w:proofErr w:type="spellStart"/>
      <w:r w:rsidR="00046A9F" w:rsidRPr="00046A9F">
        <w:rPr>
          <w:rFonts w:eastAsia="Times New Roman" w:cs="Times New Roman"/>
          <w:i/>
          <w:iCs/>
          <w:szCs w:val="24"/>
        </w:rPr>
        <w:t>Galium</w:t>
      </w:r>
      <w:proofErr w:type="spellEnd"/>
      <w:r w:rsidR="00046A9F" w:rsidRPr="00046A9F">
        <w:rPr>
          <w:rFonts w:eastAsia="Times New Roman" w:cs="Times New Roman"/>
          <w:i/>
          <w:iCs/>
          <w:szCs w:val="24"/>
        </w:rPr>
        <w:t xml:space="preserve"> aparine</w:t>
      </w:r>
      <w:r w:rsidR="00046A9F" w:rsidRPr="00046A9F">
        <w:rPr>
          <w:rFonts w:eastAsia="Times New Roman" w:cs="Times New Roman"/>
          <w:szCs w:val="24"/>
        </w:rPr>
        <w:tab/>
        <w:t>18</w:t>
      </w:r>
      <w:r w:rsidR="00046A9F" w:rsidRPr="00046A9F">
        <w:rPr>
          <w:rFonts w:eastAsia="Times New Roman" w:cs="Times New Roman"/>
          <w:szCs w:val="24"/>
        </w:rPr>
        <w:tab/>
        <w:t>0.52</w:t>
      </w:r>
      <w:r w:rsidR="00046A9F" w:rsidRPr="00046A9F">
        <w:rPr>
          <w:rFonts w:eastAsia="Times New Roman" w:cs="Times New Roman"/>
          <w:szCs w:val="24"/>
        </w:rPr>
        <w:tab/>
        <w:t>0.2</w:t>
      </w:r>
      <w:r w:rsidR="00046A9F" w:rsidRPr="00046A9F">
        <w:rPr>
          <w:rFonts w:eastAsia="Times New Roman" w:cs="Times New Roman"/>
          <w:szCs w:val="24"/>
        </w:rPr>
        <w:tab/>
        <w:t>1</w:t>
      </w:r>
    </w:p>
    <w:p w14:paraId="38610494"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 xml:space="preserve">Maianthemum </w:t>
      </w:r>
      <w:proofErr w:type="spellStart"/>
      <w:r w:rsidRPr="00046A9F">
        <w:rPr>
          <w:rFonts w:eastAsia="Times New Roman" w:cs="Times New Roman"/>
          <w:i/>
          <w:iCs/>
          <w:szCs w:val="24"/>
        </w:rPr>
        <w:t>racemosum</w:t>
      </w:r>
      <w:proofErr w:type="spellEnd"/>
      <w:r w:rsidRPr="00046A9F">
        <w:rPr>
          <w:rFonts w:eastAsia="Times New Roman" w:cs="Times New Roman"/>
          <w:szCs w:val="24"/>
        </w:rPr>
        <w:tab/>
        <w:t>18</w:t>
      </w:r>
      <w:r w:rsidRPr="00046A9F">
        <w:rPr>
          <w:rFonts w:eastAsia="Times New Roman" w:cs="Times New Roman"/>
          <w:szCs w:val="24"/>
        </w:rPr>
        <w:tab/>
        <w:t>2.04</w:t>
      </w:r>
      <w:r w:rsidRPr="00046A9F">
        <w:rPr>
          <w:rFonts w:eastAsia="Times New Roman" w:cs="Times New Roman"/>
          <w:szCs w:val="24"/>
        </w:rPr>
        <w:tab/>
        <w:t>0.2</w:t>
      </w:r>
      <w:r w:rsidRPr="00046A9F">
        <w:rPr>
          <w:rFonts w:eastAsia="Times New Roman" w:cs="Times New Roman"/>
          <w:szCs w:val="24"/>
        </w:rPr>
        <w:tab/>
        <w:t>7</w:t>
      </w:r>
    </w:p>
    <w:p w14:paraId="3E480EED"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i/>
          <w:iCs/>
          <w:szCs w:val="24"/>
        </w:rPr>
      </w:pPr>
      <w:r w:rsidRPr="00046A9F">
        <w:rPr>
          <w:rFonts w:eastAsia="Times New Roman" w:cs="Times New Roman"/>
          <w:szCs w:val="24"/>
        </w:rPr>
        <w:tab/>
      </w:r>
      <w:r w:rsidRPr="00046A9F">
        <w:rPr>
          <w:rFonts w:eastAsia="Times New Roman" w:cs="Times New Roman"/>
          <w:i/>
          <w:iCs/>
          <w:szCs w:val="24"/>
        </w:rPr>
        <w:t xml:space="preserve">Maianthemum </w:t>
      </w:r>
      <w:proofErr w:type="spellStart"/>
      <w:r w:rsidRPr="00046A9F">
        <w:rPr>
          <w:rFonts w:eastAsia="Times New Roman" w:cs="Times New Roman"/>
          <w:i/>
          <w:iCs/>
          <w:szCs w:val="24"/>
        </w:rPr>
        <w:t>stellatum</w:t>
      </w:r>
      <w:proofErr w:type="spellEnd"/>
      <w:r w:rsidRPr="00046A9F">
        <w:rPr>
          <w:rFonts w:eastAsia="Times New Roman" w:cs="Times New Roman"/>
          <w:szCs w:val="24"/>
        </w:rPr>
        <w:tab/>
        <w:t>18</w:t>
      </w:r>
      <w:r w:rsidRPr="00046A9F">
        <w:rPr>
          <w:rFonts w:eastAsia="Times New Roman" w:cs="Times New Roman"/>
          <w:szCs w:val="24"/>
        </w:rPr>
        <w:tab/>
        <w:t>0.52</w:t>
      </w:r>
      <w:r w:rsidRPr="00046A9F">
        <w:rPr>
          <w:rFonts w:eastAsia="Times New Roman" w:cs="Times New Roman"/>
          <w:szCs w:val="24"/>
        </w:rPr>
        <w:tab/>
        <w:t>0.2</w:t>
      </w:r>
      <w:r w:rsidRPr="00046A9F">
        <w:rPr>
          <w:rFonts w:eastAsia="Times New Roman" w:cs="Times New Roman"/>
          <w:szCs w:val="24"/>
        </w:rPr>
        <w:tab/>
        <w:t>1</w:t>
      </w:r>
    </w:p>
    <w:p w14:paraId="6D71816C"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ind w:firstLine="1440"/>
        <w:rPr>
          <w:rFonts w:eastAsia="Times New Roman" w:cs="Times New Roman"/>
          <w:szCs w:val="24"/>
        </w:rPr>
      </w:pPr>
      <w:r w:rsidRPr="00046A9F">
        <w:rPr>
          <w:rFonts w:eastAsia="Times New Roman" w:cs="Times New Roman"/>
          <w:i/>
          <w:iCs/>
          <w:szCs w:val="24"/>
        </w:rPr>
        <w:t xml:space="preserve">Poa </w:t>
      </w:r>
      <w:proofErr w:type="spellStart"/>
      <w:r w:rsidRPr="00046A9F">
        <w:rPr>
          <w:rFonts w:eastAsia="Times New Roman" w:cs="Times New Roman"/>
          <w:i/>
          <w:iCs/>
          <w:szCs w:val="24"/>
        </w:rPr>
        <w:t>wheeleri</w:t>
      </w:r>
      <w:proofErr w:type="spellEnd"/>
      <w:r w:rsidRPr="00046A9F">
        <w:rPr>
          <w:rFonts w:eastAsia="Times New Roman" w:cs="Times New Roman"/>
          <w:szCs w:val="24"/>
        </w:rPr>
        <w:tab/>
        <w:t>18</w:t>
      </w:r>
      <w:r w:rsidRPr="00046A9F">
        <w:rPr>
          <w:rFonts w:eastAsia="Times New Roman" w:cs="Times New Roman"/>
          <w:szCs w:val="24"/>
        </w:rPr>
        <w:tab/>
        <w:t>0.84</w:t>
      </w:r>
      <w:r w:rsidRPr="00046A9F">
        <w:rPr>
          <w:rFonts w:eastAsia="Times New Roman" w:cs="Times New Roman"/>
          <w:szCs w:val="24"/>
        </w:rPr>
        <w:tab/>
        <w:t>0.2</w:t>
      </w:r>
      <w:r w:rsidRPr="00046A9F">
        <w:rPr>
          <w:rFonts w:eastAsia="Times New Roman" w:cs="Times New Roman"/>
          <w:szCs w:val="24"/>
        </w:rPr>
        <w:tab/>
        <w:t>1</w:t>
      </w:r>
    </w:p>
    <w:p w14:paraId="367EF895"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Elymus glaucus</w:t>
      </w:r>
      <w:r w:rsidRPr="00046A9F">
        <w:rPr>
          <w:rFonts w:eastAsia="Times New Roman" w:cs="Times New Roman"/>
          <w:szCs w:val="24"/>
        </w:rPr>
        <w:tab/>
        <w:t>14</w:t>
      </w:r>
      <w:r w:rsidRPr="00046A9F">
        <w:rPr>
          <w:rFonts w:eastAsia="Times New Roman" w:cs="Times New Roman"/>
          <w:szCs w:val="24"/>
        </w:rPr>
        <w:tab/>
        <w:t>1.05</w:t>
      </w:r>
      <w:r w:rsidRPr="00046A9F">
        <w:rPr>
          <w:rFonts w:eastAsia="Times New Roman" w:cs="Times New Roman"/>
          <w:szCs w:val="24"/>
        </w:rPr>
        <w:tab/>
        <w:t>0.2</w:t>
      </w:r>
      <w:r w:rsidRPr="00046A9F">
        <w:rPr>
          <w:rFonts w:eastAsia="Times New Roman" w:cs="Times New Roman"/>
          <w:szCs w:val="24"/>
        </w:rPr>
        <w:tab/>
        <w:t>2</w:t>
      </w:r>
    </w:p>
    <w:p w14:paraId="401338C8"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i/>
          <w:iCs/>
          <w:szCs w:val="24"/>
        </w:rPr>
        <w:tab/>
      </w:r>
      <w:proofErr w:type="spellStart"/>
      <w:r w:rsidRPr="00046A9F">
        <w:rPr>
          <w:rFonts w:eastAsia="Times New Roman" w:cs="Times New Roman"/>
          <w:i/>
          <w:iCs/>
          <w:szCs w:val="24"/>
        </w:rPr>
        <w:t>Osmorhiza</w:t>
      </w:r>
      <w:proofErr w:type="spellEnd"/>
      <w:r w:rsidRPr="00046A9F">
        <w:rPr>
          <w:rFonts w:eastAsia="Times New Roman" w:cs="Times New Roman"/>
          <w:i/>
          <w:iCs/>
          <w:szCs w:val="24"/>
        </w:rPr>
        <w:t xml:space="preserve"> chilensis</w:t>
      </w:r>
      <w:r w:rsidRPr="00046A9F">
        <w:rPr>
          <w:rFonts w:eastAsia="Times New Roman" w:cs="Times New Roman"/>
          <w:szCs w:val="24"/>
        </w:rPr>
        <w:tab/>
        <w:t>14</w:t>
      </w:r>
      <w:r w:rsidRPr="00046A9F">
        <w:rPr>
          <w:rFonts w:eastAsia="Times New Roman" w:cs="Times New Roman"/>
          <w:szCs w:val="24"/>
        </w:rPr>
        <w:tab/>
        <w:t>1.05</w:t>
      </w:r>
      <w:r w:rsidRPr="00046A9F">
        <w:rPr>
          <w:rFonts w:eastAsia="Times New Roman" w:cs="Times New Roman"/>
          <w:szCs w:val="24"/>
        </w:rPr>
        <w:tab/>
        <w:t>0.2</w:t>
      </w:r>
      <w:r w:rsidRPr="00046A9F">
        <w:rPr>
          <w:rFonts w:eastAsia="Times New Roman" w:cs="Times New Roman"/>
          <w:szCs w:val="24"/>
        </w:rPr>
        <w:tab/>
        <w:t>2</w:t>
      </w:r>
    </w:p>
    <w:p w14:paraId="3C762387"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Phacelia humilis</w:t>
      </w:r>
      <w:r w:rsidRPr="00046A9F">
        <w:rPr>
          <w:rFonts w:eastAsia="Times New Roman" w:cs="Times New Roman"/>
          <w:szCs w:val="24"/>
        </w:rPr>
        <w:tab/>
        <w:t>14</w:t>
      </w:r>
      <w:r w:rsidRPr="00046A9F">
        <w:rPr>
          <w:rFonts w:eastAsia="Times New Roman" w:cs="Times New Roman"/>
          <w:szCs w:val="24"/>
        </w:rPr>
        <w:tab/>
        <w:t>0.68</w:t>
      </w:r>
      <w:r w:rsidRPr="00046A9F">
        <w:rPr>
          <w:rFonts w:eastAsia="Times New Roman" w:cs="Times New Roman"/>
          <w:szCs w:val="24"/>
        </w:rPr>
        <w:tab/>
        <w:t>0.2</w:t>
      </w:r>
      <w:r w:rsidRPr="00046A9F">
        <w:rPr>
          <w:rFonts w:eastAsia="Times New Roman" w:cs="Times New Roman"/>
          <w:szCs w:val="24"/>
        </w:rPr>
        <w:tab/>
        <w:t>2</w:t>
      </w:r>
    </w:p>
    <w:p w14:paraId="1B3DC7D7"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 xml:space="preserve">Hieracium </w:t>
      </w:r>
      <w:proofErr w:type="spellStart"/>
      <w:r w:rsidRPr="00046A9F">
        <w:rPr>
          <w:rFonts w:eastAsia="Times New Roman" w:cs="Times New Roman"/>
          <w:i/>
          <w:iCs/>
          <w:szCs w:val="24"/>
        </w:rPr>
        <w:t>scouleri</w:t>
      </w:r>
      <w:proofErr w:type="spellEnd"/>
      <w:r w:rsidRPr="00046A9F">
        <w:rPr>
          <w:rFonts w:eastAsia="Times New Roman" w:cs="Times New Roman"/>
          <w:szCs w:val="24"/>
        </w:rPr>
        <w:tab/>
        <w:t>14</w:t>
      </w:r>
      <w:r w:rsidRPr="00046A9F">
        <w:rPr>
          <w:rFonts w:eastAsia="Times New Roman" w:cs="Times New Roman"/>
          <w:szCs w:val="24"/>
        </w:rPr>
        <w:tab/>
        <w:t>0.6</w:t>
      </w:r>
      <w:r w:rsidRPr="00046A9F">
        <w:rPr>
          <w:rFonts w:eastAsia="Times New Roman" w:cs="Times New Roman"/>
          <w:szCs w:val="24"/>
        </w:rPr>
        <w:tab/>
        <w:t>0.2</w:t>
      </w:r>
      <w:r w:rsidRPr="00046A9F">
        <w:rPr>
          <w:rFonts w:eastAsia="Times New Roman" w:cs="Times New Roman"/>
          <w:szCs w:val="24"/>
        </w:rPr>
        <w:tab/>
        <w:t>1</w:t>
      </w:r>
    </w:p>
    <w:p w14:paraId="2C2835C2"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 xml:space="preserve">Hieracium </w:t>
      </w:r>
      <w:proofErr w:type="spellStart"/>
      <w:r w:rsidRPr="00046A9F">
        <w:rPr>
          <w:rFonts w:eastAsia="Times New Roman" w:cs="Times New Roman"/>
          <w:i/>
          <w:iCs/>
          <w:szCs w:val="24"/>
        </w:rPr>
        <w:t>horridum</w:t>
      </w:r>
      <w:proofErr w:type="spellEnd"/>
      <w:r w:rsidRPr="00046A9F">
        <w:rPr>
          <w:rFonts w:eastAsia="Times New Roman" w:cs="Times New Roman"/>
          <w:szCs w:val="24"/>
        </w:rPr>
        <w:tab/>
        <w:t>14</w:t>
      </w:r>
      <w:r w:rsidRPr="00046A9F">
        <w:rPr>
          <w:rFonts w:eastAsia="Times New Roman" w:cs="Times New Roman"/>
          <w:szCs w:val="24"/>
        </w:rPr>
        <w:tab/>
        <w:t>0.85</w:t>
      </w:r>
      <w:r w:rsidRPr="00046A9F">
        <w:rPr>
          <w:rFonts w:eastAsia="Times New Roman" w:cs="Times New Roman"/>
          <w:szCs w:val="24"/>
        </w:rPr>
        <w:tab/>
        <w:t>0.2</w:t>
      </w:r>
      <w:r w:rsidRPr="00046A9F">
        <w:rPr>
          <w:rFonts w:eastAsia="Times New Roman" w:cs="Times New Roman"/>
          <w:szCs w:val="24"/>
        </w:rPr>
        <w:tab/>
        <w:t>2</w:t>
      </w:r>
    </w:p>
    <w:p w14:paraId="1DA3253A"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Lupinus</w:t>
      </w:r>
      <w:r w:rsidRPr="00046A9F">
        <w:rPr>
          <w:rFonts w:eastAsia="Times New Roman" w:cs="Times New Roman"/>
          <w:szCs w:val="24"/>
        </w:rPr>
        <w:tab/>
        <w:t>14</w:t>
      </w:r>
      <w:r w:rsidRPr="00046A9F">
        <w:rPr>
          <w:rFonts w:eastAsia="Times New Roman" w:cs="Times New Roman"/>
          <w:szCs w:val="24"/>
        </w:rPr>
        <w:tab/>
        <w:t>0.6</w:t>
      </w:r>
      <w:r w:rsidRPr="00046A9F">
        <w:rPr>
          <w:rFonts w:eastAsia="Times New Roman" w:cs="Times New Roman"/>
          <w:szCs w:val="24"/>
        </w:rPr>
        <w:tab/>
        <w:t>0.2</w:t>
      </w:r>
      <w:r w:rsidRPr="00046A9F">
        <w:rPr>
          <w:rFonts w:eastAsia="Times New Roman" w:cs="Times New Roman"/>
          <w:szCs w:val="24"/>
        </w:rPr>
        <w:tab/>
        <w:t>1</w:t>
      </w:r>
    </w:p>
    <w:p w14:paraId="16D7DC11"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proofErr w:type="spellStart"/>
      <w:r w:rsidRPr="00046A9F">
        <w:rPr>
          <w:rFonts w:eastAsia="Times New Roman" w:cs="Times New Roman"/>
          <w:i/>
          <w:iCs/>
          <w:szCs w:val="24"/>
        </w:rPr>
        <w:t>Melica</w:t>
      </w:r>
      <w:proofErr w:type="spellEnd"/>
      <w:r w:rsidRPr="00046A9F">
        <w:rPr>
          <w:rFonts w:eastAsia="Times New Roman" w:cs="Times New Roman"/>
          <w:i/>
          <w:iCs/>
          <w:szCs w:val="24"/>
        </w:rPr>
        <w:t xml:space="preserve"> bulbosa</w:t>
      </w:r>
      <w:r w:rsidRPr="00046A9F">
        <w:rPr>
          <w:rFonts w:eastAsia="Times New Roman" w:cs="Times New Roman"/>
          <w:szCs w:val="24"/>
        </w:rPr>
        <w:tab/>
        <w:t>11</w:t>
      </w:r>
      <w:r w:rsidRPr="00046A9F">
        <w:rPr>
          <w:rFonts w:eastAsia="Times New Roman" w:cs="Times New Roman"/>
          <w:szCs w:val="24"/>
        </w:rPr>
        <w:tab/>
        <w:t>0.2</w:t>
      </w:r>
      <w:r w:rsidRPr="00046A9F">
        <w:rPr>
          <w:rFonts w:eastAsia="Times New Roman" w:cs="Times New Roman"/>
          <w:szCs w:val="24"/>
        </w:rPr>
        <w:tab/>
        <w:t>0.2</w:t>
      </w:r>
      <w:r w:rsidRPr="00046A9F">
        <w:rPr>
          <w:rFonts w:eastAsia="Times New Roman" w:cs="Times New Roman"/>
          <w:szCs w:val="24"/>
        </w:rPr>
        <w:tab/>
        <w:t>0.2</w:t>
      </w:r>
    </w:p>
    <w:p w14:paraId="72224247"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 xml:space="preserve">Stellaria </w:t>
      </w:r>
      <w:proofErr w:type="spellStart"/>
      <w:r w:rsidRPr="00046A9F">
        <w:rPr>
          <w:rFonts w:eastAsia="Times New Roman" w:cs="Times New Roman"/>
          <w:i/>
          <w:iCs/>
          <w:szCs w:val="24"/>
        </w:rPr>
        <w:t>longipes</w:t>
      </w:r>
      <w:proofErr w:type="spellEnd"/>
      <w:r w:rsidRPr="00046A9F">
        <w:rPr>
          <w:rFonts w:eastAsia="Times New Roman" w:cs="Times New Roman"/>
          <w:szCs w:val="24"/>
        </w:rPr>
        <w:tab/>
        <w:t>11</w:t>
      </w:r>
      <w:r w:rsidRPr="00046A9F">
        <w:rPr>
          <w:rFonts w:eastAsia="Times New Roman" w:cs="Times New Roman"/>
          <w:szCs w:val="24"/>
        </w:rPr>
        <w:tab/>
        <w:t>0.47</w:t>
      </w:r>
      <w:r w:rsidRPr="00046A9F">
        <w:rPr>
          <w:rFonts w:eastAsia="Times New Roman" w:cs="Times New Roman"/>
          <w:szCs w:val="24"/>
        </w:rPr>
        <w:tab/>
        <w:t>0.2</w:t>
      </w:r>
      <w:r w:rsidRPr="00046A9F">
        <w:rPr>
          <w:rFonts w:eastAsia="Times New Roman" w:cs="Times New Roman"/>
          <w:szCs w:val="24"/>
        </w:rPr>
        <w:tab/>
        <w:t>1</w:t>
      </w:r>
    </w:p>
    <w:p w14:paraId="27559049"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Silene</w:t>
      </w:r>
      <w:r w:rsidRPr="00046A9F">
        <w:rPr>
          <w:rFonts w:eastAsia="Times New Roman" w:cs="Times New Roman"/>
          <w:szCs w:val="24"/>
        </w:rPr>
        <w:tab/>
        <w:t>11</w:t>
      </w:r>
      <w:r w:rsidRPr="00046A9F">
        <w:rPr>
          <w:rFonts w:eastAsia="Times New Roman" w:cs="Times New Roman"/>
          <w:szCs w:val="24"/>
        </w:rPr>
        <w:tab/>
        <w:t>0.47</w:t>
      </w:r>
      <w:r w:rsidRPr="00046A9F">
        <w:rPr>
          <w:rFonts w:eastAsia="Times New Roman" w:cs="Times New Roman"/>
          <w:szCs w:val="24"/>
        </w:rPr>
        <w:tab/>
        <w:t>0.2</w:t>
      </w:r>
      <w:r w:rsidRPr="00046A9F">
        <w:rPr>
          <w:rFonts w:eastAsia="Times New Roman" w:cs="Times New Roman"/>
          <w:szCs w:val="24"/>
        </w:rPr>
        <w:tab/>
        <w:t>1</w:t>
      </w:r>
    </w:p>
    <w:p w14:paraId="188D08FA"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 xml:space="preserve">Senecio </w:t>
      </w:r>
      <w:proofErr w:type="spellStart"/>
      <w:r w:rsidRPr="00046A9F">
        <w:rPr>
          <w:rFonts w:eastAsia="Times New Roman" w:cs="Times New Roman"/>
          <w:i/>
          <w:iCs/>
          <w:szCs w:val="24"/>
        </w:rPr>
        <w:t>aronicoides</w:t>
      </w:r>
      <w:proofErr w:type="spellEnd"/>
      <w:r w:rsidRPr="00046A9F">
        <w:rPr>
          <w:rFonts w:eastAsia="Times New Roman" w:cs="Times New Roman"/>
          <w:szCs w:val="24"/>
        </w:rPr>
        <w:tab/>
        <w:t>11</w:t>
      </w:r>
      <w:r w:rsidRPr="00046A9F">
        <w:rPr>
          <w:rFonts w:eastAsia="Times New Roman" w:cs="Times New Roman"/>
          <w:szCs w:val="24"/>
        </w:rPr>
        <w:tab/>
        <w:t>1.33</w:t>
      </w:r>
      <w:r w:rsidRPr="00046A9F">
        <w:rPr>
          <w:rFonts w:eastAsia="Times New Roman" w:cs="Times New Roman"/>
          <w:szCs w:val="24"/>
        </w:rPr>
        <w:tab/>
        <w:t>1</w:t>
      </w:r>
      <w:r w:rsidRPr="00046A9F">
        <w:rPr>
          <w:rFonts w:eastAsia="Times New Roman" w:cs="Times New Roman"/>
          <w:szCs w:val="24"/>
        </w:rPr>
        <w:tab/>
        <w:t>2</w:t>
      </w:r>
    </w:p>
    <w:p w14:paraId="759E2B18"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 xml:space="preserve">Phacelia </w:t>
      </w:r>
      <w:proofErr w:type="spellStart"/>
      <w:r w:rsidRPr="00046A9F">
        <w:rPr>
          <w:rFonts w:eastAsia="Times New Roman" w:cs="Times New Roman"/>
          <w:i/>
          <w:iCs/>
          <w:szCs w:val="24"/>
        </w:rPr>
        <w:t>hastata</w:t>
      </w:r>
      <w:proofErr w:type="spellEnd"/>
      <w:r w:rsidRPr="00046A9F">
        <w:rPr>
          <w:rFonts w:eastAsia="Times New Roman" w:cs="Times New Roman"/>
          <w:szCs w:val="24"/>
        </w:rPr>
        <w:tab/>
        <w:t>11</w:t>
      </w:r>
      <w:r w:rsidRPr="00046A9F">
        <w:rPr>
          <w:rFonts w:eastAsia="Times New Roman" w:cs="Times New Roman"/>
          <w:szCs w:val="24"/>
        </w:rPr>
        <w:tab/>
        <w:t>0.2</w:t>
      </w:r>
      <w:r w:rsidRPr="00046A9F">
        <w:rPr>
          <w:rFonts w:eastAsia="Times New Roman" w:cs="Times New Roman"/>
          <w:szCs w:val="24"/>
        </w:rPr>
        <w:tab/>
        <w:t>0.2</w:t>
      </w:r>
      <w:r w:rsidRPr="00046A9F">
        <w:rPr>
          <w:rFonts w:eastAsia="Times New Roman" w:cs="Times New Roman"/>
          <w:szCs w:val="24"/>
        </w:rPr>
        <w:tab/>
        <w:t>0.2</w:t>
      </w:r>
    </w:p>
    <w:p w14:paraId="4FE83479"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proofErr w:type="spellStart"/>
      <w:r w:rsidRPr="00046A9F">
        <w:rPr>
          <w:rFonts w:eastAsia="Times New Roman" w:cs="Times New Roman"/>
          <w:i/>
          <w:iCs/>
          <w:szCs w:val="24"/>
        </w:rPr>
        <w:t>Osmorhiza</w:t>
      </w:r>
      <w:proofErr w:type="spellEnd"/>
      <w:r w:rsidRPr="00046A9F">
        <w:rPr>
          <w:rFonts w:eastAsia="Times New Roman" w:cs="Times New Roman"/>
          <w:i/>
          <w:iCs/>
          <w:szCs w:val="24"/>
        </w:rPr>
        <w:t xml:space="preserve"> occidentalis</w:t>
      </w:r>
      <w:r w:rsidRPr="00046A9F">
        <w:rPr>
          <w:rFonts w:eastAsia="Times New Roman" w:cs="Times New Roman"/>
          <w:szCs w:val="24"/>
        </w:rPr>
        <w:tab/>
        <w:t>11</w:t>
      </w:r>
      <w:r w:rsidRPr="00046A9F">
        <w:rPr>
          <w:rFonts w:eastAsia="Times New Roman" w:cs="Times New Roman"/>
          <w:szCs w:val="24"/>
        </w:rPr>
        <w:tab/>
        <w:t>1.07</w:t>
      </w:r>
      <w:r w:rsidRPr="00046A9F">
        <w:rPr>
          <w:rFonts w:eastAsia="Times New Roman" w:cs="Times New Roman"/>
          <w:szCs w:val="24"/>
        </w:rPr>
        <w:tab/>
        <w:t>0.2</w:t>
      </w:r>
      <w:r w:rsidRPr="00046A9F">
        <w:rPr>
          <w:rFonts w:eastAsia="Times New Roman" w:cs="Times New Roman"/>
          <w:szCs w:val="24"/>
        </w:rPr>
        <w:tab/>
        <w:t>2</w:t>
      </w:r>
    </w:p>
    <w:p w14:paraId="1A31F06F"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 xml:space="preserve">Lupinus </w:t>
      </w:r>
      <w:proofErr w:type="spellStart"/>
      <w:r w:rsidRPr="00046A9F">
        <w:rPr>
          <w:rFonts w:eastAsia="Times New Roman" w:cs="Times New Roman"/>
          <w:i/>
          <w:iCs/>
          <w:szCs w:val="24"/>
        </w:rPr>
        <w:t>arbustus</w:t>
      </w:r>
      <w:proofErr w:type="spellEnd"/>
      <w:r w:rsidRPr="00046A9F">
        <w:rPr>
          <w:rFonts w:eastAsia="Times New Roman" w:cs="Times New Roman"/>
          <w:szCs w:val="24"/>
        </w:rPr>
        <w:tab/>
        <w:t>11</w:t>
      </w:r>
      <w:r w:rsidRPr="00046A9F">
        <w:rPr>
          <w:rFonts w:eastAsia="Times New Roman" w:cs="Times New Roman"/>
          <w:szCs w:val="24"/>
        </w:rPr>
        <w:tab/>
        <w:t>1.07</w:t>
      </w:r>
      <w:r w:rsidRPr="00046A9F">
        <w:rPr>
          <w:rFonts w:eastAsia="Times New Roman" w:cs="Times New Roman"/>
          <w:szCs w:val="24"/>
        </w:rPr>
        <w:tab/>
        <w:t>0.2</w:t>
      </w:r>
      <w:r w:rsidRPr="00046A9F">
        <w:rPr>
          <w:rFonts w:eastAsia="Times New Roman" w:cs="Times New Roman"/>
          <w:szCs w:val="24"/>
        </w:rPr>
        <w:tab/>
        <w:t>2</w:t>
      </w:r>
    </w:p>
    <w:p w14:paraId="08E18A13"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proofErr w:type="spellStart"/>
      <w:r w:rsidRPr="00046A9F">
        <w:rPr>
          <w:rFonts w:eastAsia="Times New Roman" w:cs="Times New Roman"/>
          <w:i/>
          <w:iCs/>
          <w:szCs w:val="24"/>
        </w:rPr>
        <w:t>Kelloggia</w:t>
      </w:r>
      <w:proofErr w:type="spellEnd"/>
      <w:r w:rsidRPr="00046A9F">
        <w:rPr>
          <w:rFonts w:eastAsia="Times New Roman" w:cs="Times New Roman"/>
          <w:i/>
          <w:iCs/>
          <w:szCs w:val="24"/>
        </w:rPr>
        <w:t xml:space="preserve"> </w:t>
      </w:r>
      <w:proofErr w:type="spellStart"/>
      <w:r w:rsidRPr="00046A9F">
        <w:rPr>
          <w:rFonts w:eastAsia="Times New Roman" w:cs="Times New Roman"/>
          <w:i/>
          <w:iCs/>
          <w:szCs w:val="24"/>
        </w:rPr>
        <w:t>galioides</w:t>
      </w:r>
      <w:proofErr w:type="spellEnd"/>
      <w:r w:rsidRPr="00046A9F">
        <w:rPr>
          <w:rFonts w:eastAsia="Times New Roman" w:cs="Times New Roman"/>
          <w:szCs w:val="24"/>
        </w:rPr>
        <w:tab/>
        <w:t>11</w:t>
      </w:r>
      <w:r w:rsidRPr="00046A9F">
        <w:rPr>
          <w:rFonts w:eastAsia="Times New Roman" w:cs="Times New Roman"/>
          <w:szCs w:val="24"/>
        </w:rPr>
        <w:tab/>
        <w:t>1</w:t>
      </w:r>
      <w:r w:rsidRPr="00046A9F">
        <w:rPr>
          <w:rFonts w:eastAsia="Times New Roman" w:cs="Times New Roman"/>
          <w:szCs w:val="24"/>
        </w:rPr>
        <w:tab/>
        <w:t>1</w:t>
      </w:r>
      <w:r w:rsidRPr="00046A9F">
        <w:rPr>
          <w:rFonts w:eastAsia="Times New Roman" w:cs="Times New Roman"/>
          <w:szCs w:val="24"/>
        </w:rPr>
        <w:tab/>
        <w:t>1</w:t>
      </w:r>
    </w:p>
    <w:p w14:paraId="4F7AB3C6"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proofErr w:type="spellStart"/>
      <w:r w:rsidRPr="00046A9F">
        <w:rPr>
          <w:rFonts w:eastAsia="Times New Roman" w:cs="Times New Roman"/>
          <w:i/>
          <w:iCs/>
          <w:szCs w:val="24"/>
        </w:rPr>
        <w:t>Hydrophyllum</w:t>
      </w:r>
      <w:proofErr w:type="spellEnd"/>
      <w:r w:rsidRPr="00046A9F">
        <w:rPr>
          <w:rFonts w:eastAsia="Times New Roman" w:cs="Times New Roman"/>
          <w:i/>
          <w:iCs/>
          <w:szCs w:val="24"/>
        </w:rPr>
        <w:t xml:space="preserve"> capitatum</w:t>
      </w:r>
      <w:r w:rsidRPr="00046A9F">
        <w:rPr>
          <w:rFonts w:eastAsia="Times New Roman" w:cs="Times New Roman"/>
          <w:szCs w:val="24"/>
        </w:rPr>
        <w:tab/>
        <w:t>11</w:t>
      </w:r>
      <w:r w:rsidRPr="00046A9F">
        <w:rPr>
          <w:rFonts w:eastAsia="Times New Roman" w:cs="Times New Roman"/>
          <w:szCs w:val="24"/>
        </w:rPr>
        <w:tab/>
        <w:t>0.73</w:t>
      </w:r>
      <w:r w:rsidRPr="00046A9F">
        <w:rPr>
          <w:rFonts w:eastAsia="Times New Roman" w:cs="Times New Roman"/>
          <w:szCs w:val="24"/>
        </w:rPr>
        <w:tab/>
        <w:t>0.2</w:t>
      </w:r>
      <w:r w:rsidRPr="00046A9F">
        <w:rPr>
          <w:rFonts w:eastAsia="Times New Roman" w:cs="Times New Roman"/>
          <w:szCs w:val="24"/>
        </w:rPr>
        <w:tab/>
        <w:t>1</w:t>
      </w:r>
    </w:p>
    <w:p w14:paraId="314F879A"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 xml:space="preserve">Festuca </w:t>
      </w:r>
      <w:proofErr w:type="spellStart"/>
      <w:r w:rsidRPr="00046A9F">
        <w:rPr>
          <w:rFonts w:eastAsia="Times New Roman" w:cs="Times New Roman"/>
          <w:i/>
          <w:iCs/>
          <w:szCs w:val="24"/>
        </w:rPr>
        <w:t>idahoensis</w:t>
      </w:r>
      <w:proofErr w:type="spellEnd"/>
      <w:r w:rsidRPr="00046A9F">
        <w:rPr>
          <w:rFonts w:eastAsia="Times New Roman" w:cs="Times New Roman"/>
          <w:szCs w:val="24"/>
        </w:rPr>
        <w:tab/>
        <w:t>11</w:t>
      </w:r>
      <w:r w:rsidRPr="00046A9F">
        <w:rPr>
          <w:rFonts w:eastAsia="Times New Roman" w:cs="Times New Roman"/>
          <w:szCs w:val="24"/>
        </w:rPr>
        <w:tab/>
        <w:t>0.2</w:t>
      </w:r>
      <w:r w:rsidRPr="00046A9F">
        <w:rPr>
          <w:rFonts w:eastAsia="Times New Roman" w:cs="Times New Roman"/>
          <w:szCs w:val="24"/>
        </w:rPr>
        <w:tab/>
        <w:t>0.2</w:t>
      </w:r>
      <w:r w:rsidRPr="00046A9F">
        <w:rPr>
          <w:rFonts w:eastAsia="Times New Roman" w:cs="Times New Roman"/>
          <w:szCs w:val="24"/>
        </w:rPr>
        <w:tab/>
        <w:t>0.2</w:t>
      </w:r>
    </w:p>
    <w:p w14:paraId="5311DC29"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Claytonia rubra</w:t>
      </w:r>
      <w:r w:rsidRPr="00046A9F">
        <w:rPr>
          <w:rFonts w:eastAsia="Times New Roman" w:cs="Times New Roman"/>
          <w:szCs w:val="24"/>
        </w:rPr>
        <w:tab/>
        <w:t>11</w:t>
      </w:r>
      <w:r w:rsidRPr="00046A9F">
        <w:rPr>
          <w:rFonts w:eastAsia="Times New Roman" w:cs="Times New Roman"/>
          <w:szCs w:val="24"/>
        </w:rPr>
        <w:tab/>
        <w:t>0.2</w:t>
      </w:r>
      <w:r w:rsidRPr="00046A9F">
        <w:rPr>
          <w:rFonts w:eastAsia="Times New Roman" w:cs="Times New Roman"/>
          <w:szCs w:val="24"/>
        </w:rPr>
        <w:tab/>
        <w:t>0.2</w:t>
      </w:r>
      <w:r w:rsidRPr="00046A9F">
        <w:rPr>
          <w:rFonts w:eastAsia="Times New Roman" w:cs="Times New Roman"/>
          <w:szCs w:val="24"/>
        </w:rPr>
        <w:tab/>
        <w:t>0.2</w:t>
      </w:r>
    </w:p>
    <w:p w14:paraId="6F37FA17"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Bromus tectorum</w:t>
      </w:r>
      <w:r w:rsidRPr="00046A9F">
        <w:rPr>
          <w:rFonts w:eastAsia="Times New Roman" w:cs="Times New Roman"/>
          <w:szCs w:val="24"/>
        </w:rPr>
        <w:tab/>
        <w:t>11</w:t>
      </w:r>
      <w:r w:rsidRPr="00046A9F">
        <w:rPr>
          <w:rFonts w:eastAsia="Times New Roman" w:cs="Times New Roman"/>
          <w:szCs w:val="24"/>
        </w:rPr>
        <w:tab/>
        <w:t>1.07</w:t>
      </w:r>
      <w:r w:rsidRPr="00046A9F">
        <w:rPr>
          <w:rFonts w:eastAsia="Times New Roman" w:cs="Times New Roman"/>
          <w:szCs w:val="24"/>
        </w:rPr>
        <w:tab/>
        <w:t>0.2</w:t>
      </w:r>
      <w:r w:rsidRPr="00046A9F">
        <w:rPr>
          <w:rFonts w:eastAsia="Times New Roman" w:cs="Times New Roman"/>
          <w:szCs w:val="24"/>
        </w:rPr>
        <w:tab/>
        <w:t>2</w:t>
      </w:r>
    </w:p>
    <w:p w14:paraId="51824575" w14:textId="77777777" w:rsidR="00046A9F" w:rsidRPr="00046A9F" w:rsidRDefault="00046A9F" w:rsidP="00046A9F">
      <w:pPr>
        <w:widowControl w:val="0"/>
        <w:tabs>
          <w:tab w:val="left" w:pos="1440"/>
          <w:tab w:val="right" w:pos="5592"/>
          <w:tab w:val="right" w:pos="6551"/>
          <w:tab w:val="right" w:pos="7512"/>
          <w:tab w:val="right" w:pos="8472"/>
        </w:tabs>
        <w:autoSpaceDE w:val="0"/>
        <w:autoSpaceDN w:val="0"/>
        <w:adjustRightInd w:val="0"/>
        <w:spacing w:before="36" w:after="0" w:line="240" w:lineRule="auto"/>
        <w:rPr>
          <w:rFonts w:eastAsia="Times New Roman" w:cs="Times New Roman"/>
          <w:szCs w:val="24"/>
        </w:rPr>
      </w:pPr>
      <w:r w:rsidRPr="00046A9F">
        <w:rPr>
          <w:rFonts w:eastAsia="Times New Roman" w:cs="Times New Roman"/>
          <w:szCs w:val="24"/>
        </w:rPr>
        <w:tab/>
      </w:r>
      <w:r w:rsidRPr="00046A9F">
        <w:rPr>
          <w:rFonts w:eastAsia="Times New Roman" w:cs="Times New Roman"/>
          <w:i/>
          <w:iCs/>
          <w:szCs w:val="24"/>
        </w:rPr>
        <w:t>Penstemon</w:t>
      </w:r>
      <w:r w:rsidRPr="00046A9F">
        <w:rPr>
          <w:rFonts w:eastAsia="Times New Roman" w:cs="Times New Roman"/>
          <w:szCs w:val="24"/>
        </w:rPr>
        <w:tab/>
        <w:t>11</w:t>
      </w:r>
      <w:r w:rsidRPr="00046A9F">
        <w:rPr>
          <w:rFonts w:eastAsia="Times New Roman" w:cs="Times New Roman"/>
          <w:szCs w:val="24"/>
        </w:rPr>
        <w:tab/>
        <w:t>0.8</w:t>
      </w:r>
      <w:r w:rsidRPr="00046A9F">
        <w:rPr>
          <w:rFonts w:eastAsia="Times New Roman" w:cs="Times New Roman"/>
          <w:szCs w:val="24"/>
        </w:rPr>
        <w:tab/>
        <w:t>0.2</w:t>
      </w:r>
      <w:r w:rsidRPr="00046A9F">
        <w:rPr>
          <w:rFonts w:eastAsia="Times New Roman" w:cs="Times New Roman"/>
          <w:szCs w:val="24"/>
        </w:rPr>
        <w:tab/>
        <w:t>2</w:t>
      </w:r>
    </w:p>
    <w:p w14:paraId="3D82FB6F" w14:textId="77777777" w:rsidR="00E513A2" w:rsidRPr="005F2765" w:rsidRDefault="00E513A2" w:rsidP="00E513A2">
      <w:pPr>
        <w:spacing w:line="276" w:lineRule="auto"/>
        <w:rPr>
          <w:rFonts w:eastAsia="Times New Roman"/>
          <w:b/>
        </w:rPr>
      </w:pPr>
    </w:p>
    <w:p w14:paraId="64F4A757" w14:textId="77777777" w:rsidR="00E513A2" w:rsidRPr="005F2765" w:rsidRDefault="00E513A2" w:rsidP="00E513A2">
      <w:pPr>
        <w:spacing w:line="276" w:lineRule="auto"/>
        <w:rPr>
          <w:rFonts w:eastAsia="Times New Roman"/>
          <w:b/>
        </w:rPr>
        <w:sectPr w:rsidR="00E513A2" w:rsidRPr="005F2765" w:rsidSect="001D7EE6">
          <w:footerReference w:type="default" r:id="rId43"/>
          <w:pgSz w:w="12240" w:h="15840"/>
          <w:pgMar w:top="1440" w:right="1440" w:bottom="1440" w:left="1440" w:header="720" w:footer="720" w:gutter="0"/>
          <w:pgNumType w:start="1"/>
          <w:cols w:space="720"/>
          <w:docGrid w:linePitch="360"/>
        </w:sectPr>
      </w:pPr>
    </w:p>
    <w:p w14:paraId="011D8FF5" w14:textId="55B0E0E0" w:rsidR="007D2D24" w:rsidRDefault="007D2D24" w:rsidP="007D2D24">
      <w:pPr>
        <w:pStyle w:val="AppendixHeading"/>
      </w:pPr>
      <w:bookmarkStart w:id="89" w:name="_Toc71197102"/>
      <w:bookmarkStart w:id="90" w:name="_Toc69891509"/>
      <w:bookmarkStart w:id="91" w:name="_Toc69892010"/>
      <w:r>
        <w:lastRenderedPageBreak/>
        <w:t>Appendix E: Instructions for Generating Mail Merge Vegetation Type Descriptions</w:t>
      </w:r>
      <w:bookmarkEnd w:id="89"/>
    </w:p>
    <w:p w14:paraId="66285982" w14:textId="77777777" w:rsidR="007D2D24" w:rsidRDefault="007D2D24" w:rsidP="007D2D24">
      <w:pPr>
        <w:pStyle w:val="Heading2"/>
      </w:pPr>
      <w:bookmarkStart w:id="92" w:name="_Toc71197909"/>
      <w:bookmarkStart w:id="93" w:name="_Toc118892621"/>
      <w:bookmarkStart w:id="94" w:name="_Toc118892928"/>
      <w:r>
        <w:t>Mail Merge Instructions</w:t>
      </w:r>
      <w:bookmarkEnd w:id="92"/>
      <w:bookmarkEnd w:id="93"/>
      <w:bookmarkEnd w:id="94"/>
    </w:p>
    <w:p w14:paraId="34FEB036" w14:textId="77777777" w:rsidR="007D2D24" w:rsidRPr="00136F47" w:rsidRDefault="007D2D24" w:rsidP="007D2D24">
      <w:pPr>
        <w:spacing w:after="160"/>
        <w:contextualSpacing/>
        <w:rPr>
          <w:szCs w:val="24"/>
        </w:rPr>
      </w:pPr>
      <w:r>
        <w:rPr>
          <w:szCs w:val="24"/>
        </w:rPr>
        <w:t>Basic instructions for generating mail merge vegetation type descriptions based on the approach used for the Modoc – Lassen Classification Report:</w:t>
      </w:r>
    </w:p>
    <w:p w14:paraId="29BAE0B5" w14:textId="77777777" w:rsidR="007D2D24" w:rsidRDefault="007D2D24" w:rsidP="007D2D24">
      <w:pPr>
        <w:pStyle w:val="ListParagraph"/>
        <w:numPr>
          <w:ilvl w:val="0"/>
          <w:numId w:val="44"/>
        </w:numPr>
        <w:spacing w:after="160"/>
        <w:contextualSpacing/>
        <w:rPr>
          <w:szCs w:val="24"/>
        </w:rPr>
      </w:pPr>
      <w:r>
        <w:rPr>
          <w:szCs w:val="24"/>
        </w:rPr>
        <w:t>M</w:t>
      </w:r>
      <w:r w:rsidRPr="005B7FB1">
        <w:rPr>
          <w:szCs w:val="24"/>
        </w:rPr>
        <w:t xml:space="preserve">ake a copy of </w:t>
      </w:r>
      <w:r>
        <w:rPr>
          <w:szCs w:val="24"/>
        </w:rPr>
        <w:t>a vegetation</w:t>
      </w:r>
      <w:r w:rsidRPr="005B7FB1">
        <w:rPr>
          <w:szCs w:val="24"/>
        </w:rPr>
        <w:t xml:space="preserve"> database for mail merge editing.</w:t>
      </w:r>
    </w:p>
    <w:p w14:paraId="014B5879" w14:textId="77777777" w:rsidR="007D2D24" w:rsidRPr="005B7FB1" w:rsidRDefault="007D2D24" w:rsidP="007D2D24">
      <w:pPr>
        <w:pStyle w:val="ListParagraph"/>
        <w:numPr>
          <w:ilvl w:val="0"/>
          <w:numId w:val="44"/>
        </w:numPr>
        <w:spacing w:after="160"/>
        <w:contextualSpacing/>
        <w:rPr>
          <w:szCs w:val="24"/>
        </w:rPr>
      </w:pPr>
      <w:r>
        <w:rPr>
          <w:szCs w:val="24"/>
        </w:rPr>
        <w:t>Create mail merge tables in your database, these are tables containing the name of the vegetation type with relevant attributes. The mail merge template will be populated using information from these fields.</w:t>
      </w:r>
    </w:p>
    <w:p w14:paraId="428DCFD5" w14:textId="77777777" w:rsidR="007D2D24" w:rsidRPr="005B7FB1" w:rsidRDefault="007D2D24" w:rsidP="007D2D24">
      <w:pPr>
        <w:pStyle w:val="ListParagraph"/>
        <w:numPr>
          <w:ilvl w:val="1"/>
          <w:numId w:val="44"/>
        </w:numPr>
        <w:spacing w:after="160"/>
        <w:contextualSpacing/>
        <w:rPr>
          <w:szCs w:val="24"/>
        </w:rPr>
      </w:pPr>
      <w:r w:rsidRPr="005B7FB1">
        <w:rPr>
          <w:szCs w:val="24"/>
        </w:rPr>
        <w:t>Consider wh</w:t>
      </w:r>
      <w:r>
        <w:rPr>
          <w:szCs w:val="24"/>
        </w:rPr>
        <w:t>ich</w:t>
      </w:r>
      <w:r w:rsidRPr="005B7FB1">
        <w:rPr>
          <w:szCs w:val="24"/>
        </w:rPr>
        <w:t xml:space="preserve"> </w:t>
      </w:r>
      <w:r>
        <w:rPr>
          <w:szCs w:val="24"/>
        </w:rPr>
        <w:t>attributes</w:t>
      </w:r>
      <w:r w:rsidRPr="005B7FB1">
        <w:rPr>
          <w:szCs w:val="24"/>
        </w:rPr>
        <w:t xml:space="preserve"> you will need for your description.</w:t>
      </w:r>
      <w:r>
        <w:rPr>
          <w:szCs w:val="24"/>
        </w:rPr>
        <w:t xml:space="preserve"> Examples: minimum and maximum elevation, aspect, slope, long text fields for listing the names of dominant or characteristic species</w:t>
      </w:r>
    </w:p>
    <w:p w14:paraId="556AE8DC" w14:textId="77777777" w:rsidR="007D2D24" w:rsidRDefault="007D2D24" w:rsidP="007D2D24">
      <w:pPr>
        <w:pStyle w:val="ListParagraph"/>
        <w:numPr>
          <w:ilvl w:val="1"/>
          <w:numId w:val="44"/>
        </w:numPr>
        <w:spacing w:after="160"/>
        <w:contextualSpacing/>
        <w:rPr>
          <w:szCs w:val="24"/>
        </w:rPr>
      </w:pPr>
      <w:r w:rsidRPr="005B7FB1">
        <w:rPr>
          <w:szCs w:val="24"/>
        </w:rPr>
        <w:t xml:space="preserve">Create separate tables for </w:t>
      </w:r>
      <w:r>
        <w:rPr>
          <w:szCs w:val="24"/>
        </w:rPr>
        <w:t>each level of classification needing descriptions (likely just alliances and associations).</w:t>
      </w:r>
    </w:p>
    <w:p w14:paraId="017413FF" w14:textId="77777777" w:rsidR="007D2D24" w:rsidRPr="0025588E" w:rsidRDefault="007D2D24" w:rsidP="007D2D24">
      <w:pPr>
        <w:pStyle w:val="ListParagraph"/>
        <w:numPr>
          <w:ilvl w:val="1"/>
          <w:numId w:val="44"/>
        </w:numPr>
        <w:spacing w:after="160"/>
        <w:contextualSpacing/>
        <w:rPr>
          <w:szCs w:val="24"/>
        </w:rPr>
      </w:pPr>
      <w:r>
        <w:rPr>
          <w:szCs w:val="24"/>
        </w:rPr>
        <w:t xml:space="preserve">These tables are populated using summarized information from vegetation surveys. Using a </w:t>
      </w:r>
      <w:proofErr w:type="spellStart"/>
      <w:r>
        <w:rPr>
          <w:szCs w:val="24"/>
        </w:rPr>
        <w:t>maketable</w:t>
      </w:r>
      <w:proofErr w:type="spellEnd"/>
      <w:r>
        <w:rPr>
          <w:szCs w:val="24"/>
        </w:rPr>
        <w:t xml:space="preserve"> query to create an initial table with basic information such as elevation, slope, aspect, and ground cover is a simple approach that will minimize the amount of work needed to fill out the table.</w:t>
      </w:r>
    </w:p>
    <w:p w14:paraId="5D2FC978" w14:textId="77777777" w:rsidR="007D2D24" w:rsidRDefault="007D2D24" w:rsidP="007D2D24">
      <w:pPr>
        <w:pStyle w:val="ListParagraph"/>
        <w:numPr>
          <w:ilvl w:val="0"/>
          <w:numId w:val="44"/>
        </w:numPr>
        <w:spacing w:after="160"/>
        <w:contextualSpacing/>
        <w:rPr>
          <w:szCs w:val="24"/>
        </w:rPr>
      </w:pPr>
      <w:r>
        <w:rPr>
          <w:szCs w:val="24"/>
        </w:rPr>
        <w:t>Summarize important plant species for each type based on dominance</w:t>
      </w:r>
    </w:p>
    <w:p w14:paraId="0D50E467" w14:textId="77777777" w:rsidR="007D2D24" w:rsidRDefault="007D2D24" w:rsidP="007D2D24">
      <w:pPr>
        <w:pStyle w:val="ListParagraph"/>
        <w:numPr>
          <w:ilvl w:val="1"/>
          <w:numId w:val="44"/>
        </w:numPr>
        <w:spacing w:after="160"/>
        <w:contextualSpacing/>
        <w:rPr>
          <w:szCs w:val="24"/>
        </w:rPr>
      </w:pPr>
      <w:r>
        <w:rPr>
          <w:szCs w:val="24"/>
        </w:rPr>
        <w:t>This step may not be necessary if this information is not desired in your vegetation type description. Stand tables present this information in another format but listing the plant species that define the type in the description can make for an easier-to-read summary.</w:t>
      </w:r>
    </w:p>
    <w:p w14:paraId="73570042" w14:textId="77777777" w:rsidR="007D2D24" w:rsidRPr="00136F47" w:rsidRDefault="007D2D24" w:rsidP="007D2D24">
      <w:pPr>
        <w:pStyle w:val="ListParagraph"/>
        <w:numPr>
          <w:ilvl w:val="1"/>
          <w:numId w:val="44"/>
        </w:numPr>
        <w:spacing w:after="160"/>
        <w:contextualSpacing/>
        <w:rPr>
          <w:szCs w:val="24"/>
        </w:rPr>
      </w:pPr>
      <w:r>
        <w:rPr>
          <w:szCs w:val="24"/>
        </w:rPr>
        <w:t>Species dominance and related data are determined using relative cover and constancy. Suggested definitions for these terms and more are included in the glossary at the end of this appendix. Constancy and average relative cover should be included in stand tables for querying.</w:t>
      </w:r>
    </w:p>
    <w:p w14:paraId="6BB1D0B2" w14:textId="77777777" w:rsidR="007D2D24" w:rsidRPr="00136F47" w:rsidRDefault="007D2D24" w:rsidP="007D2D24">
      <w:pPr>
        <w:pStyle w:val="ListParagraph"/>
        <w:numPr>
          <w:ilvl w:val="1"/>
          <w:numId w:val="44"/>
        </w:numPr>
        <w:spacing w:after="160"/>
        <w:contextualSpacing/>
        <w:rPr>
          <w:szCs w:val="24"/>
        </w:rPr>
      </w:pPr>
      <w:r w:rsidRPr="00A02659">
        <w:rPr>
          <w:szCs w:val="24"/>
        </w:rPr>
        <w:t xml:space="preserve">Species constancy represents the percentage of plots of a vegetation type in which a species is present. For example, if </w:t>
      </w:r>
      <w:r w:rsidRPr="00A02659">
        <w:rPr>
          <w:i/>
          <w:iCs/>
          <w:szCs w:val="24"/>
        </w:rPr>
        <w:t>Abies concolor</w:t>
      </w:r>
      <w:r w:rsidRPr="00A02659">
        <w:rPr>
          <w:szCs w:val="24"/>
        </w:rPr>
        <w:t xml:space="preserve"> is in one plot out of four it has a constancy of 0.25 or 25%.</w:t>
      </w:r>
    </w:p>
    <w:p w14:paraId="1FA02C16" w14:textId="77777777" w:rsidR="007D2D24" w:rsidRPr="00136F47" w:rsidRDefault="007D2D24" w:rsidP="007D2D24">
      <w:pPr>
        <w:pStyle w:val="ListParagraph"/>
        <w:numPr>
          <w:ilvl w:val="1"/>
          <w:numId w:val="44"/>
        </w:numPr>
        <w:spacing w:after="160"/>
        <w:contextualSpacing/>
        <w:rPr>
          <w:szCs w:val="24"/>
        </w:rPr>
      </w:pPr>
      <w:r>
        <w:rPr>
          <w:szCs w:val="24"/>
        </w:rPr>
        <w:t>Average relative cover represents the cover of a species relative to other species in the same plot.</w:t>
      </w:r>
    </w:p>
    <w:p w14:paraId="5EC7FF5D" w14:textId="77777777" w:rsidR="007D2D24" w:rsidRDefault="007D2D24" w:rsidP="007D2D24">
      <w:pPr>
        <w:pStyle w:val="ListParagraph"/>
        <w:numPr>
          <w:ilvl w:val="1"/>
          <w:numId w:val="44"/>
        </w:numPr>
        <w:spacing w:after="160"/>
        <w:contextualSpacing/>
        <w:rPr>
          <w:szCs w:val="24"/>
        </w:rPr>
      </w:pPr>
      <w:r>
        <w:rPr>
          <w:szCs w:val="24"/>
        </w:rPr>
        <w:t xml:space="preserve">Using the constancy and relative cover values, follow the rules laid out in the glossary to determine which species are dominant, characteristic, often present, etc. for each vegetation type. Create a table listing </w:t>
      </w:r>
      <w:proofErr w:type="gramStart"/>
      <w:r>
        <w:rPr>
          <w:szCs w:val="24"/>
        </w:rPr>
        <w:t>all of</w:t>
      </w:r>
      <w:proofErr w:type="gramEnd"/>
      <w:r>
        <w:rPr>
          <w:szCs w:val="24"/>
        </w:rPr>
        <w:t xml:space="preserve"> the species in each vegetation type, separated by stratum, with fields that track whether they are dominant, characteristic, often present, etc.</w:t>
      </w:r>
    </w:p>
    <w:p w14:paraId="399C758B" w14:textId="77777777" w:rsidR="007D2D24" w:rsidRPr="00136F47" w:rsidRDefault="007D2D24" w:rsidP="007D2D24">
      <w:pPr>
        <w:pStyle w:val="ListParagraph"/>
        <w:numPr>
          <w:ilvl w:val="2"/>
          <w:numId w:val="44"/>
        </w:numPr>
        <w:spacing w:after="160"/>
        <w:contextualSpacing/>
        <w:rPr>
          <w:szCs w:val="24"/>
        </w:rPr>
      </w:pPr>
      <w:r>
        <w:rPr>
          <w:szCs w:val="24"/>
        </w:rPr>
        <w:t>The dominant, characteristic, often present, etc. species can then be placed into a concatenated list field for each vegetation type</w:t>
      </w:r>
    </w:p>
    <w:p w14:paraId="42561868" w14:textId="77777777" w:rsidR="007D2D24" w:rsidRDefault="007D2D24" w:rsidP="007D2D24">
      <w:pPr>
        <w:pStyle w:val="ListParagraph"/>
        <w:numPr>
          <w:ilvl w:val="0"/>
          <w:numId w:val="44"/>
        </w:numPr>
        <w:spacing w:after="160"/>
        <w:contextualSpacing/>
        <w:rPr>
          <w:szCs w:val="24"/>
        </w:rPr>
      </w:pPr>
      <w:r>
        <w:rPr>
          <w:szCs w:val="24"/>
        </w:rPr>
        <w:lastRenderedPageBreak/>
        <w:t>Concatenated list fields</w:t>
      </w:r>
    </w:p>
    <w:p w14:paraId="7BF32F7C" w14:textId="77777777" w:rsidR="007D2D24" w:rsidRPr="00067E65" w:rsidRDefault="007D2D24" w:rsidP="007D2D24">
      <w:pPr>
        <w:pStyle w:val="ListParagraph"/>
        <w:numPr>
          <w:ilvl w:val="1"/>
          <w:numId w:val="44"/>
        </w:numPr>
        <w:spacing w:after="160"/>
        <w:contextualSpacing/>
        <w:rPr>
          <w:szCs w:val="24"/>
        </w:rPr>
      </w:pPr>
      <w:r>
        <w:rPr>
          <w:szCs w:val="24"/>
        </w:rPr>
        <w:t>Text values like references, topography, substrate, etc. can be put into lists which must be contained in long text (memo) fields if they exceed 255 characters. There are multiple methods to achieve this result. Instructions for the method used in the MOLA classification report are included below this outline.</w:t>
      </w:r>
    </w:p>
    <w:p w14:paraId="3B71A2DB" w14:textId="77777777" w:rsidR="007D2D24" w:rsidRPr="00E51EB6" w:rsidRDefault="007D2D24" w:rsidP="007D2D24">
      <w:pPr>
        <w:pStyle w:val="ListParagraph"/>
        <w:numPr>
          <w:ilvl w:val="0"/>
          <w:numId w:val="44"/>
        </w:numPr>
        <w:spacing w:after="160"/>
        <w:contextualSpacing/>
        <w:rPr>
          <w:szCs w:val="24"/>
        </w:rPr>
      </w:pPr>
      <w:r>
        <w:rPr>
          <w:szCs w:val="24"/>
        </w:rPr>
        <w:t>Create mail merge document templates</w:t>
      </w:r>
    </w:p>
    <w:p w14:paraId="11817A50" w14:textId="77777777" w:rsidR="007D2D24" w:rsidRDefault="007D2D24" w:rsidP="007D2D24">
      <w:pPr>
        <w:pStyle w:val="ListParagraph"/>
        <w:numPr>
          <w:ilvl w:val="1"/>
          <w:numId w:val="44"/>
        </w:numPr>
        <w:spacing w:after="160"/>
        <w:contextualSpacing/>
        <w:rPr>
          <w:szCs w:val="24"/>
        </w:rPr>
      </w:pPr>
      <w:r>
        <w:rPr>
          <w:szCs w:val="24"/>
        </w:rPr>
        <w:t>Link your mail merge document to the database containing your tables</w:t>
      </w:r>
    </w:p>
    <w:p w14:paraId="2F3DFEDE" w14:textId="77777777" w:rsidR="007D2D24" w:rsidRDefault="007D2D24" w:rsidP="007D2D24">
      <w:pPr>
        <w:pStyle w:val="ListParagraph"/>
        <w:numPr>
          <w:ilvl w:val="2"/>
          <w:numId w:val="44"/>
        </w:numPr>
        <w:spacing w:after="160"/>
        <w:contextualSpacing/>
        <w:rPr>
          <w:szCs w:val="24"/>
        </w:rPr>
      </w:pPr>
      <w:r>
        <w:rPr>
          <w:szCs w:val="24"/>
        </w:rPr>
        <w:t>In the Mailings tab of Word, click Select Recipients, then Use an Existing List, navigate to your database and open it. You’ll be asked to link the correct table from the database, this will be the mail merge table for the classification level for which you’re generating descriptions.</w:t>
      </w:r>
    </w:p>
    <w:p w14:paraId="78676023" w14:textId="7FAA27AE" w:rsidR="007D2D24" w:rsidRDefault="007D2D24" w:rsidP="007D2D24">
      <w:pPr>
        <w:pStyle w:val="ListParagraph"/>
        <w:numPr>
          <w:ilvl w:val="1"/>
          <w:numId w:val="44"/>
        </w:numPr>
        <w:spacing w:after="160"/>
        <w:contextualSpacing/>
        <w:rPr>
          <w:szCs w:val="24"/>
        </w:rPr>
      </w:pPr>
      <w:r>
        <w:rPr>
          <w:szCs w:val="24"/>
        </w:rPr>
        <w:t>Create an outline with the basic desired look of the vegetation description and insert merge fields (use the Mailings tab) as necessary. It may be useful to work from an existing template for this step.</w:t>
      </w:r>
    </w:p>
    <w:p w14:paraId="30E02896" w14:textId="77777777" w:rsidR="007D2D24" w:rsidRDefault="007D2D24" w:rsidP="007D2D24">
      <w:pPr>
        <w:pStyle w:val="ListParagraph"/>
        <w:numPr>
          <w:ilvl w:val="2"/>
          <w:numId w:val="44"/>
        </w:numPr>
        <w:spacing w:after="160"/>
        <w:contextualSpacing/>
        <w:rPr>
          <w:szCs w:val="24"/>
        </w:rPr>
      </w:pPr>
      <w:r>
        <w:rPr>
          <w:szCs w:val="24"/>
        </w:rPr>
        <w:t>There will often be further details to add at the end of the process, mail merging is used to place quantifiable data in a structure that can be edited later for clarity.</w:t>
      </w:r>
    </w:p>
    <w:p w14:paraId="2281BE5D" w14:textId="77777777" w:rsidR="007D2D24" w:rsidRDefault="007D2D24" w:rsidP="007D2D24">
      <w:pPr>
        <w:pStyle w:val="ListParagraph"/>
        <w:numPr>
          <w:ilvl w:val="2"/>
          <w:numId w:val="44"/>
        </w:numPr>
        <w:spacing w:after="160"/>
        <w:contextualSpacing/>
        <w:rPr>
          <w:szCs w:val="24"/>
        </w:rPr>
      </w:pPr>
      <w:r>
        <w:rPr>
          <w:szCs w:val="24"/>
        </w:rPr>
        <w:t>The number of decimal places displayed by a numeric field can be changed by right clicking a merge field, clicking “Toggle Field Codes</w:t>
      </w:r>
      <w:proofErr w:type="gramStart"/>
      <w:r>
        <w:rPr>
          <w:szCs w:val="24"/>
        </w:rPr>
        <w:t>”</w:t>
      </w:r>
      <w:proofErr w:type="gramEnd"/>
      <w:r>
        <w:rPr>
          <w:szCs w:val="24"/>
        </w:rPr>
        <w:t xml:space="preserve"> and adding “\#0.x” where x is a number of zeroes representing how many numbers will come after the decimal. For example: {</w:t>
      </w:r>
      <w:r w:rsidRPr="00F760F7">
        <w:rPr>
          <w:rFonts w:cs="Arial"/>
          <w:szCs w:val="24"/>
        </w:rPr>
        <w:t>MERGEFIELD "</w:t>
      </w:r>
      <w:proofErr w:type="spellStart"/>
      <w:r w:rsidRPr="00F760F7">
        <w:rPr>
          <w:rFonts w:cs="Arial"/>
          <w:szCs w:val="24"/>
        </w:rPr>
        <w:t>MinOfConif_cover</w:t>
      </w:r>
      <w:proofErr w:type="spellEnd"/>
      <w:r w:rsidRPr="00F760F7">
        <w:rPr>
          <w:rFonts w:cs="Arial"/>
          <w:szCs w:val="24"/>
        </w:rPr>
        <w:t>”</w:t>
      </w:r>
      <w:r>
        <w:rPr>
          <w:rFonts w:cs="Arial"/>
          <w:szCs w:val="24"/>
        </w:rPr>
        <w:t xml:space="preserve"> \#0.0}</w:t>
      </w:r>
      <w:r>
        <w:rPr>
          <w:szCs w:val="24"/>
        </w:rPr>
        <w:t xml:space="preserve"> would display the number from the </w:t>
      </w:r>
      <w:proofErr w:type="spellStart"/>
      <w:r>
        <w:rPr>
          <w:szCs w:val="24"/>
        </w:rPr>
        <w:t>MinOfConif_cover</w:t>
      </w:r>
      <w:proofErr w:type="spellEnd"/>
      <w:r>
        <w:rPr>
          <w:szCs w:val="24"/>
        </w:rPr>
        <w:t xml:space="preserve"> field to one decimal place.</w:t>
      </w:r>
    </w:p>
    <w:p w14:paraId="6670AE47" w14:textId="77777777" w:rsidR="007D2D24" w:rsidRPr="005512F2" w:rsidRDefault="007D2D24" w:rsidP="007D2D24">
      <w:pPr>
        <w:pStyle w:val="ListParagraph"/>
        <w:numPr>
          <w:ilvl w:val="1"/>
          <w:numId w:val="44"/>
        </w:numPr>
        <w:spacing w:after="160"/>
        <w:contextualSpacing/>
        <w:rPr>
          <w:szCs w:val="24"/>
        </w:rPr>
      </w:pPr>
      <w:r>
        <w:rPr>
          <w:szCs w:val="24"/>
        </w:rPr>
        <w:t>In the Mailings tab, click Finish &amp; Merge, then edit individual documents. Save the resulting document as a draft and edit as needed.</w:t>
      </w:r>
    </w:p>
    <w:p w14:paraId="0BDAD85A" w14:textId="77777777" w:rsidR="007D2D24" w:rsidRDefault="007D2D24" w:rsidP="007D2D24">
      <w:pPr>
        <w:rPr>
          <w:lang w:bidi="en-US"/>
        </w:rPr>
      </w:pPr>
    </w:p>
    <w:p w14:paraId="65AAA027" w14:textId="77777777" w:rsidR="007D2D24" w:rsidRDefault="007D2D24" w:rsidP="007D2D24">
      <w:pPr>
        <w:pStyle w:val="AppendixSubheading"/>
      </w:pPr>
      <w:bookmarkStart w:id="95" w:name="_Toc71197910"/>
      <w:bookmarkStart w:id="96" w:name="_Toc118892622"/>
      <w:bookmarkStart w:id="97" w:name="_Toc118892929"/>
      <w:r>
        <w:t>VBA Concatenator Instructions</w:t>
      </w:r>
      <w:bookmarkEnd w:id="95"/>
      <w:bookmarkEnd w:id="96"/>
      <w:bookmarkEnd w:id="97"/>
    </w:p>
    <w:p w14:paraId="5DCEDF7E" w14:textId="77777777" w:rsidR="007D2D24" w:rsidRDefault="007D2D24" w:rsidP="007D2D24">
      <w:pPr>
        <w:spacing w:after="0"/>
      </w:pPr>
      <w:r>
        <w:t>This code is designed to avoid the issue of truncation in long concatenated fields which happens when populating with a series of values that exceeds a lower limit. Other methods may be more efficient in certain circumstances, especially if concatenating fields with less than 255 characters.</w:t>
      </w:r>
    </w:p>
    <w:p w14:paraId="6460D11E" w14:textId="77777777" w:rsidR="007D2D24" w:rsidRDefault="007D2D24" w:rsidP="007D2D24">
      <w:pPr>
        <w:spacing w:after="0"/>
      </w:pPr>
      <w:r>
        <w:t>Copy and paste the code below into a new module in your access database (Ctrl + G will open the VBA window).</w:t>
      </w:r>
    </w:p>
    <w:p w14:paraId="71435EC3" w14:textId="77777777" w:rsidR="007D2D24" w:rsidRDefault="007D2D24" w:rsidP="007D2D24">
      <w:pPr>
        <w:spacing w:after="0"/>
      </w:pPr>
    </w:p>
    <w:p w14:paraId="40974A23"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w:t>
      </w:r>
    </w:p>
    <w:p w14:paraId="0703FEC1"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Public Function </w:t>
      </w:r>
      <w:proofErr w:type="spellStart"/>
      <w:r w:rsidRPr="002B2773">
        <w:rPr>
          <w:rFonts w:ascii="Courier New" w:hAnsi="Courier New" w:cs="Courier New"/>
        </w:rPr>
        <w:t>Report_</w:t>
      </w:r>
      <w:proofErr w:type="gramStart"/>
      <w:r w:rsidRPr="002B2773">
        <w:rPr>
          <w:rFonts w:ascii="Courier New" w:hAnsi="Courier New" w:cs="Courier New"/>
        </w:rPr>
        <w:t>Concat</w:t>
      </w:r>
      <w:proofErr w:type="spellEnd"/>
      <w:r w:rsidRPr="002B2773">
        <w:rPr>
          <w:rFonts w:ascii="Courier New" w:hAnsi="Courier New" w:cs="Courier New"/>
        </w:rPr>
        <w:t>( _</w:t>
      </w:r>
      <w:proofErr w:type="gramEnd"/>
    </w:p>
    <w:p w14:paraId="3F50E404"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w:t>
      </w:r>
      <w:proofErr w:type="spellStart"/>
      <w:r w:rsidRPr="002B2773">
        <w:rPr>
          <w:rFonts w:ascii="Courier New" w:hAnsi="Courier New" w:cs="Courier New"/>
        </w:rPr>
        <w:t>strOutTable</w:t>
      </w:r>
      <w:proofErr w:type="spellEnd"/>
      <w:r w:rsidRPr="002B2773">
        <w:rPr>
          <w:rFonts w:ascii="Courier New" w:hAnsi="Courier New" w:cs="Courier New"/>
        </w:rPr>
        <w:t xml:space="preserve"> As String, _</w:t>
      </w:r>
    </w:p>
    <w:p w14:paraId="1D48463F"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Optional </w:t>
      </w:r>
      <w:proofErr w:type="spellStart"/>
      <w:r w:rsidRPr="002B2773">
        <w:rPr>
          <w:rFonts w:ascii="Courier New" w:hAnsi="Courier New" w:cs="Courier New"/>
        </w:rPr>
        <w:t>strWhere</w:t>
      </w:r>
      <w:proofErr w:type="spellEnd"/>
      <w:r w:rsidRPr="002B2773">
        <w:rPr>
          <w:rFonts w:ascii="Courier New" w:hAnsi="Courier New" w:cs="Courier New"/>
        </w:rPr>
        <w:t xml:space="preserve"> As String, _</w:t>
      </w:r>
    </w:p>
    <w:p w14:paraId="78BB9BBA"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Optional </w:t>
      </w:r>
      <w:proofErr w:type="spellStart"/>
      <w:r w:rsidRPr="002B2773">
        <w:rPr>
          <w:rFonts w:ascii="Courier New" w:hAnsi="Courier New" w:cs="Courier New"/>
        </w:rPr>
        <w:t>strOrderBy</w:t>
      </w:r>
      <w:proofErr w:type="spellEnd"/>
      <w:r w:rsidRPr="002B2773">
        <w:rPr>
          <w:rFonts w:ascii="Courier New" w:hAnsi="Courier New" w:cs="Courier New"/>
        </w:rPr>
        <w:t xml:space="preserve"> As String, _</w:t>
      </w:r>
    </w:p>
    <w:p w14:paraId="50521B4A"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Optional </w:t>
      </w:r>
      <w:proofErr w:type="spellStart"/>
      <w:r w:rsidRPr="002B2773">
        <w:rPr>
          <w:rFonts w:ascii="Courier New" w:hAnsi="Courier New" w:cs="Courier New"/>
        </w:rPr>
        <w:t>strSeparator</w:t>
      </w:r>
      <w:proofErr w:type="spellEnd"/>
      <w:r w:rsidRPr="002B2773">
        <w:rPr>
          <w:rFonts w:ascii="Courier New" w:hAnsi="Courier New" w:cs="Courier New"/>
        </w:rPr>
        <w:t xml:space="preserve"> = </w:t>
      </w:r>
      <w:r w:rsidRPr="007146E1">
        <w:rPr>
          <w:rFonts w:ascii="Courier New" w:hAnsi="Courier New" w:cs="Courier New"/>
          <w:highlight w:val="red"/>
        </w:rPr>
        <w:t>", "</w:t>
      </w:r>
      <w:r w:rsidRPr="002B2773">
        <w:rPr>
          <w:rFonts w:ascii="Courier New" w:hAnsi="Courier New" w:cs="Courier New"/>
        </w:rPr>
        <w:t>)</w:t>
      </w:r>
    </w:p>
    <w:p w14:paraId="78EDD54C" w14:textId="77777777" w:rsidR="007D2D24" w:rsidRPr="002B2773" w:rsidRDefault="007D2D24" w:rsidP="007D2D24">
      <w:pPr>
        <w:pStyle w:val="PlainText"/>
        <w:rPr>
          <w:rFonts w:ascii="Courier New" w:hAnsi="Courier New" w:cs="Courier New"/>
        </w:rPr>
      </w:pPr>
    </w:p>
    <w:p w14:paraId="571CC8A2"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This function takes a 2-column input table and concatenates the second column</w:t>
      </w:r>
    </w:p>
    <w:p w14:paraId="0649CACB"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w:t>
      </w:r>
      <w:proofErr w:type="gramStart"/>
      <w:r w:rsidRPr="002B2773">
        <w:rPr>
          <w:rFonts w:ascii="Courier New" w:hAnsi="Courier New" w:cs="Courier New"/>
        </w:rPr>
        <w:t>depending</w:t>
      </w:r>
      <w:proofErr w:type="gramEnd"/>
      <w:r w:rsidRPr="002B2773">
        <w:rPr>
          <w:rFonts w:ascii="Courier New" w:hAnsi="Courier New" w:cs="Courier New"/>
        </w:rPr>
        <w:t xml:space="preserve"> on breaks in the first</w:t>
      </w:r>
    </w:p>
    <w:p w14:paraId="57F57C5A"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You must supply the input and the output table names</w:t>
      </w:r>
    </w:p>
    <w:p w14:paraId="7FB061C8" w14:textId="77777777" w:rsidR="007D2D24" w:rsidRPr="002B2773" w:rsidRDefault="007D2D24" w:rsidP="007D2D24">
      <w:pPr>
        <w:pStyle w:val="PlainText"/>
        <w:rPr>
          <w:rFonts w:ascii="Courier New" w:hAnsi="Courier New" w:cs="Courier New"/>
        </w:rPr>
      </w:pPr>
    </w:p>
    <w:p w14:paraId="2CA434BC"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Declare the local variables</w:t>
      </w:r>
    </w:p>
    <w:p w14:paraId="3287EC89"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Dim </w:t>
      </w:r>
      <w:proofErr w:type="spellStart"/>
      <w:r w:rsidRPr="002B2773">
        <w:rPr>
          <w:rFonts w:ascii="Courier New" w:hAnsi="Courier New" w:cs="Courier New"/>
        </w:rPr>
        <w:t>tmpDb</w:t>
      </w:r>
      <w:proofErr w:type="spellEnd"/>
      <w:r w:rsidRPr="002B2773">
        <w:rPr>
          <w:rFonts w:ascii="Courier New" w:hAnsi="Courier New" w:cs="Courier New"/>
        </w:rPr>
        <w:t xml:space="preserve"> </w:t>
      </w:r>
      <w:proofErr w:type="gramStart"/>
      <w:r w:rsidRPr="002B2773">
        <w:rPr>
          <w:rFonts w:ascii="Courier New" w:hAnsi="Courier New" w:cs="Courier New"/>
        </w:rPr>
        <w:t>As</w:t>
      </w:r>
      <w:proofErr w:type="gramEnd"/>
      <w:r w:rsidRPr="002B2773">
        <w:rPr>
          <w:rFonts w:ascii="Courier New" w:hAnsi="Courier New" w:cs="Courier New"/>
        </w:rPr>
        <w:t xml:space="preserve"> </w:t>
      </w:r>
      <w:proofErr w:type="spellStart"/>
      <w:r w:rsidRPr="002B2773">
        <w:rPr>
          <w:rFonts w:ascii="Courier New" w:hAnsi="Courier New" w:cs="Courier New"/>
        </w:rPr>
        <w:t>DAO.Database</w:t>
      </w:r>
      <w:proofErr w:type="spellEnd"/>
    </w:p>
    <w:p w14:paraId="238A0E40"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Dim </w:t>
      </w:r>
      <w:proofErr w:type="spellStart"/>
      <w:r w:rsidRPr="002B2773">
        <w:rPr>
          <w:rFonts w:ascii="Courier New" w:hAnsi="Courier New" w:cs="Courier New"/>
        </w:rPr>
        <w:t>tmpInRec</w:t>
      </w:r>
      <w:proofErr w:type="spellEnd"/>
      <w:r w:rsidRPr="002B2773">
        <w:rPr>
          <w:rFonts w:ascii="Courier New" w:hAnsi="Courier New" w:cs="Courier New"/>
        </w:rPr>
        <w:t xml:space="preserve"> </w:t>
      </w:r>
      <w:proofErr w:type="gramStart"/>
      <w:r w:rsidRPr="002B2773">
        <w:rPr>
          <w:rFonts w:ascii="Courier New" w:hAnsi="Courier New" w:cs="Courier New"/>
        </w:rPr>
        <w:t>As</w:t>
      </w:r>
      <w:proofErr w:type="gramEnd"/>
      <w:r w:rsidRPr="002B2773">
        <w:rPr>
          <w:rFonts w:ascii="Courier New" w:hAnsi="Courier New" w:cs="Courier New"/>
        </w:rPr>
        <w:t xml:space="preserve"> </w:t>
      </w:r>
      <w:proofErr w:type="spellStart"/>
      <w:r w:rsidRPr="002B2773">
        <w:rPr>
          <w:rFonts w:ascii="Courier New" w:hAnsi="Courier New" w:cs="Courier New"/>
        </w:rPr>
        <w:t>DAO.Recordset</w:t>
      </w:r>
      <w:proofErr w:type="spellEnd"/>
    </w:p>
    <w:p w14:paraId="025175DC"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Dim </w:t>
      </w:r>
      <w:proofErr w:type="spellStart"/>
      <w:r w:rsidRPr="002B2773">
        <w:rPr>
          <w:rFonts w:ascii="Courier New" w:hAnsi="Courier New" w:cs="Courier New"/>
        </w:rPr>
        <w:t>tmpOutRec</w:t>
      </w:r>
      <w:proofErr w:type="spellEnd"/>
      <w:r w:rsidRPr="002B2773">
        <w:rPr>
          <w:rFonts w:ascii="Courier New" w:hAnsi="Courier New" w:cs="Courier New"/>
        </w:rPr>
        <w:t xml:space="preserve"> </w:t>
      </w:r>
      <w:proofErr w:type="gramStart"/>
      <w:r w:rsidRPr="002B2773">
        <w:rPr>
          <w:rFonts w:ascii="Courier New" w:hAnsi="Courier New" w:cs="Courier New"/>
        </w:rPr>
        <w:t>As</w:t>
      </w:r>
      <w:proofErr w:type="gramEnd"/>
      <w:r w:rsidRPr="002B2773">
        <w:rPr>
          <w:rFonts w:ascii="Courier New" w:hAnsi="Courier New" w:cs="Courier New"/>
        </w:rPr>
        <w:t xml:space="preserve"> </w:t>
      </w:r>
      <w:proofErr w:type="spellStart"/>
      <w:r w:rsidRPr="002B2773">
        <w:rPr>
          <w:rFonts w:ascii="Courier New" w:hAnsi="Courier New" w:cs="Courier New"/>
        </w:rPr>
        <w:t>DAO.Recordset</w:t>
      </w:r>
      <w:proofErr w:type="spellEnd"/>
    </w:p>
    <w:p w14:paraId="0A232CC7"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Dim </w:t>
      </w:r>
      <w:proofErr w:type="spellStart"/>
      <w:r w:rsidRPr="002B2773">
        <w:rPr>
          <w:rFonts w:ascii="Courier New" w:hAnsi="Courier New" w:cs="Courier New"/>
        </w:rPr>
        <w:t>strConcat</w:t>
      </w:r>
      <w:proofErr w:type="spellEnd"/>
      <w:r w:rsidRPr="002B2773">
        <w:rPr>
          <w:rFonts w:ascii="Courier New" w:hAnsi="Courier New" w:cs="Courier New"/>
        </w:rPr>
        <w:t xml:space="preserve"> As String</w:t>
      </w:r>
    </w:p>
    <w:p w14:paraId="02797616"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Dim </w:t>
      </w:r>
      <w:proofErr w:type="spellStart"/>
      <w:r w:rsidRPr="002B2773">
        <w:rPr>
          <w:rFonts w:ascii="Courier New" w:hAnsi="Courier New" w:cs="Courier New"/>
        </w:rPr>
        <w:t>strInTable</w:t>
      </w:r>
      <w:proofErr w:type="spellEnd"/>
      <w:r w:rsidRPr="002B2773">
        <w:rPr>
          <w:rFonts w:ascii="Courier New" w:hAnsi="Courier New" w:cs="Courier New"/>
        </w:rPr>
        <w:t xml:space="preserve"> As String</w:t>
      </w:r>
    </w:p>
    <w:p w14:paraId="08B3DF69"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Dim </w:t>
      </w:r>
      <w:proofErr w:type="spellStart"/>
      <w:r w:rsidRPr="002B2773">
        <w:rPr>
          <w:rFonts w:ascii="Courier New" w:hAnsi="Courier New" w:cs="Courier New"/>
        </w:rPr>
        <w:t>strOldVegType</w:t>
      </w:r>
      <w:proofErr w:type="spellEnd"/>
      <w:r w:rsidRPr="002B2773">
        <w:rPr>
          <w:rFonts w:ascii="Courier New" w:hAnsi="Courier New" w:cs="Courier New"/>
        </w:rPr>
        <w:t xml:space="preserve"> As String</w:t>
      </w:r>
    </w:p>
    <w:p w14:paraId="778E76EB"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Dim </w:t>
      </w:r>
      <w:proofErr w:type="spellStart"/>
      <w:r w:rsidRPr="002B2773">
        <w:rPr>
          <w:rFonts w:ascii="Courier New" w:hAnsi="Courier New" w:cs="Courier New"/>
        </w:rPr>
        <w:t>strVegType</w:t>
      </w:r>
      <w:proofErr w:type="spellEnd"/>
      <w:r w:rsidRPr="002B2773">
        <w:rPr>
          <w:rFonts w:ascii="Courier New" w:hAnsi="Courier New" w:cs="Courier New"/>
        </w:rPr>
        <w:t xml:space="preserve"> As String</w:t>
      </w:r>
    </w:p>
    <w:p w14:paraId="2F751302"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Dim </w:t>
      </w:r>
      <w:proofErr w:type="spellStart"/>
      <w:r w:rsidRPr="002B2773">
        <w:rPr>
          <w:rFonts w:ascii="Courier New" w:hAnsi="Courier New" w:cs="Courier New"/>
        </w:rPr>
        <w:t>tmpSQL</w:t>
      </w:r>
      <w:proofErr w:type="spellEnd"/>
      <w:r w:rsidRPr="002B2773">
        <w:rPr>
          <w:rFonts w:ascii="Courier New" w:hAnsi="Courier New" w:cs="Courier New"/>
        </w:rPr>
        <w:t xml:space="preserve"> As String</w:t>
      </w:r>
    </w:p>
    <w:p w14:paraId="39670686"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w:t>
      </w:r>
    </w:p>
    <w:p w14:paraId="40721181"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Set </w:t>
      </w:r>
      <w:proofErr w:type="spellStart"/>
      <w:r w:rsidRPr="002B2773">
        <w:rPr>
          <w:rFonts w:ascii="Courier New" w:hAnsi="Courier New" w:cs="Courier New"/>
        </w:rPr>
        <w:t>tmpDb</w:t>
      </w:r>
      <w:proofErr w:type="spellEnd"/>
      <w:r w:rsidRPr="002B2773">
        <w:rPr>
          <w:rFonts w:ascii="Courier New" w:hAnsi="Courier New" w:cs="Courier New"/>
        </w:rPr>
        <w:t xml:space="preserve"> = </w:t>
      </w:r>
      <w:proofErr w:type="spellStart"/>
      <w:r w:rsidRPr="002B2773">
        <w:rPr>
          <w:rFonts w:ascii="Courier New" w:hAnsi="Courier New" w:cs="Courier New"/>
        </w:rPr>
        <w:t>CurrentDb</w:t>
      </w:r>
      <w:proofErr w:type="spellEnd"/>
    </w:p>
    <w:p w14:paraId="73165EFF"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w:t>
      </w:r>
    </w:p>
    <w:p w14:paraId="3C47545F"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First get the name of the input table</w:t>
      </w:r>
    </w:p>
    <w:p w14:paraId="177CA48B" w14:textId="77777777" w:rsidR="007D2D24" w:rsidRPr="002B2773" w:rsidRDefault="007D2D24" w:rsidP="007D2D24">
      <w:pPr>
        <w:pStyle w:val="PlainText"/>
        <w:rPr>
          <w:rFonts w:ascii="Courier New" w:hAnsi="Courier New" w:cs="Courier New"/>
        </w:rPr>
      </w:pPr>
      <w:proofErr w:type="spellStart"/>
      <w:r w:rsidRPr="002B2773">
        <w:rPr>
          <w:rFonts w:ascii="Courier New" w:hAnsi="Courier New" w:cs="Courier New"/>
        </w:rPr>
        <w:t>strInTable</w:t>
      </w:r>
      <w:proofErr w:type="spellEnd"/>
      <w:r w:rsidRPr="002B2773">
        <w:rPr>
          <w:rFonts w:ascii="Courier New" w:hAnsi="Courier New" w:cs="Courier New"/>
        </w:rPr>
        <w:t xml:space="preserve"> = </w:t>
      </w:r>
      <w:proofErr w:type="spellStart"/>
      <w:proofErr w:type="gramStart"/>
      <w:r w:rsidRPr="002B2773">
        <w:rPr>
          <w:rFonts w:ascii="Courier New" w:hAnsi="Courier New" w:cs="Courier New"/>
        </w:rPr>
        <w:t>InputBox</w:t>
      </w:r>
      <w:proofErr w:type="spellEnd"/>
      <w:r w:rsidRPr="002B2773">
        <w:rPr>
          <w:rFonts w:ascii="Courier New" w:hAnsi="Courier New" w:cs="Courier New"/>
        </w:rPr>
        <w:t>(</w:t>
      </w:r>
      <w:proofErr w:type="gramEnd"/>
      <w:r w:rsidRPr="002B2773">
        <w:rPr>
          <w:rFonts w:ascii="Courier New" w:hAnsi="Courier New" w:cs="Courier New"/>
        </w:rPr>
        <w:t>"Please enter the name of the input table")</w:t>
      </w:r>
    </w:p>
    <w:p w14:paraId="23C12EC8"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If Len(</w:t>
      </w:r>
      <w:proofErr w:type="spellStart"/>
      <w:r w:rsidRPr="002B2773">
        <w:rPr>
          <w:rFonts w:ascii="Courier New" w:hAnsi="Courier New" w:cs="Courier New"/>
        </w:rPr>
        <w:t>strInTable</w:t>
      </w:r>
      <w:proofErr w:type="spellEnd"/>
      <w:r w:rsidRPr="002B2773">
        <w:rPr>
          <w:rFonts w:ascii="Courier New" w:hAnsi="Courier New" w:cs="Courier New"/>
        </w:rPr>
        <w:t>) = 0 Then</w:t>
      </w:r>
    </w:p>
    <w:p w14:paraId="452C70AB"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w:t>
      </w:r>
      <w:proofErr w:type="spellStart"/>
      <w:r w:rsidRPr="002B2773">
        <w:rPr>
          <w:rFonts w:ascii="Courier New" w:hAnsi="Courier New" w:cs="Courier New"/>
        </w:rPr>
        <w:t>MsgBox</w:t>
      </w:r>
      <w:proofErr w:type="spellEnd"/>
      <w:r w:rsidRPr="002B2773">
        <w:rPr>
          <w:rFonts w:ascii="Courier New" w:hAnsi="Courier New" w:cs="Courier New"/>
        </w:rPr>
        <w:t xml:space="preserve"> "exiting - input table name cannot be blank"</w:t>
      </w:r>
    </w:p>
    <w:p w14:paraId="54EB2AEF"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w:t>
      </w:r>
      <w:proofErr w:type="spellStart"/>
      <w:r w:rsidRPr="002B2773">
        <w:rPr>
          <w:rFonts w:ascii="Courier New" w:hAnsi="Courier New" w:cs="Courier New"/>
        </w:rPr>
        <w:t>GoTo</w:t>
      </w:r>
      <w:proofErr w:type="spellEnd"/>
      <w:r w:rsidRPr="002B2773">
        <w:rPr>
          <w:rFonts w:ascii="Courier New" w:hAnsi="Courier New" w:cs="Courier New"/>
        </w:rPr>
        <w:t xml:space="preserve"> </w:t>
      </w:r>
      <w:proofErr w:type="spellStart"/>
      <w:r w:rsidRPr="002B2773">
        <w:rPr>
          <w:rFonts w:ascii="Courier New" w:hAnsi="Courier New" w:cs="Courier New"/>
        </w:rPr>
        <w:t>Exit_Report_Concat</w:t>
      </w:r>
      <w:proofErr w:type="spellEnd"/>
    </w:p>
    <w:p w14:paraId="5CDAF25B"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End If</w:t>
      </w:r>
    </w:p>
    <w:p w14:paraId="56907D9A"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w:t>
      </w:r>
    </w:p>
    <w:p w14:paraId="002F500C"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Clear the output table</w:t>
      </w:r>
    </w:p>
    <w:p w14:paraId="321E7A55"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w:t>
      </w:r>
      <w:proofErr w:type="spellStart"/>
      <w:r w:rsidRPr="002B2773">
        <w:rPr>
          <w:rFonts w:ascii="Courier New" w:hAnsi="Courier New" w:cs="Courier New"/>
        </w:rPr>
        <w:t>tmpSQL</w:t>
      </w:r>
      <w:proofErr w:type="spellEnd"/>
      <w:r w:rsidRPr="002B2773">
        <w:rPr>
          <w:rFonts w:ascii="Courier New" w:hAnsi="Courier New" w:cs="Courier New"/>
        </w:rPr>
        <w:t xml:space="preserve"> = "DELETE * from " &amp; </w:t>
      </w:r>
      <w:proofErr w:type="spellStart"/>
      <w:r w:rsidRPr="002B2773">
        <w:rPr>
          <w:rFonts w:ascii="Courier New" w:hAnsi="Courier New" w:cs="Courier New"/>
        </w:rPr>
        <w:t>strOutTable</w:t>
      </w:r>
      <w:proofErr w:type="spellEnd"/>
    </w:p>
    <w:p w14:paraId="5647DB88"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w:t>
      </w:r>
      <w:proofErr w:type="spellStart"/>
      <w:r w:rsidRPr="002B2773">
        <w:rPr>
          <w:rFonts w:ascii="Courier New" w:hAnsi="Courier New" w:cs="Courier New"/>
        </w:rPr>
        <w:t>DoCmd.SetWarnings</w:t>
      </w:r>
      <w:proofErr w:type="spellEnd"/>
      <w:r w:rsidRPr="002B2773">
        <w:rPr>
          <w:rFonts w:ascii="Courier New" w:hAnsi="Courier New" w:cs="Courier New"/>
        </w:rPr>
        <w:t xml:space="preserve"> False</w:t>
      </w:r>
    </w:p>
    <w:p w14:paraId="1DBDD1AA"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w:t>
      </w:r>
      <w:proofErr w:type="spellStart"/>
      <w:r w:rsidRPr="002B2773">
        <w:rPr>
          <w:rFonts w:ascii="Courier New" w:hAnsi="Courier New" w:cs="Courier New"/>
        </w:rPr>
        <w:t>DoCmd.RunSQL</w:t>
      </w:r>
      <w:proofErr w:type="spellEnd"/>
      <w:r w:rsidRPr="002B2773">
        <w:rPr>
          <w:rFonts w:ascii="Courier New" w:hAnsi="Courier New" w:cs="Courier New"/>
        </w:rPr>
        <w:t xml:space="preserve"> </w:t>
      </w:r>
      <w:proofErr w:type="spellStart"/>
      <w:r w:rsidRPr="002B2773">
        <w:rPr>
          <w:rFonts w:ascii="Courier New" w:hAnsi="Courier New" w:cs="Courier New"/>
        </w:rPr>
        <w:t>tmpSQL</w:t>
      </w:r>
      <w:proofErr w:type="spellEnd"/>
    </w:p>
    <w:p w14:paraId="162137C2"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w:t>
      </w:r>
      <w:proofErr w:type="spellStart"/>
      <w:r w:rsidRPr="002B2773">
        <w:rPr>
          <w:rFonts w:ascii="Courier New" w:hAnsi="Courier New" w:cs="Courier New"/>
        </w:rPr>
        <w:t>DoCmd.SetWarnings</w:t>
      </w:r>
      <w:proofErr w:type="spellEnd"/>
      <w:r w:rsidRPr="002B2773">
        <w:rPr>
          <w:rFonts w:ascii="Courier New" w:hAnsi="Courier New" w:cs="Courier New"/>
        </w:rPr>
        <w:t xml:space="preserve"> True</w:t>
      </w:r>
    </w:p>
    <w:p w14:paraId="1364CE84" w14:textId="77777777" w:rsidR="007D2D24" w:rsidRPr="002B2773" w:rsidRDefault="007D2D24" w:rsidP="007D2D24">
      <w:pPr>
        <w:pStyle w:val="PlainText"/>
        <w:rPr>
          <w:rFonts w:ascii="Courier New" w:hAnsi="Courier New" w:cs="Courier New"/>
        </w:rPr>
      </w:pPr>
    </w:p>
    <w:p w14:paraId="1D536AE8"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Get the first input record</w:t>
      </w:r>
    </w:p>
    <w:p w14:paraId="24390EAA"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w:t>
      </w:r>
      <w:proofErr w:type="spellStart"/>
      <w:r w:rsidRPr="002B2773">
        <w:rPr>
          <w:rFonts w:ascii="Courier New" w:hAnsi="Courier New" w:cs="Courier New"/>
        </w:rPr>
        <w:t>tmpSQL</w:t>
      </w:r>
      <w:proofErr w:type="spellEnd"/>
      <w:r w:rsidRPr="002B2773">
        <w:rPr>
          <w:rFonts w:ascii="Courier New" w:hAnsi="Courier New" w:cs="Courier New"/>
        </w:rPr>
        <w:t xml:space="preserve"> = "Select * from " &amp; </w:t>
      </w:r>
      <w:proofErr w:type="spellStart"/>
      <w:r w:rsidRPr="002B2773">
        <w:rPr>
          <w:rFonts w:ascii="Courier New" w:hAnsi="Courier New" w:cs="Courier New"/>
        </w:rPr>
        <w:t>strInTable</w:t>
      </w:r>
      <w:proofErr w:type="spellEnd"/>
    </w:p>
    <w:p w14:paraId="3BF45511"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Set </w:t>
      </w:r>
      <w:proofErr w:type="spellStart"/>
      <w:r w:rsidRPr="002B2773">
        <w:rPr>
          <w:rFonts w:ascii="Courier New" w:hAnsi="Courier New" w:cs="Courier New"/>
        </w:rPr>
        <w:t>tmpInRec</w:t>
      </w:r>
      <w:proofErr w:type="spellEnd"/>
      <w:r w:rsidRPr="002B2773">
        <w:rPr>
          <w:rFonts w:ascii="Courier New" w:hAnsi="Courier New" w:cs="Courier New"/>
        </w:rPr>
        <w:t xml:space="preserve"> = </w:t>
      </w:r>
      <w:proofErr w:type="spellStart"/>
      <w:r w:rsidRPr="002B2773">
        <w:rPr>
          <w:rFonts w:ascii="Courier New" w:hAnsi="Courier New" w:cs="Courier New"/>
        </w:rPr>
        <w:t>tmpDb.OpenRecordset</w:t>
      </w:r>
      <w:proofErr w:type="spellEnd"/>
      <w:r w:rsidRPr="002B2773">
        <w:rPr>
          <w:rFonts w:ascii="Courier New" w:hAnsi="Courier New" w:cs="Courier New"/>
        </w:rPr>
        <w:t>(</w:t>
      </w:r>
      <w:proofErr w:type="spellStart"/>
      <w:r w:rsidRPr="002B2773">
        <w:rPr>
          <w:rFonts w:ascii="Courier New" w:hAnsi="Courier New" w:cs="Courier New"/>
        </w:rPr>
        <w:t>tmpSQL</w:t>
      </w:r>
      <w:proofErr w:type="spellEnd"/>
      <w:r w:rsidRPr="002B2773">
        <w:rPr>
          <w:rFonts w:ascii="Courier New" w:hAnsi="Courier New" w:cs="Courier New"/>
        </w:rPr>
        <w:t>)</w:t>
      </w:r>
    </w:p>
    <w:p w14:paraId="277047B1"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If we don't find one, put up a message and exit</w:t>
      </w:r>
    </w:p>
    <w:p w14:paraId="197B14F7"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If </w:t>
      </w:r>
      <w:proofErr w:type="spellStart"/>
      <w:r w:rsidRPr="002B2773">
        <w:rPr>
          <w:rFonts w:ascii="Courier New" w:hAnsi="Courier New" w:cs="Courier New"/>
        </w:rPr>
        <w:t>tmpInRec.EOF</w:t>
      </w:r>
      <w:proofErr w:type="spellEnd"/>
      <w:r w:rsidRPr="002B2773">
        <w:rPr>
          <w:rFonts w:ascii="Courier New" w:hAnsi="Courier New" w:cs="Courier New"/>
        </w:rPr>
        <w:t xml:space="preserve"> Then</w:t>
      </w:r>
    </w:p>
    <w:p w14:paraId="21DFFC08"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w:t>
      </w:r>
      <w:proofErr w:type="spellStart"/>
      <w:r w:rsidRPr="002B2773">
        <w:rPr>
          <w:rFonts w:ascii="Courier New" w:hAnsi="Courier New" w:cs="Courier New"/>
        </w:rPr>
        <w:t>MsgBox</w:t>
      </w:r>
      <w:proofErr w:type="spellEnd"/>
      <w:r w:rsidRPr="002B2773">
        <w:rPr>
          <w:rFonts w:ascii="Courier New" w:hAnsi="Courier New" w:cs="Courier New"/>
        </w:rPr>
        <w:t xml:space="preserve"> </w:t>
      </w:r>
      <w:proofErr w:type="spellStart"/>
      <w:r w:rsidRPr="002B2773">
        <w:rPr>
          <w:rFonts w:ascii="Courier New" w:hAnsi="Courier New" w:cs="Courier New"/>
        </w:rPr>
        <w:t>strInTable</w:t>
      </w:r>
      <w:proofErr w:type="spellEnd"/>
      <w:r w:rsidRPr="002B2773">
        <w:rPr>
          <w:rFonts w:ascii="Courier New" w:hAnsi="Courier New" w:cs="Courier New"/>
        </w:rPr>
        <w:t xml:space="preserve"> &amp; "is empty"</w:t>
      </w:r>
    </w:p>
    <w:p w14:paraId="28D49081"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w:t>
      </w:r>
      <w:proofErr w:type="spellStart"/>
      <w:r w:rsidRPr="002B2773">
        <w:rPr>
          <w:rFonts w:ascii="Courier New" w:hAnsi="Courier New" w:cs="Courier New"/>
        </w:rPr>
        <w:t>GoTo</w:t>
      </w:r>
      <w:proofErr w:type="spellEnd"/>
      <w:r w:rsidRPr="002B2773">
        <w:rPr>
          <w:rFonts w:ascii="Courier New" w:hAnsi="Courier New" w:cs="Courier New"/>
        </w:rPr>
        <w:t xml:space="preserve"> </w:t>
      </w:r>
      <w:proofErr w:type="spellStart"/>
      <w:r w:rsidRPr="002B2773">
        <w:rPr>
          <w:rFonts w:ascii="Courier New" w:hAnsi="Courier New" w:cs="Courier New"/>
        </w:rPr>
        <w:t>Exit_Report_Concat</w:t>
      </w:r>
      <w:proofErr w:type="spellEnd"/>
    </w:p>
    <w:p w14:paraId="7DB87748"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End If</w:t>
      </w:r>
    </w:p>
    <w:p w14:paraId="28C4FDDE"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w:t>
      </w:r>
    </w:p>
    <w:p w14:paraId="284BF91A"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Set up the first record before we start the loop</w:t>
      </w:r>
    </w:p>
    <w:p w14:paraId="05A030EB" w14:textId="77777777" w:rsidR="007D2D24" w:rsidRPr="002B2773" w:rsidRDefault="007D2D24" w:rsidP="007D2D24">
      <w:pPr>
        <w:pStyle w:val="PlainText"/>
        <w:rPr>
          <w:rFonts w:ascii="Courier New" w:hAnsi="Courier New" w:cs="Courier New"/>
        </w:rPr>
      </w:pPr>
      <w:proofErr w:type="spellStart"/>
      <w:r w:rsidRPr="002B2773">
        <w:rPr>
          <w:rFonts w:ascii="Courier New" w:hAnsi="Courier New" w:cs="Courier New"/>
        </w:rPr>
        <w:t>strOldVegType</w:t>
      </w:r>
      <w:proofErr w:type="spellEnd"/>
      <w:r w:rsidRPr="002B2773">
        <w:rPr>
          <w:rFonts w:ascii="Courier New" w:hAnsi="Courier New" w:cs="Courier New"/>
        </w:rPr>
        <w:t xml:space="preserve"> = </w:t>
      </w:r>
      <w:proofErr w:type="spellStart"/>
      <w:proofErr w:type="gramStart"/>
      <w:r w:rsidRPr="002B2773">
        <w:rPr>
          <w:rFonts w:ascii="Courier New" w:hAnsi="Courier New" w:cs="Courier New"/>
        </w:rPr>
        <w:t>tmpInRec</w:t>
      </w:r>
      <w:proofErr w:type="spellEnd"/>
      <w:r w:rsidRPr="002B2773">
        <w:rPr>
          <w:rFonts w:ascii="Courier New" w:hAnsi="Courier New" w:cs="Courier New"/>
        </w:rPr>
        <w:t>(</w:t>
      </w:r>
      <w:proofErr w:type="gramEnd"/>
      <w:r w:rsidRPr="002B2773">
        <w:rPr>
          <w:rFonts w:ascii="Courier New" w:hAnsi="Courier New" w:cs="Courier New"/>
        </w:rPr>
        <w:t>0).Value</w:t>
      </w:r>
    </w:p>
    <w:p w14:paraId="6D814C02" w14:textId="77777777" w:rsidR="007D2D24" w:rsidRPr="002B2773" w:rsidRDefault="007D2D24" w:rsidP="007D2D24">
      <w:pPr>
        <w:pStyle w:val="PlainText"/>
        <w:rPr>
          <w:rFonts w:ascii="Courier New" w:hAnsi="Courier New" w:cs="Courier New"/>
        </w:rPr>
      </w:pPr>
      <w:proofErr w:type="spellStart"/>
      <w:r w:rsidRPr="002B2773">
        <w:rPr>
          <w:rFonts w:ascii="Courier New" w:hAnsi="Courier New" w:cs="Courier New"/>
        </w:rPr>
        <w:t>strConcat</w:t>
      </w:r>
      <w:proofErr w:type="spellEnd"/>
      <w:r w:rsidRPr="002B2773">
        <w:rPr>
          <w:rFonts w:ascii="Courier New" w:hAnsi="Courier New" w:cs="Courier New"/>
        </w:rPr>
        <w:t xml:space="preserve"> = </w:t>
      </w:r>
      <w:proofErr w:type="spellStart"/>
      <w:proofErr w:type="gramStart"/>
      <w:r w:rsidRPr="002B2773">
        <w:rPr>
          <w:rFonts w:ascii="Courier New" w:hAnsi="Courier New" w:cs="Courier New"/>
        </w:rPr>
        <w:t>tmpInRec</w:t>
      </w:r>
      <w:proofErr w:type="spellEnd"/>
      <w:r w:rsidRPr="002B2773">
        <w:rPr>
          <w:rFonts w:ascii="Courier New" w:hAnsi="Courier New" w:cs="Courier New"/>
        </w:rPr>
        <w:t>![</w:t>
      </w:r>
      <w:proofErr w:type="gramEnd"/>
      <w:r w:rsidRPr="007146E1">
        <w:rPr>
          <w:rFonts w:ascii="Courier New" w:hAnsi="Courier New" w:cs="Courier New"/>
          <w:highlight w:val="yellow"/>
        </w:rPr>
        <w:t>expr1</w:t>
      </w:r>
      <w:r w:rsidRPr="002B2773">
        <w:rPr>
          <w:rFonts w:ascii="Courier New" w:hAnsi="Courier New" w:cs="Courier New"/>
        </w:rPr>
        <w:t>]</w:t>
      </w:r>
    </w:p>
    <w:p w14:paraId="144DE21D" w14:textId="77777777" w:rsidR="007D2D24" w:rsidRPr="002B2773" w:rsidRDefault="007D2D24" w:rsidP="007D2D24">
      <w:pPr>
        <w:pStyle w:val="PlainText"/>
        <w:rPr>
          <w:rFonts w:ascii="Courier New" w:hAnsi="Courier New" w:cs="Courier New"/>
        </w:rPr>
      </w:pPr>
      <w:proofErr w:type="spellStart"/>
      <w:r w:rsidRPr="002B2773">
        <w:rPr>
          <w:rFonts w:ascii="Courier New" w:hAnsi="Courier New" w:cs="Courier New"/>
        </w:rPr>
        <w:t>tmpInRec.MoveNext</w:t>
      </w:r>
      <w:proofErr w:type="spellEnd"/>
    </w:p>
    <w:p w14:paraId="0AE82FE8"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Note: this code should be used in a macro.</w:t>
      </w:r>
    </w:p>
    <w:p w14:paraId="088281B2" w14:textId="77777777" w:rsidR="007D2D24" w:rsidRPr="002B2773" w:rsidRDefault="007D2D24" w:rsidP="007D2D24">
      <w:pPr>
        <w:pStyle w:val="PlainText"/>
        <w:rPr>
          <w:rFonts w:ascii="Courier New" w:hAnsi="Courier New" w:cs="Courier New"/>
        </w:rPr>
      </w:pPr>
    </w:p>
    <w:p w14:paraId="11B635CD"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Open the output table so that we can write to it</w:t>
      </w:r>
    </w:p>
    <w:p w14:paraId="163AAC6D"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Set </w:t>
      </w:r>
      <w:proofErr w:type="spellStart"/>
      <w:r w:rsidRPr="002B2773">
        <w:rPr>
          <w:rFonts w:ascii="Courier New" w:hAnsi="Courier New" w:cs="Courier New"/>
        </w:rPr>
        <w:t>tmpOutRec</w:t>
      </w:r>
      <w:proofErr w:type="spellEnd"/>
      <w:r w:rsidRPr="002B2773">
        <w:rPr>
          <w:rFonts w:ascii="Courier New" w:hAnsi="Courier New" w:cs="Courier New"/>
        </w:rPr>
        <w:t xml:space="preserve"> = </w:t>
      </w:r>
      <w:proofErr w:type="spellStart"/>
      <w:r w:rsidRPr="002B2773">
        <w:rPr>
          <w:rFonts w:ascii="Courier New" w:hAnsi="Courier New" w:cs="Courier New"/>
        </w:rPr>
        <w:t>tmpDb.OpenRecordset</w:t>
      </w:r>
      <w:proofErr w:type="spellEnd"/>
      <w:r w:rsidRPr="002B2773">
        <w:rPr>
          <w:rFonts w:ascii="Courier New" w:hAnsi="Courier New" w:cs="Courier New"/>
        </w:rPr>
        <w:t>(</w:t>
      </w:r>
      <w:proofErr w:type="spellStart"/>
      <w:r w:rsidRPr="002B2773">
        <w:rPr>
          <w:rFonts w:ascii="Courier New" w:hAnsi="Courier New" w:cs="Courier New"/>
        </w:rPr>
        <w:t>strOutTable</w:t>
      </w:r>
      <w:proofErr w:type="spellEnd"/>
      <w:r w:rsidRPr="002B2773">
        <w:rPr>
          <w:rFonts w:ascii="Courier New" w:hAnsi="Courier New" w:cs="Courier New"/>
        </w:rPr>
        <w:t>)</w:t>
      </w:r>
    </w:p>
    <w:p w14:paraId="63F598DA" w14:textId="77777777" w:rsidR="007D2D24" w:rsidRPr="002B2773" w:rsidRDefault="007D2D24" w:rsidP="007D2D24">
      <w:pPr>
        <w:pStyle w:val="PlainText"/>
        <w:rPr>
          <w:rFonts w:ascii="Courier New" w:hAnsi="Courier New" w:cs="Courier New"/>
        </w:rPr>
      </w:pPr>
    </w:p>
    <w:p w14:paraId="5FF5D96E"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Loop through the input table, starting with the second record</w:t>
      </w:r>
    </w:p>
    <w:p w14:paraId="75A342ED"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Do While </w:t>
      </w:r>
      <w:proofErr w:type="gramStart"/>
      <w:r w:rsidRPr="002B2773">
        <w:rPr>
          <w:rFonts w:ascii="Courier New" w:hAnsi="Courier New" w:cs="Courier New"/>
        </w:rPr>
        <w:t>Not</w:t>
      </w:r>
      <w:proofErr w:type="gramEnd"/>
      <w:r w:rsidRPr="002B2773">
        <w:rPr>
          <w:rFonts w:ascii="Courier New" w:hAnsi="Courier New" w:cs="Courier New"/>
        </w:rPr>
        <w:t xml:space="preserve"> </w:t>
      </w:r>
      <w:proofErr w:type="spellStart"/>
      <w:r w:rsidRPr="002B2773">
        <w:rPr>
          <w:rFonts w:ascii="Courier New" w:hAnsi="Courier New" w:cs="Courier New"/>
        </w:rPr>
        <w:t>tmpInRec.EOF</w:t>
      </w:r>
      <w:proofErr w:type="spellEnd"/>
    </w:p>
    <w:p w14:paraId="134B6281"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w:t>
      </w:r>
      <w:proofErr w:type="spellStart"/>
      <w:r w:rsidRPr="002B2773">
        <w:rPr>
          <w:rFonts w:ascii="Courier New" w:hAnsi="Courier New" w:cs="Courier New"/>
        </w:rPr>
        <w:t>strVegType</w:t>
      </w:r>
      <w:proofErr w:type="spellEnd"/>
      <w:r w:rsidRPr="002B2773">
        <w:rPr>
          <w:rFonts w:ascii="Courier New" w:hAnsi="Courier New" w:cs="Courier New"/>
        </w:rPr>
        <w:t xml:space="preserve"> = </w:t>
      </w:r>
      <w:proofErr w:type="spellStart"/>
      <w:proofErr w:type="gramStart"/>
      <w:r w:rsidRPr="002B2773">
        <w:rPr>
          <w:rFonts w:ascii="Courier New" w:hAnsi="Courier New" w:cs="Courier New"/>
        </w:rPr>
        <w:t>tmpInRec</w:t>
      </w:r>
      <w:proofErr w:type="spellEnd"/>
      <w:r w:rsidRPr="002B2773">
        <w:rPr>
          <w:rFonts w:ascii="Courier New" w:hAnsi="Courier New" w:cs="Courier New"/>
        </w:rPr>
        <w:t>(</w:t>
      </w:r>
      <w:proofErr w:type="gramEnd"/>
      <w:r w:rsidRPr="002B2773">
        <w:rPr>
          <w:rFonts w:ascii="Courier New" w:hAnsi="Courier New" w:cs="Courier New"/>
        </w:rPr>
        <w:t>0).Value</w:t>
      </w:r>
    </w:p>
    <w:p w14:paraId="4E0EB1A0"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If </w:t>
      </w:r>
      <w:proofErr w:type="spellStart"/>
      <w:r w:rsidRPr="002B2773">
        <w:rPr>
          <w:rFonts w:ascii="Courier New" w:hAnsi="Courier New" w:cs="Courier New"/>
        </w:rPr>
        <w:t>strVegType</w:t>
      </w:r>
      <w:proofErr w:type="spellEnd"/>
      <w:r w:rsidRPr="002B2773">
        <w:rPr>
          <w:rFonts w:ascii="Courier New" w:hAnsi="Courier New" w:cs="Courier New"/>
        </w:rPr>
        <w:t xml:space="preserve"> = </w:t>
      </w:r>
      <w:proofErr w:type="spellStart"/>
      <w:r w:rsidRPr="002B2773">
        <w:rPr>
          <w:rFonts w:ascii="Courier New" w:hAnsi="Courier New" w:cs="Courier New"/>
        </w:rPr>
        <w:t>strOldVegType</w:t>
      </w:r>
      <w:proofErr w:type="spellEnd"/>
      <w:r w:rsidRPr="002B2773">
        <w:rPr>
          <w:rFonts w:ascii="Courier New" w:hAnsi="Courier New" w:cs="Courier New"/>
        </w:rPr>
        <w:t xml:space="preserve"> Then</w:t>
      </w:r>
    </w:p>
    <w:p w14:paraId="24C11AE6"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w:t>
      </w:r>
      <w:proofErr w:type="spellStart"/>
      <w:r w:rsidRPr="002B2773">
        <w:rPr>
          <w:rFonts w:ascii="Courier New" w:hAnsi="Courier New" w:cs="Courier New"/>
        </w:rPr>
        <w:t>strConcat</w:t>
      </w:r>
      <w:proofErr w:type="spellEnd"/>
      <w:r w:rsidRPr="002B2773">
        <w:rPr>
          <w:rFonts w:ascii="Courier New" w:hAnsi="Courier New" w:cs="Courier New"/>
        </w:rPr>
        <w:t xml:space="preserve"> = </w:t>
      </w:r>
      <w:proofErr w:type="spellStart"/>
      <w:r w:rsidRPr="002B2773">
        <w:rPr>
          <w:rFonts w:ascii="Courier New" w:hAnsi="Courier New" w:cs="Courier New"/>
        </w:rPr>
        <w:t>strConcat</w:t>
      </w:r>
      <w:proofErr w:type="spellEnd"/>
      <w:r w:rsidRPr="002B2773">
        <w:rPr>
          <w:rFonts w:ascii="Courier New" w:hAnsi="Courier New" w:cs="Courier New"/>
        </w:rPr>
        <w:t xml:space="preserve"> &amp; </w:t>
      </w:r>
      <w:proofErr w:type="spellStart"/>
      <w:r w:rsidRPr="002B2773">
        <w:rPr>
          <w:rFonts w:ascii="Courier New" w:hAnsi="Courier New" w:cs="Courier New"/>
        </w:rPr>
        <w:t>strSeparator</w:t>
      </w:r>
      <w:proofErr w:type="spellEnd"/>
      <w:r w:rsidRPr="002B2773">
        <w:rPr>
          <w:rFonts w:ascii="Courier New" w:hAnsi="Courier New" w:cs="Courier New"/>
        </w:rPr>
        <w:t xml:space="preserve"> &amp; </w:t>
      </w:r>
      <w:proofErr w:type="spellStart"/>
      <w:proofErr w:type="gramStart"/>
      <w:r w:rsidRPr="002B2773">
        <w:rPr>
          <w:rFonts w:ascii="Courier New" w:hAnsi="Courier New" w:cs="Courier New"/>
        </w:rPr>
        <w:t>tmpInRec</w:t>
      </w:r>
      <w:proofErr w:type="spellEnd"/>
      <w:r w:rsidRPr="002B2773">
        <w:rPr>
          <w:rFonts w:ascii="Courier New" w:hAnsi="Courier New" w:cs="Courier New"/>
        </w:rPr>
        <w:t>![</w:t>
      </w:r>
      <w:proofErr w:type="gramEnd"/>
      <w:r w:rsidRPr="007146E1">
        <w:rPr>
          <w:rFonts w:ascii="Courier New" w:hAnsi="Courier New" w:cs="Courier New"/>
          <w:highlight w:val="yellow"/>
        </w:rPr>
        <w:t>expr1</w:t>
      </w:r>
      <w:r w:rsidRPr="002B2773">
        <w:rPr>
          <w:rFonts w:ascii="Courier New" w:hAnsi="Courier New" w:cs="Courier New"/>
        </w:rPr>
        <w:t>]</w:t>
      </w:r>
    </w:p>
    <w:p w14:paraId="1F319FE1" w14:textId="77777777" w:rsidR="007D2D24" w:rsidRPr="002B2773" w:rsidRDefault="007D2D24" w:rsidP="007D2D24">
      <w:pPr>
        <w:pStyle w:val="PlainText"/>
        <w:rPr>
          <w:rFonts w:ascii="Courier New" w:hAnsi="Courier New" w:cs="Courier New"/>
        </w:rPr>
      </w:pPr>
      <w:r w:rsidRPr="002B2773">
        <w:rPr>
          <w:rFonts w:ascii="Courier New" w:hAnsi="Courier New" w:cs="Courier New"/>
        </w:rPr>
        <w:lastRenderedPageBreak/>
        <w:t xml:space="preserve">    Else</w:t>
      </w:r>
    </w:p>
    <w:p w14:paraId="4DCF48AA"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w:t>
      </w:r>
      <w:proofErr w:type="gramStart"/>
      <w:r w:rsidRPr="002B2773">
        <w:rPr>
          <w:rFonts w:ascii="Courier New" w:hAnsi="Courier New" w:cs="Courier New"/>
        </w:rPr>
        <w:t>write</w:t>
      </w:r>
      <w:proofErr w:type="gramEnd"/>
      <w:r w:rsidRPr="002B2773">
        <w:rPr>
          <w:rFonts w:ascii="Courier New" w:hAnsi="Courier New" w:cs="Courier New"/>
        </w:rPr>
        <w:t xml:space="preserve"> the record</w:t>
      </w:r>
    </w:p>
    <w:p w14:paraId="24237801"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w:t>
      </w:r>
      <w:proofErr w:type="spellStart"/>
      <w:r w:rsidRPr="002B2773">
        <w:rPr>
          <w:rFonts w:ascii="Courier New" w:hAnsi="Courier New" w:cs="Courier New"/>
        </w:rPr>
        <w:t>tmpOutRec.AddNew</w:t>
      </w:r>
      <w:proofErr w:type="spellEnd"/>
    </w:p>
    <w:p w14:paraId="7FBF7475"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w:t>
      </w:r>
      <w:proofErr w:type="spellStart"/>
      <w:proofErr w:type="gramStart"/>
      <w:r w:rsidRPr="002B2773">
        <w:rPr>
          <w:rFonts w:ascii="Courier New" w:hAnsi="Courier New" w:cs="Courier New"/>
        </w:rPr>
        <w:t>tmpOutRec</w:t>
      </w:r>
      <w:proofErr w:type="spellEnd"/>
      <w:r w:rsidRPr="002B2773">
        <w:rPr>
          <w:rFonts w:ascii="Courier New" w:hAnsi="Courier New" w:cs="Courier New"/>
        </w:rPr>
        <w:t>![</w:t>
      </w:r>
      <w:proofErr w:type="spellStart"/>
      <w:proofErr w:type="gramEnd"/>
      <w:r w:rsidRPr="002B2773">
        <w:rPr>
          <w:rFonts w:ascii="Courier New" w:hAnsi="Courier New" w:cs="Courier New"/>
        </w:rPr>
        <w:t>VegType</w:t>
      </w:r>
      <w:proofErr w:type="spellEnd"/>
      <w:r w:rsidRPr="002B2773">
        <w:rPr>
          <w:rFonts w:ascii="Courier New" w:hAnsi="Courier New" w:cs="Courier New"/>
        </w:rPr>
        <w:t xml:space="preserve">] = </w:t>
      </w:r>
      <w:proofErr w:type="spellStart"/>
      <w:r w:rsidRPr="002B2773">
        <w:rPr>
          <w:rFonts w:ascii="Courier New" w:hAnsi="Courier New" w:cs="Courier New"/>
        </w:rPr>
        <w:t>strOldVegType</w:t>
      </w:r>
      <w:proofErr w:type="spellEnd"/>
    </w:p>
    <w:p w14:paraId="6EE3B240"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w:t>
      </w:r>
      <w:proofErr w:type="spellStart"/>
      <w:proofErr w:type="gramStart"/>
      <w:r w:rsidRPr="002B2773">
        <w:rPr>
          <w:rFonts w:ascii="Courier New" w:hAnsi="Courier New" w:cs="Courier New"/>
        </w:rPr>
        <w:t>tmpOutRec</w:t>
      </w:r>
      <w:proofErr w:type="spellEnd"/>
      <w:r w:rsidRPr="002B2773">
        <w:rPr>
          <w:rFonts w:ascii="Courier New" w:hAnsi="Courier New" w:cs="Courier New"/>
        </w:rPr>
        <w:t>![</w:t>
      </w:r>
      <w:proofErr w:type="spellStart"/>
      <w:proofErr w:type="gramEnd"/>
      <w:r w:rsidRPr="002B2773">
        <w:rPr>
          <w:rFonts w:ascii="Courier New" w:hAnsi="Courier New" w:cs="Courier New"/>
        </w:rPr>
        <w:t>Concat_out</w:t>
      </w:r>
      <w:proofErr w:type="spellEnd"/>
      <w:r w:rsidRPr="002B2773">
        <w:rPr>
          <w:rFonts w:ascii="Courier New" w:hAnsi="Courier New" w:cs="Courier New"/>
        </w:rPr>
        <w:t xml:space="preserve">] = </w:t>
      </w:r>
      <w:proofErr w:type="spellStart"/>
      <w:r w:rsidRPr="002B2773">
        <w:rPr>
          <w:rFonts w:ascii="Courier New" w:hAnsi="Courier New" w:cs="Courier New"/>
        </w:rPr>
        <w:t>strConcat</w:t>
      </w:r>
      <w:proofErr w:type="spellEnd"/>
    </w:p>
    <w:p w14:paraId="303A23EF"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w:t>
      </w:r>
      <w:proofErr w:type="spellStart"/>
      <w:r w:rsidRPr="002B2773">
        <w:rPr>
          <w:rFonts w:ascii="Courier New" w:hAnsi="Courier New" w:cs="Courier New"/>
        </w:rPr>
        <w:t>tmpOutRec.Update</w:t>
      </w:r>
      <w:proofErr w:type="spellEnd"/>
    </w:p>
    <w:p w14:paraId="418143D8"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w:t>
      </w:r>
      <w:proofErr w:type="gramStart"/>
      <w:r w:rsidRPr="002B2773">
        <w:rPr>
          <w:rFonts w:ascii="Courier New" w:hAnsi="Courier New" w:cs="Courier New"/>
        </w:rPr>
        <w:t>reset</w:t>
      </w:r>
      <w:proofErr w:type="gramEnd"/>
      <w:r w:rsidRPr="002B2773">
        <w:rPr>
          <w:rFonts w:ascii="Courier New" w:hAnsi="Courier New" w:cs="Courier New"/>
        </w:rPr>
        <w:t xml:space="preserve"> the </w:t>
      </w:r>
      <w:proofErr w:type="spellStart"/>
      <w:r w:rsidRPr="002B2773">
        <w:rPr>
          <w:rFonts w:ascii="Courier New" w:hAnsi="Courier New" w:cs="Courier New"/>
        </w:rPr>
        <w:t>vegtype</w:t>
      </w:r>
      <w:proofErr w:type="spellEnd"/>
      <w:r w:rsidRPr="002B2773">
        <w:rPr>
          <w:rFonts w:ascii="Courier New" w:hAnsi="Courier New" w:cs="Courier New"/>
        </w:rPr>
        <w:t xml:space="preserve"> and start the </w:t>
      </w:r>
      <w:proofErr w:type="spellStart"/>
      <w:r w:rsidRPr="002B2773">
        <w:rPr>
          <w:rFonts w:ascii="Courier New" w:hAnsi="Courier New" w:cs="Courier New"/>
        </w:rPr>
        <w:t>concat</w:t>
      </w:r>
      <w:proofErr w:type="spellEnd"/>
    </w:p>
    <w:p w14:paraId="17147BE7"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w:t>
      </w:r>
      <w:proofErr w:type="spellStart"/>
      <w:r w:rsidRPr="002B2773">
        <w:rPr>
          <w:rFonts w:ascii="Courier New" w:hAnsi="Courier New" w:cs="Courier New"/>
        </w:rPr>
        <w:t>strOldVegType</w:t>
      </w:r>
      <w:proofErr w:type="spellEnd"/>
      <w:r w:rsidRPr="002B2773">
        <w:rPr>
          <w:rFonts w:ascii="Courier New" w:hAnsi="Courier New" w:cs="Courier New"/>
        </w:rPr>
        <w:t xml:space="preserve"> = </w:t>
      </w:r>
      <w:proofErr w:type="spellStart"/>
      <w:r w:rsidRPr="002B2773">
        <w:rPr>
          <w:rFonts w:ascii="Courier New" w:hAnsi="Courier New" w:cs="Courier New"/>
        </w:rPr>
        <w:t>strVegType</w:t>
      </w:r>
      <w:proofErr w:type="spellEnd"/>
    </w:p>
    <w:p w14:paraId="07E21CDF"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w:t>
      </w:r>
      <w:proofErr w:type="spellStart"/>
      <w:r w:rsidRPr="002B2773">
        <w:rPr>
          <w:rFonts w:ascii="Courier New" w:hAnsi="Courier New" w:cs="Courier New"/>
        </w:rPr>
        <w:t>strConcat</w:t>
      </w:r>
      <w:proofErr w:type="spellEnd"/>
      <w:r w:rsidRPr="002B2773">
        <w:rPr>
          <w:rFonts w:ascii="Courier New" w:hAnsi="Courier New" w:cs="Courier New"/>
        </w:rPr>
        <w:t xml:space="preserve"> = </w:t>
      </w:r>
      <w:proofErr w:type="spellStart"/>
      <w:proofErr w:type="gramStart"/>
      <w:r w:rsidRPr="002B2773">
        <w:rPr>
          <w:rFonts w:ascii="Courier New" w:hAnsi="Courier New" w:cs="Courier New"/>
        </w:rPr>
        <w:t>tmpInRec</w:t>
      </w:r>
      <w:proofErr w:type="spellEnd"/>
      <w:r w:rsidRPr="002B2773">
        <w:rPr>
          <w:rFonts w:ascii="Courier New" w:hAnsi="Courier New" w:cs="Courier New"/>
        </w:rPr>
        <w:t>![</w:t>
      </w:r>
      <w:proofErr w:type="gramEnd"/>
      <w:r w:rsidRPr="007146E1">
        <w:rPr>
          <w:rFonts w:ascii="Courier New" w:hAnsi="Courier New" w:cs="Courier New"/>
          <w:highlight w:val="yellow"/>
        </w:rPr>
        <w:t>expr1</w:t>
      </w:r>
      <w:r w:rsidRPr="002B2773">
        <w:rPr>
          <w:rFonts w:ascii="Courier New" w:hAnsi="Courier New" w:cs="Courier New"/>
        </w:rPr>
        <w:t>]</w:t>
      </w:r>
    </w:p>
    <w:p w14:paraId="087A4339"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End If</w:t>
      </w:r>
    </w:p>
    <w:p w14:paraId="55719BA0"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w:t>
      </w:r>
      <w:proofErr w:type="spellStart"/>
      <w:r w:rsidRPr="002B2773">
        <w:rPr>
          <w:rFonts w:ascii="Courier New" w:hAnsi="Courier New" w:cs="Courier New"/>
        </w:rPr>
        <w:t>tmpInRec.MoveNext</w:t>
      </w:r>
      <w:proofErr w:type="spellEnd"/>
    </w:p>
    <w:p w14:paraId="026C32A1"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Loop</w:t>
      </w:r>
    </w:p>
    <w:p w14:paraId="0BDEF460" w14:textId="77777777" w:rsidR="007D2D24" w:rsidRPr="002B2773" w:rsidRDefault="007D2D24" w:rsidP="007D2D24">
      <w:pPr>
        <w:pStyle w:val="PlainText"/>
        <w:rPr>
          <w:rFonts w:ascii="Courier New" w:hAnsi="Courier New" w:cs="Courier New"/>
        </w:rPr>
      </w:pPr>
    </w:p>
    <w:p w14:paraId="0351CEF6"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w:t>
      </w:r>
      <w:proofErr w:type="gramStart"/>
      <w:r w:rsidRPr="002B2773">
        <w:rPr>
          <w:rFonts w:ascii="Courier New" w:hAnsi="Courier New" w:cs="Courier New"/>
        </w:rPr>
        <w:t>write</w:t>
      </w:r>
      <w:proofErr w:type="gramEnd"/>
      <w:r w:rsidRPr="002B2773">
        <w:rPr>
          <w:rFonts w:ascii="Courier New" w:hAnsi="Courier New" w:cs="Courier New"/>
        </w:rPr>
        <w:t xml:space="preserve"> the final record</w:t>
      </w:r>
    </w:p>
    <w:p w14:paraId="747D73CB" w14:textId="77777777" w:rsidR="007D2D24" w:rsidRPr="002B2773" w:rsidRDefault="007D2D24" w:rsidP="007D2D24">
      <w:pPr>
        <w:pStyle w:val="PlainText"/>
        <w:rPr>
          <w:rFonts w:ascii="Courier New" w:hAnsi="Courier New" w:cs="Courier New"/>
        </w:rPr>
      </w:pPr>
      <w:proofErr w:type="spellStart"/>
      <w:r w:rsidRPr="002B2773">
        <w:rPr>
          <w:rFonts w:ascii="Courier New" w:hAnsi="Courier New" w:cs="Courier New"/>
        </w:rPr>
        <w:t>tmpOutRec.AddNew</w:t>
      </w:r>
      <w:proofErr w:type="spellEnd"/>
    </w:p>
    <w:p w14:paraId="0BD02BCA" w14:textId="77777777" w:rsidR="007D2D24" w:rsidRPr="002B2773" w:rsidRDefault="007D2D24" w:rsidP="007D2D24">
      <w:pPr>
        <w:pStyle w:val="PlainText"/>
        <w:rPr>
          <w:rFonts w:ascii="Courier New" w:hAnsi="Courier New" w:cs="Courier New"/>
        </w:rPr>
      </w:pPr>
      <w:proofErr w:type="spellStart"/>
      <w:proofErr w:type="gramStart"/>
      <w:r w:rsidRPr="002B2773">
        <w:rPr>
          <w:rFonts w:ascii="Courier New" w:hAnsi="Courier New" w:cs="Courier New"/>
        </w:rPr>
        <w:t>tmpOutRec</w:t>
      </w:r>
      <w:proofErr w:type="spellEnd"/>
      <w:r w:rsidRPr="002B2773">
        <w:rPr>
          <w:rFonts w:ascii="Courier New" w:hAnsi="Courier New" w:cs="Courier New"/>
        </w:rPr>
        <w:t>![</w:t>
      </w:r>
      <w:proofErr w:type="spellStart"/>
      <w:proofErr w:type="gramEnd"/>
      <w:r w:rsidRPr="002B2773">
        <w:rPr>
          <w:rFonts w:ascii="Courier New" w:hAnsi="Courier New" w:cs="Courier New"/>
        </w:rPr>
        <w:t>VegType</w:t>
      </w:r>
      <w:proofErr w:type="spellEnd"/>
      <w:r w:rsidRPr="002B2773">
        <w:rPr>
          <w:rFonts w:ascii="Courier New" w:hAnsi="Courier New" w:cs="Courier New"/>
        </w:rPr>
        <w:t xml:space="preserve">] = </w:t>
      </w:r>
      <w:proofErr w:type="spellStart"/>
      <w:r w:rsidRPr="002B2773">
        <w:rPr>
          <w:rFonts w:ascii="Courier New" w:hAnsi="Courier New" w:cs="Courier New"/>
        </w:rPr>
        <w:t>strOldVegType</w:t>
      </w:r>
      <w:proofErr w:type="spellEnd"/>
    </w:p>
    <w:p w14:paraId="4C2C9D67" w14:textId="77777777" w:rsidR="007D2D24" w:rsidRPr="002B2773" w:rsidRDefault="007D2D24" w:rsidP="007D2D24">
      <w:pPr>
        <w:pStyle w:val="PlainText"/>
        <w:rPr>
          <w:rFonts w:ascii="Courier New" w:hAnsi="Courier New" w:cs="Courier New"/>
        </w:rPr>
      </w:pPr>
      <w:proofErr w:type="spellStart"/>
      <w:proofErr w:type="gramStart"/>
      <w:r w:rsidRPr="002B2773">
        <w:rPr>
          <w:rFonts w:ascii="Courier New" w:hAnsi="Courier New" w:cs="Courier New"/>
        </w:rPr>
        <w:t>tmpOutRec</w:t>
      </w:r>
      <w:proofErr w:type="spellEnd"/>
      <w:r w:rsidRPr="002B2773">
        <w:rPr>
          <w:rFonts w:ascii="Courier New" w:hAnsi="Courier New" w:cs="Courier New"/>
        </w:rPr>
        <w:t>![</w:t>
      </w:r>
      <w:proofErr w:type="spellStart"/>
      <w:proofErr w:type="gramEnd"/>
      <w:r w:rsidRPr="002B2773">
        <w:rPr>
          <w:rFonts w:ascii="Courier New" w:hAnsi="Courier New" w:cs="Courier New"/>
        </w:rPr>
        <w:t>Concat_out</w:t>
      </w:r>
      <w:proofErr w:type="spellEnd"/>
      <w:r w:rsidRPr="002B2773">
        <w:rPr>
          <w:rFonts w:ascii="Courier New" w:hAnsi="Courier New" w:cs="Courier New"/>
        </w:rPr>
        <w:t xml:space="preserve">] = </w:t>
      </w:r>
      <w:proofErr w:type="spellStart"/>
      <w:r w:rsidRPr="002B2773">
        <w:rPr>
          <w:rFonts w:ascii="Courier New" w:hAnsi="Courier New" w:cs="Courier New"/>
        </w:rPr>
        <w:t>strConcat</w:t>
      </w:r>
      <w:proofErr w:type="spellEnd"/>
    </w:p>
    <w:p w14:paraId="669F5B06" w14:textId="77777777" w:rsidR="007D2D24" w:rsidRPr="002B2773" w:rsidRDefault="007D2D24" w:rsidP="007D2D24">
      <w:pPr>
        <w:pStyle w:val="PlainText"/>
        <w:rPr>
          <w:rFonts w:ascii="Courier New" w:hAnsi="Courier New" w:cs="Courier New"/>
        </w:rPr>
      </w:pPr>
      <w:proofErr w:type="spellStart"/>
      <w:r w:rsidRPr="002B2773">
        <w:rPr>
          <w:rFonts w:ascii="Courier New" w:hAnsi="Courier New" w:cs="Courier New"/>
        </w:rPr>
        <w:t>tmpOutRec.Update</w:t>
      </w:r>
      <w:proofErr w:type="spellEnd"/>
    </w:p>
    <w:p w14:paraId="0A73D085" w14:textId="77777777" w:rsidR="007D2D24" w:rsidRPr="002B2773" w:rsidRDefault="007D2D24" w:rsidP="007D2D24">
      <w:pPr>
        <w:pStyle w:val="PlainText"/>
        <w:rPr>
          <w:rFonts w:ascii="Courier New" w:hAnsi="Courier New" w:cs="Courier New"/>
        </w:rPr>
      </w:pPr>
    </w:p>
    <w:p w14:paraId="181341E8" w14:textId="77777777" w:rsidR="007D2D24" w:rsidRPr="002B2773" w:rsidRDefault="007D2D24" w:rsidP="007D2D24">
      <w:pPr>
        <w:pStyle w:val="PlainText"/>
        <w:rPr>
          <w:rFonts w:ascii="Courier New" w:hAnsi="Courier New" w:cs="Courier New"/>
        </w:rPr>
      </w:pPr>
      <w:proofErr w:type="spellStart"/>
      <w:r w:rsidRPr="002B2773">
        <w:rPr>
          <w:rFonts w:ascii="Courier New" w:hAnsi="Courier New" w:cs="Courier New"/>
        </w:rPr>
        <w:t>Exit_Report_Concat</w:t>
      </w:r>
      <w:proofErr w:type="spellEnd"/>
      <w:r w:rsidRPr="002B2773">
        <w:rPr>
          <w:rFonts w:ascii="Courier New" w:hAnsi="Courier New" w:cs="Courier New"/>
        </w:rPr>
        <w:t>:</w:t>
      </w:r>
    </w:p>
    <w:p w14:paraId="35D40E9D"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Clear the variables</w:t>
      </w:r>
    </w:p>
    <w:p w14:paraId="234172C1"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w:t>
      </w:r>
      <w:proofErr w:type="spellStart"/>
      <w:r w:rsidRPr="002B2773">
        <w:rPr>
          <w:rFonts w:ascii="Courier New" w:hAnsi="Courier New" w:cs="Courier New"/>
        </w:rPr>
        <w:t>strConcat</w:t>
      </w:r>
      <w:proofErr w:type="spellEnd"/>
      <w:r w:rsidRPr="002B2773">
        <w:rPr>
          <w:rFonts w:ascii="Courier New" w:hAnsi="Courier New" w:cs="Courier New"/>
        </w:rPr>
        <w:t xml:space="preserve"> = ""</w:t>
      </w:r>
    </w:p>
    <w:p w14:paraId="20DC2829"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w:t>
      </w:r>
      <w:proofErr w:type="spellStart"/>
      <w:r w:rsidRPr="002B2773">
        <w:rPr>
          <w:rFonts w:ascii="Courier New" w:hAnsi="Courier New" w:cs="Courier New"/>
        </w:rPr>
        <w:t>strOldVegType</w:t>
      </w:r>
      <w:proofErr w:type="spellEnd"/>
      <w:r w:rsidRPr="002B2773">
        <w:rPr>
          <w:rFonts w:ascii="Courier New" w:hAnsi="Courier New" w:cs="Courier New"/>
        </w:rPr>
        <w:t xml:space="preserve"> = ""</w:t>
      </w:r>
    </w:p>
    <w:p w14:paraId="38FD82C3"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w:t>
      </w:r>
      <w:proofErr w:type="spellStart"/>
      <w:r w:rsidRPr="002B2773">
        <w:rPr>
          <w:rFonts w:ascii="Courier New" w:hAnsi="Courier New" w:cs="Courier New"/>
        </w:rPr>
        <w:t>strVegType</w:t>
      </w:r>
      <w:proofErr w:type="spellEnd"/>
      <w:r w:rsidRPr="002B2773">
        <w:rPr>
          <w:rFonts w:ascii="Courier New" w:hAnsi="Courier New" w:cs="Courier New"/>
        </w:rPr>
        <w:t xml:space="preserve"> = ""</w:t>
      </w:r>
    </w:p>
    <w:p w14:paraId="708E52D2"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w:t>
      </w:r>
      <w:proofErr w:type="spellStart"/>
      <w:r w:rsidRPr="002B2773">
        <w:rPr>
          <w:rFonts w:ascii="Courier New" w:hAnsi="Courier New" w:cs="Courier New"/>
        </w:rPr>
        <w:t>tmpSQL</w:t>
      </w:r>
      <w:proofErr w:type="spellEnd"/>
      <w:r w:rsidRPr="002B2773">
        <w:rPr>
          <w:rFonts w:ascii="Courier New" w:hAnsi="Courier New" w:cs="Courier New"/>
        </w:rPr>
        <w:t xml:space="preserve"> = ""</w:t>
      </w:r>
    </w:p>
    <w:p w14:paraId="1F0C3648"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Set </w:t>
      </w:r>
      <w:proofErr w:type="spellStart"/>
      <w:r w:rsidRPr="002B2773">
        <w:rPr>
          <w:rFonts w:ascii="Courier New" w:hAnsi="Courier New" w:cs="Courier New"/>
        </w:rPr>
        <w:t>tmpInRec</w:t>
      </w:r>
      <w:proofErr w:type="spellEnd"/>
      <w:r w:rsidRPr="002B2773">
        <w:rPr>
          <w:rFonts w:ascii="Courier New" w:hAnsi="Courier New" w:cs="Courier New"/>
        </w:rPr>
        <w:t xml:space="preserve"> = Nothing</w:t>
      </w:r>
    </w:p>
    <w:p w14:paraId="328B2287"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Set </w:t>
      </w:r>
      <w:proofErr w:type="spellStart"/>
      <w:r w:rsidRPr="002B2773">
        <w:rPr>
          <w:rFonts w:ascii="Courier New" w:hAnsi="Courier New" w:cs="Courier New"/>
        </w:rPr>
        <w:t>tmpOutRec</w:t>
      </w:r>
      <w:proofErr w:type="spellEnd"/>
      <w:r w:rsidRPr="002B2773">
        <w:rPr>
          <w:rFonts w:ascii="Courier New" w:hAnsi="Courier New" w:cs="Courier New"/>
        </w:rPr>
        <w:t xml:space="preserve"> = Nothing</w:t>
      </w:r>
    </w:p>
    <w:p w14:paraId="1EB85BA1"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Exit Function</w:t>
      </w:r>
    </w:p>
    <w:p w14:paraId="219FE703"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w:t>
      </w:r>
    </w:p>
    <w:p w14:paraId="0E6E286C" w14:textId="77777777" w:rsidR="007D2D24" w:rsidRPr="002B2773" w:rsidRDefault="007D2D24" w:rsidP="007D2D24">
      <w:pPr>
        <w:pStyle w:val="PlainText"/>
        <w:rPr>
          <w:rFonts w:ascii="Courier New" w:hAnsi="Courier New" w:cs="Courier New"/>
        </w:rPr>
      </w:pPr>
      <w:proofErr w:type="spellStart"/>
      <w:r w:rsidRPr="002B2773">
        <w:rPr>
          <w:rFonts w:ascii="Courier New" w:hAnsi="Courier New" w:cs="Courier New"/>
        </w:rPr>
        <w:t>Err_Report_Concat</w:t>
      </w:r>
      <w:proofErr w:type="spellEnd"/>
      <w:r w:rsidRPr="002B2773">
        <w:rPr>
          <w:rFonts w:ascii="Courier New" w:hAnsi="Courier New" w:cs="Courier New"/>
        </w:rPr>
        <w:t>:</w:t>
      </w:r>
    </w:p>
    <w:p w14:paraId="331171E8"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w:t>
      </w:r>
      <w:proofErr w:type="spellStart"/>
      <w:r w:rsidRPr="002B2773">
        <w:rPr>
          <w:rFonts w:ascii="Courier New" w:hAnsi="Courier New" w:cs="Courier New"/>
        </w:rPr>
        <w:t>MsgBox</w:t>
      </w:r>
      <w:proofErr w:type="spellEnd"/>
      <w:r w:rsidRPr="002B2773">
        <w:rPr>
          <w:rFonts w:ascii="Courier New" w:hAnsi="Courier New" w:cs="Courier New"/>
        </w:rPr>
        <w:t xml:space="preserve"> </w:t>
      </w:r>
      <w:proofErr w:type="spellStart"/>
      <w:r w:rsidRPr="002B2773">
        <w:rPr>
          <w:rFonts w:ascii="Courier New" w:hAnsi="Courier New" w:cs="Courier New"/>
        </w:rPr>
        <w:t>Err.Description</w:t>
      </w:r>
      <w:proofErr w:type="spellEnd"/>
    </w:p>
    <w:p w14:paraId="3F4B8D60"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 xml:space="preserve">    Resume </w:t>
      </w:r>
      <w:proofErr w:type="spellStart"/>
      <w:r w:rsidRPr="002B2773">
        <w:rPr>
          <w:rFonts w:ascii="Courier New" w:hAnsi="Courier New" w:cs="Courier New"/>
        </w:rPr>
        <w:t>Exit_Report_Concat</w:t>
      </w:r>
      <w:proofErr w:type="spellEnd"/>
    </w:p>
    <w:p w14:paraId="507B6946" w14:textId="77777777" w:rsidR="007D2D24" w:rsidRPr="002B2773" w:rsidRDefault="007D2D24" w:rsidP="007D2D24">
      <w:pPr>
        <w:pStyle w:val="PlainText"/>
        <w:rPr>
          <w:rFonts w:ascii="Courier New" w:hAnsi="Courier New" w:cs="Courier New"/>
        </w:rPr>
      </w:pPr>
    </w:p>
    <w:p w14:paraId="2982949F" w14:textId="77777777" w:rsidR="007D2D24" w:rsidRPr="002B2773" w:rsidRDefault="007D2D24" w:rsidP="007D2D24">
      <w:pPr>
        <w:pStyle w:val="PlainText"/>
        <w:rPr>
          <w:rFonts w:ascii="Courier New" w:hAnsi="Courier New" w:cs="Courier New"/>
        </w:rPr>
      </w:pPr>
      <w:r w:rsidRPr="002B2773">
        <w:rPr>
          <w:rFonts w:ascii="Courier New" w:hAnsi="Courier New" w:cs="Courier New"/>
        </w:rPr>
        <w:t>End Function</w:t>
      </w:r>
    </w:p>
    <w:p w14:paraId="118C6AB6" w14:textId="77777777" w:rsidR="007D2D24" w:rsidRPr="00067E65" w:rsidRDefault="007D2D24" w:rsidP="007D2D24">
      <w:pPr>
        <w:pStyle w:val="PlainText"/>
        <w:rPr>
          <w:rFonts w:ascii="Courier New" w:hAnsi="Courier New" w:cs="Courier New"/>
        </w:rPr>
      </w:pPr>
      <w:r w:rsidRPr="002B2773">
        <w:rPr>
          <w:rFonts w:ascii="Courier New" w:hAnsi="Courier New" w:cs="Courier New"/>
        </w:rPr>
        <w:t>'***********************************************************************</w:t>
      </w:r>
    </w:p>
    <w:p w14:paraId="52E67E84" w14:textId="77777777" w:rsidR="007D2D24" w:rsidRDefault="007D2D24" w:rsidP="007D2D24">
      <w:pPr>
        <w:pStyle w:val="PlainText"/>
        <w:rPr>
          <w:rFonts w:asciiTheme="minorHAnsi" w:hAnsiTheme="minorHAnsi" w:cstheme="minorHAnsi"/>
          <w:sz w:val="22"/>
          <w:szCs w:val="22"/>
        </w:rPr>
      </w:pPr>
    </w:p>
    <w:p w14:paraId="6F9062D8" w14:textId="77777777" w:rsidR="007D2D24" w:rsidRPr="002A3CDF" w:rsidRDefault="007D2D24" w:rsidP="007D2D24">
      <w:pPr>
        <w:pStyle w:val="PlainText"/>
        <w:rPr>
          <w:rFonts w:asciiTheme="minorHAnsi" w:hAnsiTheme="minorHAnsi" w:cstheme="minorHAnsi"/>
          <w:sz w:val="22"/>
          <w:szCs w:val="22"/>
        </w:rPr>
      </w:pPr>
      <w:r w:rsidRPr="002A3CDF">
        <w:rPr>
          <w:rFonts w:asciiTheme="minorHAnsi" w:hAnsiTheme="minorHAnsi" w:cstheme="minorHAnsi"/>
          <w:sz w:val="22"/>
          <w:szCs w:val="22"/>
        </w:rPr>
        <w:t>The next step is to create a macro that looks like this:</w:t>
      </w:r>
    </w:p>
    <w:p w14:paraId="112CF0F5" w14:textId="77777777" w:rsidR="007D2D24" w:rsidRDefault="007D2D24" w:rsidP="007D2D24">
      <w:pPr>
        <w:spacing w:after="0"/>
      </w:pPr>
      <w:r>
        <w:rPr>
          <w:noProof/>
        </w:rPr>
        <w:drawing>
          <wp:inline distT="0" distB="0" distL="0" distR="0" wp14:anchorId="30D5BD91" wp14:editId="12D61E59">
            <wp:extent cx="3114675" cy="7715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14675" cy="771525"/>
                    </a:xfrm>
                    <a:prstGeom prst="rect">
                      <a:avLst/>
                    </a:prstGeom>
                  </pic:spPr>
                </pic:pic>
              </a:graphicData>
            </a:graphic>
          </wp:inline>
        </w:drawing>
      </w:r>
    </w:p>
    <w:p w14:paraId="04249D7B" w14:textId="77777777" w:rsidR="007D2D24" w:rsidRDefault="007D2D24" w:rsidP="007D2D24">
      <w:pPr>
        <w:spacing w:after="0"/>
      </w:pPr>
      <w:r>
        <w:t>Where “</w:t>
      </w:r>
      <w:proofErr w:type="spellStart"/>
      <w:r>
        <w:t>tmp_Concat_Out</w:t>
      </w:r>
      <w:proofErr w:type="spellEnd"/>
      <w:r>
        <w:t>” is an empty table in your database with 2 long text (aka memo) fields:</w:t>
      </w:r>
    </w:p>
    <w:p w14:paraId="0BBA2D30" w14:textId="77777777" w:rsidR="007D2D24" w:rsidRDefault="007D2D24" w:rsidP="007D2D24">
      <w:pPr>
        <w:spacing w:after="0"/>
      </w:pPr>
      <w:r>
        <w:rPr>
          <w:noProof/>
        </w:rPr>
        <w:drawing>
          <wp:inline distT="0" distB="0" distL="0" distR="0" wp14:anchorId="3B56F86D" wp14:editId="12853B00">
            <wp:extent cx="3590925" cy="6000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90925" cy="600075"/>
                    </a:xfrm>
                    <a:prstGeom prst="rect">
                      <a:avLst/>
                    </a:prstGeom>
                  </pic:spPr>
                </pic:pic>
              </a:graphicData>
            </a:graphic>
          </wp:inline>
        </w:drawing>
      </w:r>
    </w:p>
    <w:p w14:paraId="00643214" w14:textId="77777777" w:rsidR="007D2D24" w:rsidRDefault="007D2D24" w:rsidP="007D2D24">
      <w:pPr>
        <w:spacing w:after="0"/>
      </w:pPr>
      <w:r>
        <w:t xml:space="preserve">What this code does is take a 2-column table (or select query) and concatenate the values from the second column into a long text field based on the values in the first </w:t>
      </w:r>
      <w:r>
        <w:lastRenderedPageBreak/>
        <w:t xml:space="preserve">column. Your source table/query should have a one-to-many relationship between the first and second columns. As a default, the second column in your originating table will need to be titled “Expr1” but you can change this within the code by changing the name at the 3 locations highlighted in yellow above. You can additionally change what goes between the concatenated values by changing the red highlighted variable at the top of the code. For example, to insert a carriage return between values, remove </w:t>
      </w:r>
      <w:proofErr w:type="gramStart"/>
      <w:r>
        <w:t>“ ,</w:t>
      </w:r>
      <w:proofErr w:type="gramEnd"/>
      <w:r>
        <w:t xml:space="preserve">” and replace it with </w:t>
      </w:r>
      <w:proofErr w:type="spellStart"/>
      <w:r>
        <w:t>vbCrLf</w:t>
      </w:r>
      <w:proofErr w:type="spellEnd"/>
      <w:r>
        <w:t xml:space="preserve"> (note the lack of quotation marks.)</w:t>
      </w:r>
    </w:p>
    <w:p w14:paraId="1EE1E01E" w14:textId="77777777" w:rsidR="007D2D24" w:rsidRDefault="007D2D24" w:rsidP="007D2D24">
      <w:pPr>
        <w:spacing w:after="0"/>
      </w:pPr>
      <w:r>
        <w:t>If you want to use the generated table to populate a field in another table via an update query, you will have to change the data type of the column you are using for a join. If changing to short text, ensure that you set the field size appropriately for the length of your data – the maximum for short text is 255. Given that this process is designed to produce a concatenated long text field in the second column, you will want to rely on the data in the first column for joins.</w:t>
      </w:r>
    </w:p>
    <w:p w14:paraId="5A5F90E0" w14:textId="77777777" w:rsidR="007D2D24" w:rsidRDefault="007D2D24" w:rsidP="007D2D24">
      <w:pPr>
        <w:spacing w:after="0"/>
      </w:pPr>
    </w:p>
    <w:p w14:paraId="0F07946C" w14:textId="77777777" w:rsidR="007D2D24" w:rsidRDefault="007D2D24" w:rsidP="007D2D24">
      <w:pPr>
        <w:pStyle w:val="AppendixSubheading"/>
        <w:sectPr w:rsidR="007D2D24" w:rsidSect="00C61290">
          <w:footerReference w:type="default" r:id="rId46"/>
          <w:pgSz w:w="12240" w:h="15840"/>
          <w:pgMar w:top="1440" w:right="1440" w:bottom="1440" w:left="1440" w:header="720" w:footer="720" w:gutter="0"/>
          <w:pgNumType w:start="1"/>
          <w:cols w:space="720"/>
          <w:docGrid w:linePitch="360"/>
        </w:sectPr>
      </w:pPr>
    </w:p>
    <w:p w14:paraId="5739C3E1" w14:textId="360FE2B9" w:rsidR="00C61290" w:rsidRDefault="00C61290" w:rsidP="00041D32">
      <w:pPr>
        <w:pStyle w:val="AppendixHeading"/>
      </w:pPr>
      <w:bookmarkStart w:id="98" w:name="_Toc71197103"/>
      <w:r>
        <w:lastRenderedPageBreak/>
        <w:t xml:space="preserve">Appendix </w:t>
      </w:r>
      <w:bookmarkEnd w:id="90"/>
      <w:bookmarkEnd w:id="91"/>
      <w:r w:rsidR="007D2D24">
        <w:t>F</w:t>
      </w:r>
      <w:r w:rsidR="000132AC">
        <w:t xml:space="preserve">: </w:t>
      </w:r>
      <w:r w:rsidR="000132AC" w:rsidRPr="000132AC">
        <w:t xml:space="preserve">Map </w:t>
      </w:r>
      <w:r w:rsidR="00F10516">
        <w:t>Class</w:t>
      </w:r>
      <w:r w:rsidR="000132AC" w:rsidRPr="000132AC">
        <w:t xml:space="preserve"> Descriptions</w:t>
      </w:r>
      <w:r w:rsidR="00B32515">
        <w:t xml:space="preserve"> Example</w:t>
      </w:r>
      <w:bookmarkEnd w:id="98"/>
    </w:p>
    <w:p w14:paraId="4B44E9B4" w14:textId="77777777" w:rsidR="00A64E27" w:rsidRPr="00214B0B" w:rsidRDefault="00A64E27" w:rsidP="00E62226">
      <w:pPr>
        <w:pStyle w:val="AllianceHeading"/>
      </w:pPr>
      <w:bookmarkStart w:id="99" w:name="_Toc71197912"/>
      <w:bookmarkStart w:id="100" w:name="_Toc118892624"/>
      <w:bookmarkStart w:id="101" w:name="_Toc118892930"/>
      <w:r w:rsidRPr="00214B0B">
        <w:t xml:space="preserve">Abies concolor </w:t>
      </w:r>
      <w:r w:rsidRPr="00E62226">
        <w:rPr>
          <w:i w:val="0"/>
          <w:iCs/>
        </w:rPr>
        <w:t>Alliance (11110)</w:t>
      </w:r>
      <w:bookmarkEnd w:id="99"/>
      <w:bookmarkEnd w:id="100"/>
      <w:bookmarkEnd w:id="101"/>
      <w:r w:rsidRPr="00214B0B">
        <w:t xml:space="preserve"> </w:t>
      </w:r>
    </w:p>
    <w:p w14:paraId="348EA39F" w14:textId="06096FB1" w:rsidR="00A64E27" w:rsidRPr="00214B0B" w:rsidRDefault="00A64E27" w:rsidP="00A64E27">
      <w:pPr>
        <w:spacing w:after="0" w:line="240" w:lineRule="auto"/>
        <w:rPr>
          <w:rFonts w:cs="Arial"/>
          <w:szCs w:val="24"/>
        </w:rPr>
      </w:pPr>
      <w:r w:rsidRPr="00214B0B">
        <w:rPr>
          <w:rFonts w:cs="Arial"/>
          <w:szCs w:val="24"/>
        </w:rPr>
        <w:t>White fir forest Alliance</w:t>
      </w:r>
    </w:p>
    <w:p w14:paraId="5F27D145" w14:textId="77777777" w:rsidR="00A64E27" w:rsidRPr="00214B0B" w:rsidRDefault="00A64E27" w:rsidP="00A64E27">
      <w:pPr>
        <w:spacing w:after="0" w:line="240" w:lineRule="auto"/>
        <w:ind w:left="360"/>
        <w:rPr>
          <w:rFonts w:cs="Arial"/>
          <w:szCs w:val="24"/>
        </w:rPr>
      </w:pPr>
      <w:r w:rsidRPr="00214B0B">
        <w:rPr>
          <w:rFonts w:cs="Arial"/>
          <w:noProof/>
        </w:rPr>
        <w:drawing>
          <wp:inline distT="0" distB="0" distL="0" distR="0" wp14:anchorId="1E335149" wp14:editId="6178C132">
            <wp:extent cx="5485765" cy="2981325"/>
            <wp:effectExtent l="19050" t="19050" r="1968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30201" cy="3005474"/>
                    </a:xfrm>
                    <a:prstGeom prst="rect">
                      <a:avLst/>
                    </a:prstGeom>
                    <a:noFill/>
                    <a:ln w="12700">
                      <a:solidFill>
                        <a:schemeClr val="tx1"/>
                      </a:solidFill>
                    </a:ln>
                  </pic:spPr>
                </pic:pic>
              </a:graphicData>
            </a:graphic>
          </wp:inline>
        </w:drawing>
      </w:r>
    </w:p>
    <w:p w14:paraId="6DDC03FF" w14:textId="330E7CD1" w:rsidR="00A64E27" w:rsidRPr="00E62226" w:rsidRDefault="00A64E27" w:rsidP="00E62226">
      <w:pPr>
        <w:spacing w:after="0" w:line="240" w:lineRule="auto"/>
        <w:ind w:left="360"/>
        <w:rPr>
          <w:rFonts w:cs="Arial"/>
          <w:szCs w:val="24"/>
        </w:rPr>
      </w:pPr>
      <w:r w:rsidRPr="00214B0B">
        <w:rPr>
          <w:rFonts w:cs="Arial"/>
          <w:szCs w:val="24"/>
        </w:rPr>
        <w:t xml:space="preserve">The aerial view shows an open previously logged stand of </w:t>
      </w:r>
      <w:r w:rsidRPr="00214B0B">
        <w:rPr>
          <w:rFonts w:cs="Arial"/>
          <w:i/>
          <w:szCs w:val="24"/>
        </w:rPr>
        <w:t>Abies concolor</w:t>
      </w:r>
      <w:r w:rsidRPr="00214B0B">
        <w:rPr>
          <w:rFonts w:cs="Arial"/>
          <w:szCs w:val="24"/>
        </w:rPr>
        <w:t xml:space="preserve">. The understory is shrubby with </w:t>
      </w:r>
      <w:r w:rsidRPr="00214B0B">
        <w:rPr>
          <w:rFonts w:cs="Arial"/>
          <w:i/>
          <w:szCs w:val="24"/>
        </w:rPr>
        <w:t>Prunus, Ceanothus</w:t>
      </w:r>
      <w:r w:rsidRPr="00214B0B">
        <w:rPr>
          <w:rFonts w:cs="Arial"/>
          <w:szCs w:val="24"/>
        </w:rPr>
        <w:t>, and regenerating pines.</w:t>
      </w:r>
    </w:p>
    <w:p w14:paraId="2C922E4C" w14:textId="77777777" w:rsidR="00A64E27" w:rsidRPr="00214B0B" w:rsidRDefault="00A64E27" w:rsidP="00A64E27">
      <w:pPr>
        <w:spacing w:after="0" w:line="240" w:lineRule="auto"/>
        <w:ind w:left="360"/>
        <w:rPr>
          <w:rFonts w:cs="Arial"/>
          <w:b/>
          <w:i/>
          <w:sz w:val="18"/>
          <w:szCs w:val="18"/>
        </w:rPr>
      </w:pPr>
      <w:r w:rsidRPr="00214B0B">
        <w:rPr>
          <w:rFonts w:cs="Arial"/>
          <w:noProof/>
          <w:sz w:val="20"/>
          <w:szCs w:val="20"/>
        </w:rPr>
        <w:drawing>
          <wp:inline distT="0" distB="0" distL="0" distR="0" wp14:anchorId="01DB6138" wp14:editId="582D5D83">
            <wp:extent cx="5495925" cy="2971165"/>
            <wp:effectExtent l="19050" t="19050" r="28575"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95925" cy="2971165"/>
                    </a:xfrm>
                    <a:prstGeom prst="rect">
                      <a:avLst/>
                    </a:prstGeom>
                    <a:noFill/>
                    <a:ln w="12700">
                      <a:solidFill>
                        <a:schemeClr val="tx1"/>
                      </a:solidFill>
                    </a:ln>
                  </pic:spPr>
                </pic:pic>
              </a:graphicData>
            </a:graphic>
          </wp:inline>
        </w:drawing>
      </w:r>
    </w:p>
    <w:p w14:paraId="7F06D95F" w14:textId="77777777" w:rsidR="00A64E27" w:rsidRPr="00214B0B" w:rsidRDefault="00A64E27" w:rsidP="00A64E27">
      <w:pPr>
        <w:spacing w:after="0" w:line="240" w:lineRule="auto"/>
        <w:ind w:left="360"/>
        <w:rPr>
          <w:rFonts w:cs="Arial"/>
          <w:szCs w:val="24"/>
        </w:rPr>
      </w:pPr>
      <w:r w:rsidRPr="00214B0B">
        <w:rPr>
          <w:rFonts w:cs="Arial"/>
          <w:szCs w:val="24"/>
        </w:rPr>
        <w:t xml:space="preserve">This is an open stand with an overstory of </w:t>
      </w:r>
      <w:r w:rsidRPr="00214B0B">
        <w:rPr>
          <w:rFonts w:cs="Arial"/>
          <w:i/>
          <w:szCs w:val="24"/>
        </w:rPr>
        <w:t>Abies concolor</w:t>
      </w:r>
      <w:r w:rsidRPr="00214B0B">
        <w:rPr>
          <w:rFonts w:cs="Arial"/>
          <w:szCs w:val="24"/>
        </w:rPr>
        <w:t xml:space="preserve">, and an understory of regenerating </w:t>
      </w:r>
      <w:r w:rsidRPr="00214B0B">
        <w:rPr>
          <w:rFonts w:cs="Arial"/>
          <w:i/>
          <w:szCs w:val="24"/>
        </w:rPr>
        <w:t>Pinus ponderosa</w:t>
      </w:r>
      <w:r w:rsidRPr="00214B0B">
        <w:rPr>
          <w:rFonts w:cs="Arial"/>
          <w:szCs w:val="24"/>
        </w:rPr>
        <w:t>.</w:t>
      </w:r>
    </w:p>
    <w:p w14:paraId="6ABC63F4" w14:textId="1A79AA80" w:rsidR="00A64E27" w:rsidRDefault="00A64E27" w:rsidP="000C47B0">
      <w:pPr>
        <w:spacing w:after="0" w:line="240" w:lineRule="auto"/>
        <w:rPr>
          <w:rFonts w:cs="Arial"/>
          <w:b/>
          <w:bCs/>
          <w:szCs w:val="24"/>
        </w:rPr>
      </w:pPr>
      <w:r w:rsidRPr="00214B0B">
        <w:rPr>
          <w:rFonts w:cs="Arial"/>
          <w:b/>
          <w:i/>
          <w:sz w:val="18"/>
          <w:szCs w:val="18"/>
        </w:rPr>
        <w:br w:type="page"/>
      </w:r>
      <w:r w:rsidRPr="00214B0B">
        <w:rPr>
          <w:rFonts w:cs="Arial"/>
          <w:b/>
          <w:i/>
          <w:szCs w:val="24"/>
        </w:rPr>
        <w:lastRenderedPageBreak/>
        <w:t>Abies concolor</w:t>
      </w:r>
      <w:r w:rsidRPr="00214B0B">
        <w:rPr>
          <w:rFonts w:cs="Arial"/>
          <w:b/>
          <w:szCs w:val="24"/>
        </w:rPr>
        <w:t xml:space="preserve"> Alliance (11110)</w:t>
      </w:r>
    </w:p>
    <w:p w14:paraId="50F7B84C" w14:textId="77777777" w:rsidR="00A64E27" w:rsidRPr="00E62226" w:rsidRDefault="00A64E27" w:rsidP="00A64E27">
      <w:pPr>
        <w:spacing w:after="0" w:line="240" w:lineRule="auto"/>
        <w:rPr>
          <w:rFonts w:cs="Arial"/>
          <w:b/>
          <w:bCs/>
          <w:szCs w:val="24"/>
        </w:rPr>
      </w:pPr>
    </w:p>
    <w:p w14:paraId="5853776F" w14:textId="77777777" w:rsidR="00A64E27" w:rsidRPr="00214B0B" w:rsidRDefault="00A64E27" w:rsidP="00A64E27">
      <w:pPr>
        <w:spacing w:after="0" w:line="240" w:lineRule="auto"/>
        <w:rPr>
          <w:rFonts w:cs="Arial"/>
          <w:szCs w:val="24"/>
        </w:rPr>
      </w:pPr>
      <w:r w:rsidRPr="00214B0B">
        <w:rPr>
          <w:rFonts w:cs="Arial"/>
          <w:b/>
          <w:bCs/>
          <w:szCs w:val="24"/>
        </w:rPr>
        <w:t xml:space="preserve">DESCRIPTION: </w:t>
      </w:r>
      <w:r w:rsidRPr="00214B0B">
        <w:rPr>
          <w:rFonts w:cs="Arial"/>
          <w:i/>
          <w:szCs w:val="24"/>
        </w:rPr>
        <w:t>Abies concolor</w:t>
      </w:r>
      <w:r w:rsidRPr="00214B0B">
        <w:rPr>
          <w:rFonts w:cs="Arial"/>
          <w:szCs w:val="24"/>
        </w:rPr>
        <w:t xml:space="preserve"> is dominant to co-dominant in the tree layer. </w:t>
      </w:r>
      <w:r w:rsidRPr="00214B0B">
        <w:rPr>
          <w:rFonts w:cs="Arial"/>
          <w:i/>
          <w:szCs w:val="24"/>
        </w:rPr>
        <w:t xml:space="preserve">Pinus ponderosa </w:t>
      </w:r>
      <w:r w:rsidRPr="00214B0B">
        <w:rPr>
          <w:rFonts w:cs="Arial"/>
          <w:iCs/>
          <w:szCs w:val="24"/>
        </w:rPr>
        <w:t xml:space="preserve">or </w:t>
      </w:r>
      <w:r w:rsidRPr="00214B0B">
        <w:rPr>
          <w:rFonts w:cs="Arial"/>
          <w:i/>
          <w:szCs w:val="24"/>
        </w:rPr>
        <w:t xml:space="preserve">Pinus </w:t>
      </w:r>
      <w:proofErr w:type="spellStart"/>
      <w:r w:rsidRPr="00214B0B">
        <w:rPr>
          <w:rFonts w:cs="Arial"/>
          <w:i/>
          <w:szCs w:val="24"/>
        </w:rPr>
        <w:t>jeffreyi</w:t>
      </w:r>
      <w:proofErr w:type="spellEnd"/>
      <w:r w:rsidRPr="00214B0B">
        <w:rPr>
          <w:rFonts w:cs="Arial"/>
          <w:szCs w:val="24"/>
        </w:rPr>
        <w:t xml:space="preserve"> are co-dominant to absent. </w:t>
      </w:r>
      <w:r w:rsidRPr="00214B0B">
        <w:rPr>
          <w:rFonts w:cs="Arial"/>
          <w:i/>
          <w:szCs w:val="24"/>
        </w:rPr>
        <w:t>Juniperus occidentalis</w:t>
      </w:r>
      <w:r w:rsidRPr="00214B0B">
        <w:rPr>
          <w:rFonts w:cs="Arial"/>
          <w:szCs w:val="24"/>
        </w:rPr>
        <w:t xml:space="preserve"> may be present, but at very low cover.</w:t>
      </w:r>
    </w:p>
    <w:p w14:paraId="1519B777" w14:textId="77777777" w:rsidR="00A64E27" w:rsidRPr="00214B0B" w:rsidRDefault="00A64E27" w:rsidP="00A64E27">
      <w:pPr>
        <w:spacing w:after="0" w:line="240" w:lineRule="auto"/>
        <w:rPr>
          <w:rFonts w:cs="Arial"/>
          <w:iCs/>
          <w:szCs w:val="24"/>
        </w:rPr>
      </w:pPr>
    </w:p>
    <w:p w14:paraId="16A0176A" w14:textId="77777777" w:rsidR="00A64E27" w:rsidRPr="00214B0B" w:rsidRDefault="00A64E27" w:rsidP="00A64E27">
      <w:pPr>
        <w:spacing w:after="0" w:line="240" w:lineRule="auto"/>
        <w:rPr>
          <w:rFonts w:cs="Arial"/>
          <w:bCs/>
          <w:szCs w:val="24"/>
        </w:rPr>
      </w:pPr>
      <w:r w:rsidRPr="00214B0B">
        <w:rPr>
          <w:rFonts w:cs="Arial"/>
          <w:b/>
          <w:bCs/>
          <w:szCs w:val="24"/>
        </w:rPr>
        <w:t xml:space="preserve">PHOTOINTERPRETATION SIGNATURE: </w:t>
      </w:r>
      <w:r w:rsidRPr="00214B0B">
        <w:rPr>
          <w:rFonts w:cs="Arial"/>
          <w:bCs/>
          <w:i/>
          <w:szCs w:val="24"/>
        </w:rPr>
        <w:t>Abies concolor</w:t>
      </w:r>
      <w:r w:rsidRPr="00214B0B">
        <w:rPr>
          <w:rFonts w:cs="Arial"/>
          <w:bCs/>
          <w:szCs w:val="24"/>
        </w:rPr>
        <w:t xml:space="preserve"> has a narrower more conical shape than other conifers; especially pines. Colors trend more blue-green than pine. Cover is generally higher than either juniper or pine woodlands stands. Limited at lower elevations in riparian and north-trending slopes where it often interfaces with </w:t>
      </w:r>
      <w:r w:rsidRPr="00214B0B">
        <w:rPr>
          <w:rFonts w:cs="Arial"/>
          <w:bCs/>
          <w:i/>
          <w:szCs w:val="24"/>
        </w:rPr>
        <w:t>Pinus ponderosa</w:t>
      </w:r>
      <w:r w:rsidRPr="00214B0B">
        <w:rPr>
          <w:rFonts w:cs="Arial"/>
          <w:bCs/>
          <w:szCs w:val="24"/>
        </w:rPr>
        <w:t xml:space="preserve"> or </w:t>
      </w:r>
      <w:r w:rsidRPr="00214B0B">
        <w:rPr>
          <w:rFonts w:cs="Arial"/>
          <w:bCs/>
          <w:i/>
          <w:szCs w:val="24"/>
        </w:rPr>
        <w:t xml:space="preserve">P. </w:t>
      </w:r>
      <w:proofErr w:type="spellStart"/>
      <w:r w:rsidRPr="00214B0B">
        <w:rPr>
          <w:rFonts w:cs="Arial"/>
          <w:bCs/>
          <w:i/>
          <w:szCs w:val="24"/>
        </w:rPr>
        <w:t>jeffreyi</w:t>
      </w:r>
      <w:proofErr w:type="spellEnd"/>
      <w:r w:rsidRPr="00214B0B">
        <w:rPr>
          <w:rFonts w:cs="Arial"/>
          <w:bCs/>
          <w:i/>
          <w:szCs w:val="24"/>
        </w:rPr>
        <w:t>.</w:t>
      </w:r>
      <w:r w:rsidRPr="00214B0B">
        <w:rPr>
          <w:rFonts w:cs="Arial"/>
          <w:bCs/>
          <w:szCs w:val="24"/>
        </w:rPr>
        <w:t xml:space="preserve"> </w:t>
      </w:r>
      <w:r w:rsidRPr="00214B0B">
        <w:rPr>
          <w:rFonts w:cs="Arial"/>
          <w:bCs/>
          <w:i/>
          <w:szCs w:val="24"/>
        </w:rPr>
        <w:t>Pinus ponderosa</w:t>
      </w:r>
      <w:r w:rsidRPr="00214B0B">
        <w:rPr>
          <w:rFonts w:cs="Arial"/>
          <w:bCs/>
          <w:szCs w:val="24"/>
        </w:rPr>
        <w:t xml:space="preserve"> and </w:t>
      </w:r>
      <w:r w:rsidRPr="00214B0B">
        <w:rPr>
          <w:rFonts w:cs="Arial"/>
          <w:bCs/>
          <w:i/>
          <w:szCs w:val="24"/>
        </w:rPr>
        <w:t xml:space="preserve">P. </w:t>
      </w:r>
      <w:proofErr w:type="spellStart"/>
      <w:r w:rsidRPr="00214B0B">
        <w:rPr>
          <w:rFonts w:cs="Arial"/>
          <w:bCs/>
          <w:i/>
          <w:szCs w:val="24"/>
        </w:rPr>
        <w:t>jeffreyi</w:t>
      </w:r>
      <w:proofErr w:type="spellEnd"/>
      <w:r w:rsidRPr="00214B0B">
        <w:rPr>
          <w:rFonts w:cs="Arial"/>
          <w:bCs/>
          <w:i/>
          <w:szCs w:val="24"/>
        </w:rPr>
        <w:t xml:space="preserve"> </w:t>
      </w:r>
      <w:r w:rsidRPr="00214B0B">
        <w:rPr>
          <w:rFonts w:cs="Arial"/>
          <w:bCs/>
          <w:szCs w:val="24"/>
        </w:rPr>
        <w:t xml:space="preserve">both have a medium to large, rounded dense crown with branching extending broadly to the mid-crown.  </w:t>
      </w:r>
    </w:p>
    <w:p w14:paraId="16AF066A" w14:textId="77777777" w:rsidR="00A64E27" w:rsidRPr="00214B0B" w:rsidRDefault="00A64E27" w:rsidP="00A64E27">
      <w:pPr>
        <w:spacing w:after="0" w:line="240" w:lineRule="auto"/>
        <w:rPr>
          <w:rFonts w:cs="Arial"/>
          <w:bCs/>
          <w:szCs w:val="24"/>
        </w:rPr>
      </w:pPr>
    </w:p>
    <w:p w14:paraId="5395E03B" w14:textId="77777777" w:rsidR="00A64E27" w:rsidRPr="00214B0B" w:rsidRDefault="00A64E27" w:rsidP="00A64E27">
      <w:pPr>
        <w:spacing w:after="0" w:line="240" w:lineRule="auto"/>
        <w:rPr>
          <w:rFonts w:cs="Arial"/>
          <w:b/>
          <w:bCs/>
          <w:szCs w:val="24"/>
        </w:rPr>
      </w:pPr>
      <w:r w:rsidRPr="00214B0B">
        <w:rPr>
          <w:rFonts w:cs="Arial"/>
          <w:b/>
          <w:bCs/>
          <w:szCs w:val="24"/>
        </w:rPr>
        <w:t>TYPES WITH SIMILAR PHOTOINTERPRETATION SIGNATURES:</w:t>
      </w:r>
    </w:p>
    <w:p w14:paraId="2D4D0BF7" w14:textId="56AADF26" w:rsidR="00A64E27" w:rsidRDefault="00A64E27" w:rsidP="00A64E27">
      <w:pPr>
        <w:pStyle w:val="ListParagraph"/>
        <w:numPr>
          <w:ilvl w:val="0"/>
          <w:numId w:val="41"/>
        </w:numPr>
        <w:spacing w:after="0" w:line="240" w:lineRule="auto"/>
        <w:contextualSpacing/>
        <w:rPr>
          <w:rFonts w:cs="Arial"/>
          <w:bCs/>
          <w:szCs w:val="24"/>
        </w:rPr>
      </w:pPr>
      <w:r w:rsidRPr="00214B0B">
        <w:rPr>
          <w:rFonts w:cs="Arial"/>
          <w:bCs/>
          <w:szCs w:val="24"/>
        </w:rPr>
        <w:t xml:space="preserve">Types dominated by </w:t>
      </w:r>
      <w:r w:rsidRPr="00214B0B">
        <w:rPr>
          <w:rFonts w:cs="Arial"/>
          <w:bCs/>
          <w:i/>
          <w:szCs w:val="24"/>
        </w:rPr>
        <w:t>Pinus ponderosa</w:t>
      </w:r>
      <w:r w:rsidRPr="00214B0B">
        <w:rPr>
          <w:rFonts w:cs="Arial"/>
          <w:bCs/>
          <w:szCs w:val="24"/>
        </w:rPr>
        <w:t xml:space="preserve"> and </w:t>
      </w:r>
      <w:r w:rsidRPr="00214B0B">
        <w:rPr>
          <w:rFonts w:cs="Arial"/>
          <w:bCs/>
          <w:i/>
          <w:szCs w:val="24"/>
        </w:rPr>
        <w:t xml:space="preserve">Pinus </w:t>
      </w:r>
      <w:proofErr w:type="spellStart"/>
      <w:r w:rsidRPr="00214B0B">
        <w:rPr>
          <w:rFonts w:cs="Arial"/>
          <w:bCs/>
          <w:i/>
          <w:szCs w:val="24"/>
        </w:rPr>
        <w:t>jeffreyi</w:t>
      </w:r>
      <w:proofErr w:type="spellEnd"/>
      <w:r w:rsidRPr="00214B0B">
        <w:rPr>
          <w:rFonts w:cs="Arial"/>
          <w:bCs/>
          <w:szCs w:val="24"/>
        </w:rPr>
        <w:t xml:space="preserve"> are found adjacent at lower elevations and generally have a larger more rounded crown, however </w:t>
      </w:r>
      <w:r w:rsidRPr="00214B0B">
        <w:rPr>
          <w:rFonts w:cs="Arial"/>
          <w:bCs/>
          <w:i/>
          <w:szCs w:val="24"/>
        </w:rPr>
        <w:t xml:space="preserve">P. </w:t>
      </w:r>
      <w:proofErr w:type="spellStart"/>
      <w:r w:rsidRPr="00214B0B">
        <w:rPr>
          <w:rFonts w:cs="Arial"/>
          <w:bCs/>
          <w:i/>
          <w:szCs w:val="24"/>
        </w:rPr>
        <w:t>jeffreyi</w:t>
      </w:r>
      <w:proofErr w:type="spellEnd"/>
      <w:r w:rsidRPr="00214B0B">
        <w:rPr>
          <w:rFonts w:cs="Arial"/>
          <w:bCs/>
          <w:szCs w:val="24"/>
        </w:rPr>
        <w:t xml:space="preserve"> can overlap with </w:t>
      </w:r>
      <w:r w:rsidRPr="00214B0B">
        <w:rPr>
          <w:rFonts w:cs="Arial"/>
          <w:bCs/>
          <w:i/>
          <w:szCs w:val="24"/>
        </w:rPr>
        <w:t>Abies</w:t>
      </w:r>
      <w:r w:rsidRPr="00214B0B">
        <w:rPr>
          <w:rFonts w:cs="Arial"/>
          <w:bCs/>
          <w:szCs w:val="24"/>
        </w:rPr>
        <w:t xml:space="preserve"> in elevation. Pines in general usually have a yellow-green color. Crowns tend to be more open.</w:t>
      </w:r>
    </w:p>
    <w:p w14:paraId="743F9888" w14:textId="77777777" w:rsidR="00A64E27" w:rsidRPr="00166366" w:rsidRDefault="00A64E27" w:rsidP="00E62226">
      <w:pPr>
        <w:spacing w:after="0" w:line="240" w:lineRule="auto"/>
        <w:contextualSpacing/>
        <w:rPr>
          <w:rFonts w:cs="Arial"/>
          <w:bCs/>
          <w:szCs w:val="24"/>
        </w:rPr>
      </w:pPr>
    </w:p>
    <w:p w14:paraId="7FD0DD8A" w14:textId="77777777" w:rsidR="00A64E27" w:rsidRPr="00E62226" w:rsidRDefault="00A64E27" w:rsidP="00A64E27">
      <w:pPr>
        <w:spacing w:line="240" w:lineRule="auto"/>
        <w:rPr>
          <w:rFonts w:cs="Arial"/>
          <w:b/>
          <w:bCs/>
          <w:iCs/>
          <w:szCs w:val="24"/>
        </w:rPr>
      </w:pPr>
      <w:r w:rsidRPr="00214B0B">
        <w:rPr>
          <w:rFonts w:cs="Arial"/>
          <w:b/>
          <w:bCs/>
          <w:iCs/>
          <w:sz w:val="20"/>
          <w:szCs w:val="20"/>
        </w:rPr>
        <w:br w:type="page"/>
      </w:r>
    </w:p>
    <w:p w14:paraId="0ACFFD09" w14:textId="77777777" w:rsidR="00A64E27" w:rsidRPr="00214B0B" w:rsidRDefault="00A64E27" w:rsidP="00A64E27">
      <w:pPr>
        <w:spacing w:after="0" w:line="240" w:lineRule="auto"/>
        <w:rPr>
          <w:rFonts w:cs="Arial"/>
          <w:b/>
          <w:bCs/>
          <w:szCs w:val="24"/>
        </w:rPr>
      </w:pPr>
      <w:r w:rsidRPr="00214B0B">
        <w:rPr>
          <w:rFonts w:cs="Arial"/>
          <w:b/>
          <w:i/>
          <w:szCs w:val="24"/>
        </w:rPr>
        <w:lastRenderedPageBreak/>
        <w:t>Abies concolor</w:t>
      </w:r>
      <w:r w:rsidRPr="00214B0B">
        <w:rPr>
          <w:rFonts w:cs="Arial"/>
          <w:b/>
          <w:szCs w:val="24"/>
        </w:rPr>
        <w:t xml:space="preserve"> Alliance (11110)</w:t>
      </w:r>
    </w:p>
    <w:p w14:paraId="63E30AF1" w14:textId="77777777" w:rsidR="00A64E27" w:rsidRDefault="00A64E27" w:rsidP="00A64E27">
      <w:pPr>
        <w:spacing w:after="0" w:line="240" w:lineRule="auto"/>
        <w:ind w:left="1440"/>
        <w:rPr>
          <w:rFonts w:cs="Arial"/>
          <w:b/>
          <w:bCs/>
          <w:szCs w:val="24"/>
        </w:rPr>
      </w:pPr>
      <w:r w:rsidRPr="00214B0B">
        <w:rPr>
          <w:rFonts w:cs="Arial"/>
          <w:noProof/>
        </w:rPr>
        <w:drawing>
          <wp:inline distT="0" distB="0" distL="0" distR="0" wp14:anchorId="5F693EF6" wp14:editId="63A14213">
            <wp:extent cx="3566904" cy="2756244"/>
            <wp:effectExtent l="0" t="0" r="0" b="6350"/>
            <wp:docPr id="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nps\samo\snapshots\All_1010_poly.jp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3566904" cy="2756244"/>
                    </a:xfrm>
                    <a:prstGeom prst="rect">
                      <a:avLst/>
                    </a:prstGeom>
                    <a:noFill/>
                    <a:ln w="9525">
                      <a:noFill/>
                      <a:miter lim="800000"/>
                      <a:headEnd/>
                      <a:tailEnd/>
                    </a:ln>
                  </pic:spPr>
                </pic:pic>
              </a:graphicData>
            </a:graphic>
          </wp:inline>
        </w:drawing>
      </w:r>
    </w:p>
    <w:p w14:paraId="1F0F17C6" w14:textId="22AE72A8" w:rsidR="00A64E27" w:rsidRDefault="00A64E27" w:rsidP="00A64E27">
      <w:pPr>
        <w:spacing w:after="0" w:line="240" w:lineRule="auto"/>
        <w:jc w:val="both"/>
        <w:rPr>
          <w:rFonts w:cs="Arial"/>
          <w:szCs w:val="24"/>
        </w:rPr>
      </w:pPr>
      <w:r w:rsidRPr="00214B0B">
        <w:rPr>
          <w:rFonts w:cs="Arial"/>
          <w:b/>
          <w:bCs/>
          <w:szCs w:val="24"/>
        </w:rPr>
        <w:t>DISTRIBUTION:</w:t>
      </w:r>
      <w:r w:rsidRPr="00214B0B">
        <w:rPr>
          <w:rFonts w:cs="Arial"/>
          <w:bCs/>
          <w:szCs w:val="24"/>
        </w:rPr>
        <w:t xml:space="preserve"> </w:t>
      </w:r>
      <w:r w:rsidRPr="00214B0B">
        <w:rPr>
          <w:rFonts w:cs="Arial"/>
          <w:bCs/>
          <w:i/>
          <w:szCs w:val="24"/>
        </w:rPr>
        <w:t xml:space="preserve">Abies concolor </w:t>
      </w:r>
      <w:r w:rsidRPr="00214B0B">
        <w:rPr>
          <w:rFonts w:cs="Arial"/>
          <w:bCs/>
          <w:szCs w:val="24"/>
        </w:rPr>
        <w:t xml:space="preserve">is mapped at the Alliance level primarily on the east slopes of the Warner Mountains in the Snake Lake subunit. </w:t>
      </w:r>
      <w:r w:rsidRPr="00214B0B">
        <w:rPr>
          <w:rFonts w:cs="Arial"/>
          <w:szCs w:val="24"/>
        </w:rPr>
        <w:t>A small stand is identified east of Silva Flat Reservoir on a north slope near Four-Pine spring in the Applegate Extension subunit.</w:t>
      </w:r>
    </w:p>
    <w:p w14:paraId="19714989" w14:textId="77777777" w:rsidR="00A64E27" w:rsidRPr="00E62226" w:rsidRDefault="00A64E27" w:rsidP="00E62226">
      <w:pPr>
        <w:spacing w:after="0" w:line="240" w:lineRule="auto"/>
        <w:jc w:val="both"/>
        <w:rPr>
          <w:rFonts w:cs="Arial"/>
          <w:szCs w:val="24"/>
        </w:rPr>
      </w:pPr>
    </w:p>
    <w:p w14:paraId="4FE0980D" w14:textId="1C702E5D" w:rsidR="00A64E27" w:rsidRPr="00E62226" w:rsidRDefault="00A64E27" w:rsidP="00A64E27">
      <w:pPr>
        <w:spacing w:after="0" w:line="240" w:lineRule="auto"/>
        <w:ind w:left="720"/>
        <w:rPr>
          <w:rFonts w:cs="Arial"/>
          <w:szCs w:val="24"/>
        </w:rPr>
      </w:pPr>
      <w:r w:rsidRPr="00214B0B">
        <w:rPr>
          <w:rFonts w:cs="Arial"/>
          <w:noProof/>
        </w:rPr>
        <w:drawing>
          <wp:inline distT="0" distB="0" distL="0" distR="0" wp14:anchorId="3C70C385" wp14:editId="41E86B6D">
            <wp:extent cx="4707709" cy="2528314"/>
            <wp:effectExtent l="19050" t="19050" r="17145" b="24765"/>
            <wp:docPr id="145" name="Picture 29" descr="Elevation range of the Abies concolor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29" descr="Elevation range of the Abies concolor Alliance."/>
                    <pic:cNvPicPr/>
                  </pic:nvPicPr>
                  <pic:blipFill>
                    <a:blip r:embed="rId49">
                      <a:extLst>
                        <a:ext uri="{28A0092B-C50C-407E-A947-70E740481C1C}">
                          <a14:useLocalDpi xmlns:a14="http://schemas.microsoft.com/office/drawing/2010/main" val="0"/>
                        </a:ext>
                      </a:extLst>
                    </a:blip>
                    <a:stretch>
                      <a:fillRect/>
                    </a:stretch>
                  </pic:blipFill>
                  <pic:spPr>
                    <a:xfrm>
                      <a:off x="0" y="0"/>
                      <a:ext cx="4707709" cy="2528314"/>
                    </a:xfrm>
                    <a:prstGeom prst="rect">
                      <a:avLst/>
                    </a:prstGeom>
                    <a:ln w="12700">
                      <a:solidFill>
                        <a:sysClr val="windowText" lastClr="000000"/>
                      </a:solidFill>
                    </a:ln>
                  </pic:spPr>
                </pic:pic>
              </a:graphicData>
            </a:graphic>
          </wp:inline>
        </w:drawing>
      </w:r>
    </w:p>
    <w:p w14:paraId="7636120C" w14:textId="77777777" w:rsidR="00A64E27" w:rsidRPr="00214B0B" w:rsidRDefault="00A64E27" w:rsidP="00A64E27">
      <w:pPr>
        <w:spacing w:line="240" w:lineRule="auto"/>
        <w:rPr>
          <w:rFonts w:cs="Arial"/>
          <w:sz w:val="20"/>
          <w:szCs w:val="20"/>
        </w:rPr>
      </w:pPr>
      <w:r w:rsidRPr="00214B0B">
        <w:rPr>
          <w:rFonts w:cs="Arial"/>
          <w:sz w:val="20"/>
          <w:szCs w:val="20"/>
        </w:rPr>
        <w:br w:type="page"/>
      </w:r>
    </w:p>
    <w:p w14:paraId="135F42B5" w14:textId="599831DF" w:rsidR="00A64E27" w:rsidRPr="00214B0B" w:rsidRDefault="00A64E27" w:rsidP="00E62226">
      <w:pPr>
        <w:pStyle w:val="AssociationHeading"/>
      </w:pPr>
      <w:r w:rsidRPr="00214B0B">
        <w:lastRenderedPageBreak/>
        <w:t xml:space="preserve">Abies concolor – Pinus ponderosa / Amelanchier alnifolia </w:t>
      </w:r>
      <w:r w:rsidRPr="00E62226">
        <w:rPr>
          <w:i w:val="0"/>
          <w:iCs w:val="0"/>
        </w:rPr>
        <w:t>Association (11111)</w:t>
      </w:r>
    </w:p>
    <w:p w14:paraId="488EE668" w14:textId="77777777" w:rsidR="00A64E27" w:rsidRPr="00214B0B" w:rsidRDefault="00A64E27" w:rsidP="00A64E27">
      <w:pPr>
        <w:spacing w:after="0" w:line="240" w:lineRule="auto"/>
        <w:rPr>
          <w:rFonts w:cs="Arial"/>
          <w:szCs w:val="24"/>
        </w:rPr>
      </w:pPr>
      <w:r w:rsidRPr="00214B0B">
        <w:rPr>
          <w:rFonts w:cs="Arial"/>
          <w:szCs w:val="24"/>
        </w:rPr>
        <w:t>White fir – Ponderosa pine / Serviceberry Association</w:t>
      </w:r>
    </w:p>
    <w:p w14:paraId="2D29F6A7" w14:textId="77777777" w:rsidR="00A64E27" w:rsidRPr="00214B0B" w:rsidRDefault="00A64E27" w:rsidP="00A64E27">
      <w:pPr>
        <w:spacing w:after="0" w:line="240" w:lineRule="auto"/>
        <w:rPr>
          <w:rFonts w:cs="Arial"/>
          <w:szCs w:val="24"/>
        </w:rPr>
      </w:pPr>
    </w:p>
    <w:p w14:paraId="3DE83A76" w14:textId="77777777" w:rsidR="00A64E27" w:rsidRPr="00214B0B" w:rsidRDefault="00A64E27" w:rsidP="00A64E27">
      <w:pPr>
        <w:spacing w:after="0" w:line="240" w:lineRule="auto"/>
        <w:ind w:left="360"/>
        <w:rPr>
          <w:rFonts w:cs="Arial"/>
          <w:sz w:val="20"/>
          <w:szCs w:val="20"/>
        </w:rPr>
      </w:pPr>
      <w:r w:rsidRPr="00214B0B">
        <w:rPr>
          <w:rFonts w:cs="Arial"/>
          <w:noProof/>
        </w:rPr>
        <w:drawing>
          <wp:inline distT="0" distB="0" distL="0" distR="0" wp14:anchorId="053432D2" wp14:editId="3E8E48F4">
            <wp:extent cx="5486400" cy="2980944"/>
            <wp:effectExtent l="19050" t="19050" r="19050" b="1016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BLM_2016\Prj-56401_Statewide\FinalReport\564.01 Final Report\AGW-EL\AerialViewGraphics\11110.JP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486400" cy="2980944"/>
                    </a:xfrm>
                    <a:prstGeom prst="rect">
                      <a:avLst/>
                    </a:prstGeom>
                    <a:noFill/>
                    <a:ln w="12700">
                      <a:solidFill>
                        <a:schemeClr val="tx1"/>
                      </a:solidFill>
                    </a:ln>
                  </pic:spPr>
                </pic:pic>
              </a:graphicData>
            </a:graphic>
          </wp:inline>
        </w:drawing>
      </w:r>
    </w:p>
    <w:p w14:paraId="111799E3" w14:textId="77777777" w:rsidR="00A64E27" w:rsidRPr="00214B0B" w:rsidRDefault="00A64E27" w:rsidP="00A64E27">
      <w:pPr>
        <w:spacing w:after="0" w:line="240" w:lineRule="auto"/>
        <w:ind w:left="360"/>
        <w:rPr>
          <w:rFonts w:cs="Arial"/>
          <w:szCs w:val="24"/>
        </w:rPr>
      </w:pPr>
      <w:r w:rsidRPr="00214B0B">
        <w:rPr>
          <w:rFonts w:cs="Arial"/>
          <w:szCs w:val="24"/>
        </w:rPr>
        <w:t xml:space="preserve">The aerial view depicts a dense, previously logged stand of </w:t>
      </w:r>
      <w:r w:rsidRPr="00214B0B">
        <w:rPr>
          <w:rFonts w:cs="Arial"/>
          <w:i/>
          <w:szCs w:val="24"/>
        </w:rPr>
        <w:t>Abies concolor</w:t>
      </w:r>
      <w:r w:rsidRPr="00214B0B">
        <w:rPr>
          <w:rFonts w:cs="Arial"/>
          <w:szCs w:val="24"/>
        </w:rPr>
        <w:t>. The stand trends north to northwest averaging about 7200 feet.</w:t>
      </w:r>
    </w:p>
    <w:p w14:paraId="67991930" w14:textId="77777777" w:rsidR="00A64E27" w:rsidRPr="00214B0B" w:rsidRDefault="00A64E27" w:rsidP="00A64E27">
      <w:pPr>
        <w:spacing w:after="0" w:line="240" w:lineRule="auto"/>
        <w:ind w:left="360"/>
        <w:rPr>
          <w:rFonts w:cs="Arial"/>
          <w:sz w:val="20"/>
          <w:szCs w:val="20"/>
        </w:rPr>
      </w:pPr>
      <w:r w:rsidRPr="00214B0B">
        <w:rPr>
          <w:rFonts w:cs="Arial"/>
          <w:noProof/>
          <w:sz w:val="20"/>
          <w:szCs w:val="20"/>
        </w:rPr>
        <w:drawing>
          <wp:inline distT="0" distB="0" distL="0" distR="0" wp14:anchorId="739187FD" wp14:editId="311ADC76">
            <wp:extent cx="5486400" cy="2980944"/>
            <wp:effectExtent l="19050" t="19050" r="19050" b="1016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W:\BLM\GroundPhotos\MOLA\MOLA3344\P7020270.JP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486400" cy="2980944"/>
                    </a:xfrm>
                    <a:prstGeom prst="rect">
                      <a:avLst/>
                    </a:prstGeom>
                    <a:noFill/>
                    <a:ln w="12700">
                      <a:solidFill>
                        <a:sysClr val="windowText" lastClr="000000"/>
                      </a:solidFill>
                    </a:ln>
                  </pic:spPr>
                </pic:pic>
              </a:graphicData>
            </a:graphic>
          </wp:inline>
        </w:drawing>
      </w:r>
    </w:p>
    <w:p w14:paraId="740F2E68" w14:textId="3AEF1066" w:rsidR="00A64E27" w:rsidRPr="00E62226" w:rsidRDefault="00A64E27" w:rsidP="00E62226">
      <w:pPr>
        <w:spacing w:after="0" w:line="240" w:lineRule="auto"/>
        <w:ind w:left="360"/>
        <w:rPr>
          <w:rFonts w:cs="Arial"/>
          <w:szCs w:val="24"/>
        </w:rPr>
      </w:pPr>
      <w:r w:rsidRPr="00214B0B">
        <w:rPr>
          <w:rFonts w:cs="Arial"/>
          <w:szCs w:val="24"/>
        </w:rPr>
        <w:t>This ground photo shows open margins of the stand depicting an open grassy understory with minimal shrub cover.</w:t>
      </w:r>
    </w:p>
    <w:p w14:paraId="2EA1525F" w14:textId="77777777" w:rsidR="00A64E27" w:rsidRPr="00214B0B" w:rsidRDefault="00A64E27" w:rsidP="00A64E27">
      <w:pPr>
        <w:rPr>
          <w:rFonts w:cs="Arial"/>
          <w:b/>
          <w:bCs/>
          <w:sz w:val="20"/>
          <w:szCs w:val="20"/>
        </w:rPr>
      </w:pPr>
      <w:r w:rsidRPr="00214B0B">
        <w:rPr>
          <w:rFonts w:cs="Arial"/>
          <w:b/>
          <w:bCs/>
          <w:sz w:val="20"/>
          <w:szCs w:val="20"/>
        </w:rPr>
        <w:br w:type="page"/>
      </w:r>
    </w:p>
    <w:p w14:paraId="7DE1DE06" w14:textId="77777777" w:rsidR="00A64E27" w:rsidRPr="00214B0B" w:rsidRDefault="00A64E27" w:rsidP="00A64E27">
      <w:pPr>
        <w:spacing w:after="0" w:line="240" w:lineRule="auto"/>
        <w:rPr>
          <w:rFonts w:cs="Arial"/>
          <w:szCs w:val="24"/>
        </w:rPr>
      </w:pPr>
      <w:r w:rsidRPr="00214B0B">
        <w:rPr>
          <w:rFonts w:cs="Arial"/>
          <w:b/>
          <w:i/>
          <w:szCs w:val="24"/>
        </w:rPr>
        <w:lastRenderedPageBreak/>
        <w:t xml:space="preserve">Abies concolor – Pinus ponderosa / Amelanchier </w:t>
      </w:r>
      <w:proofErr w:type="spellStart"/>
      <w:r w:rsidRPr="00214B0B">
        <w:rPr>
          <w:rFonts w:cs="Arial"/>
          <w:b/>
          <w:i/>
          <w:szCs w:val="24"/>
        </w:rPr>
        <w:t>alnifolia</w:t>
      </w:r>
      <w:proofErr w:type="spellEnd"/>
      <w:r w:rsidRPr="00214B0B">
        <w:rPr>
          <w:rFonts w:cs="Arial"/>
          <w:b/>
          <w:szCs w:val="24"/>
        </w:rPr>
        <w:t xml:space="preserve"> Association (11111)</w:t>
      </w:r>
    </w:p>
    <w:p w14:paraId="396F5301" w14:textId="77777777" w:rsidR="00A64E27" w:rsidRPr="00214B0B" w:rsidRDefault="00A64E27" w:rsidP="00A64E27">
      <w:pPr>
        <w:spacing w:after="0" w:line="240" w:lineRule="auto"/>
        <w:rPr>
          <w:rFonts w:cs="Arial"/>
          <w:szCs w:val="24"/>
        </w:rPr>
      </w:pPr>
    </w:p>
    <w:p w14:paraId="7ED016F0" w14:textId="77777777" w:rsidR="00A64E27" w:rsidRPr="00214B0B" w:rsidRDefault="00A64E27" w:rsidP="00A64E27">
      <w:pPr>
        <w:spacing w:after="0" w:line="240" w:lineRule="auto"/>
        <w:rPr>
          <w:rFonts w:cs="Arial"/>
          <w:szCs w:val="24"/>
        </w:rPr>
      </w:pPr>
      <w:r w:rsidRPr="00214B0B">
        <w:rPr>
          <w:rFonts w:cs="Arial"/>
          <w:b/>
          <w:bCs/>
          <w:szCs w:val="24"/>
        </w:rPr>
        <w:t xml:space="preserve">DESCRIPTION: </w:t>
      </w:r>
      <w:r w:rsidRPr="00214B0B">
        <w:rPr>
          <w:rFonts w:cs="Arial"/>
          <w:i/>
          <w:szCs w:val="24"/>
        </w:rPr>
        <w:t>Abies concolor</w:t>
      </w:r>
      <w:r w:rsidRPr="00214B0B">
        <w:rPr>
          <w:rFonts w:cs="Arial"/>
          <w:szCs w:val="24"/>
        </w:rPr>
        <w:t xml:space="preserve"> is dominant to co-dominant in the tree layer.</w:t>
      </w:r>
      <w:r w:rsidRPr="00214B0B">
        <w:rPr>
          <w:rFonts w:cs="Arial"/>
          <w:iCs/>
          <w:szCs w:val="24"/>
        </w:rPr>
        <w:t xml:space="preserve"> </w:t>
      </w:r>
      <w:r w:rsidRPr="00214B0B">
        <w:rPr>
          <w:rFonts w:cs="Arial"/>
          <w:i/>
          <w:szCs w:val="24"/>
        </w:rPr>
        <w:t>Pinus ponderosa</w:t>
      </w:r>
      <w:r w:rsidRPr="00214B0B">
        <w:rPr>
          <w:rFonts w:cs="Arial"/>
          <w:szCs w:val="24"/>
        </w:rPr>
        <w:t xml:space="preserve"> or </w:t>
      </w:r>
      <w:r w:rsidRPr="00214B0B">
        <w:rPr>
          <w:rFonts w:cs="Arial"/>
          <w:i/>
          <w:iCs/>
          <w:szCs w:val="24"/>
        </w:rPr>
        <w:t xml:space="preserve">Pinus </w:t>
      </w:r>
      <w:proofErr w:type="spellStart"/>
      <w:r w:rsidRPr="00214B0B">
        <w:rPr>
          <w:rFonts w:cs="Arial"/>
          <w:i/>
          <w:iCs/>
          <w:szCs w:val="24"/>
        </w:rPr>
        <w:t>jeffreyi</w:t>
      </w:r>
      <w:proofErr w:type="spellEnd"/>
      <w:r w:rsidRPr="00214B0B">
        <w:rPr>
          <w:rFonts w:cs="Arial"/>
          <w:i/>
          <w:iCs/>
          <w:szCs w:val="24"/>
        </w:rPr>
        <w:t xml:space="preserve"> </w:t>
      </w:r>
      <w:r w:rsidRPr="00214B0B">
        <w:rPr>
          <w:rFonts w:cs="Arial"/>
          <w:szCs w:val="24"/>
        </w:rPr>
        <w:t xml:space="preserve">is co-dominant to absent. </w:t>
      </w:r>
      <w:r w:rsidRPr="00214B0B">
        <w:rPr>
          <w:rFonts w:cs="Arial"/>
          <w:i/>
          <w:szCs w:val="24"/>
        </w:rPr>
        <w:t>Juniperus occidentalis</w:t>
      </w:r>
      <w:r w:rsidRPr="00214B0B">
        <w:rPr>
          <w:rFonts w:cs="Arial"/>
          <w:szCs w:val="24"/>
        </w:rPr>
        <w:t xml:space="preserve"> may be present but insignificant. Higher elevation, cold-tolerant shrubs are present and may include </w:t>
      </w:r>
      <w:r w:rsidRPr="00214B0B">
        <w:rPr>
          <w:rFonts w:cs="Arial"/>
          <w:i/>
          <w:szCs w:val="24"/>
        </w:rPr>
        <w:t xml:space="preserve">Amelanchier </w:t>
      </w:r>
      <w:proofErr w:type="spellStart"/>
      <w:r w:rsidRPr="00214B0B">
        <w:rPr>
          <w:rFonts w:cs="Arial"/>
          <w:i/>
          <w:szCs w:val="24"/>
        </w:rPr>
        <w:t>utahensis</w:t>
      </w:r>
      <w:proofErr w:type="spellEnd"/>
      <w:r w:rsidRPr="00214B0B">
        <w:rPr>
          <w:rFonts w:cs="Arial"/>
          <w:i/>
          <w:szCs w:val="24"/>
        </w:rPr>
        <w:t xml:space="preserve">, </w:t>
      </w:r>
      <w:proofErr w:type="spellStart"/>
      <w:r w:rsidRPr="00214B0B">
        <w:rPr>
          <w:rFonts w:cs="Arial"/>
          <w:i/>
          <w:szCs w:val="24"/>
        </w:rPr>
        <w:t>Cercocarpus</w:t>
      </w:r>
      <w:proofErr w:type="spellEnd"/>
      <w:r w:rsidRPr="00214B0B">
        <w:rPr>
          <w:rFonts w:cs="Arial"/>
          <w:i/>
          <w:szCs w:val="24"/>
        </w:rPr>
        <w:t xml:space="preserve"> </w:t>
      </w:r>
      <w:proofErr w:type="spellStart"/>
      <w:r w:rsidRPr="00214B0B">
        <w:rPr>
          <w:rFonts w:cs="Arial"/>
          <w:i/>
          <w:szCs w:val="24"/>
        </w:rPr>
        <w:t>ledifolius</w:t>
      </w:r>
      <w:proofErr w:type="spellEnd"/>
      <w:r w:rsidRPr="00214B0B">
        <w:rPr>
          <w:rFonts w:cs="Arial"/>
          <w:i/>
          <w:szCs w:val="24"/>
        </w:rPr>
        <w:t>, Ribes</w:t>
      </w:r>
      <w:r w:rsidRPr="00214B0B">
        <w:rPr>
          <w:rFonts w:cs="Arial"/>
          <w:szCs w:val="24"/>
        </w:rPr>
        <w:t xml:space="preserve"> spp., </w:t>
      </w:r>
      <w:r w:rsidRPr="00214B0B">
        <w:rPr>
          <w:rFonts w:cs="Arial"/>
          <w:i/>
          <w:szCs w:val="24"/>
        </w:rPr>
        <w:t xml:space="preserve">Symphoricarpos </w:t>
      </w:r>
      <w:proofErr w:type="spellStart"/>
      <w:r w:rsidRPr="00214B0B">
        <w:rPr>
          <w:rFonts w:cs="Arial"/>
          <w:i/>
          <w:szCs w:val="24"/>
        </w:rPr>
        <w:t>rotundifolius</w:t>
      </w:r>
      <w:proofErr w:type="spellEnd"/>
      <w:r w:rsidRPr="00214B0B">
        <w:rPr>
          <w:rFonts w:cs="Arial"/>
          <w:i/>
          <w:szCs w:val="24"/>
        </w:rPr>
        <w:t>, Artemisia tridentata</w:t>
      </w:r>
      <w:r w:rsidRPr="00214B0B">
        <w:rPr>
          <w:rFonts w:cs="Arial"/>
          <w:szCs w:val="24"/>
        </w:rPr>
        <w:t xml:space="preserve"> ssp</w:t>
      </w:r>
      <w:r w:rsidRPr="00214B0B">
        <w:rPr>
          <w:rFonts w:cs="Arial"/>
          <w:i/>
          <w:szCs w:val="24"/>
        </w:rPr>
        <w:t xml:space="preserve">. </w:t>
      </w:r>
      <w:proofErr w:type="spellStart"/>
      <w:r w:rsidRPr="00214B0B">
        <w:rPr>
          <w:rFonts w:cs="Arial"/>
          <w:i/>
          <w:szCs w:val="24"/>
        </w:rPr>
        <w:t>vaseyana</w:t>
      </w:r>
      <w:proofErr w:type="spellEnd"/>
      <w:r w:rsidRPr="00214B0B">
        <w:rPr>
          <w:rFonts w:cs="Arial"/>
          <w:i/>
          <w:szCs w:val="24"/>
        </w:rPr>
        <w:t>, and Prunus</w:t>
      </w:r>
      <w:r w:rsidRPr="00214B0B">
        <w:rPr>
          <w:rFonts w:cs="Arial"/>
          <w:szCs w:val="24"/>
        </w:rPr>
        <w:t xml:space="preserve"> spp</w:t>
      </w:r>
      <w:r w:rsidRPr="00214B0B">
        <w:rPr>
          <w:rFonts w:cs="Arial"/>
          <w:i/>
          <w:iCs/>
          <w:szCs w:val="24"/>
        </w:rPr>
        <w:t xml:space="preserve">. </w:t>
      </w:r>
      <w:r w:rsidRPr="00214B0B">
        <w:rPr>
          <w:rFonts w:cs="Arial"/>
          <w:szCs w:val="24"/>
        </w:rPr>
        <w:t xml:space="preserve">The shrub and herb layers are characteristically sparse (less than 10% absolute cover) and are low in species diversity. </w:t>
      </w:r>
    </w:p>
    <w:p w14:paraId="100D03A1" w14:textId="77777777" w:rsidR="00A64E27" w:rsidRPr="00214B0B" w:rsidRDefault="00A64E27" w:rsidP="00A64E27">
      <w:pPr>
        <w:spacing w:after="0" w:line="240" w:lineRule="auto"/>
        <w:rPr>
          <w:rFonts w:cs="Arial"/>
          <w:szCs w:val="24"/>
        </w:rPr>
      </w:pPr>
    </w:p>
    <w:p w14:paraId="5E50F680" w14:textId="77777777" w:rsidR="00A64E27" w:rsidRPr="00214B0B" w:rsidRDefault="00A64E27" w:rsidP="00A64E27">
      <w:pPr>
        <w:spacing w:after="0" w:line="240" w:lineRule="auto"/>
        <w:rPr>
          <w:rFonts w:cs="Arial"/>
          <w:bCs/>
          <w:i/>
          <w:szCs w:val="24"/>
        </w:rPr>
      </w:pPr>
      <w:r w:rsidRPr="00214B0B">
        <w:rPr>
          <w:rFonts w:cs="Arial"/>
          <w:b/>
          <w:bCs/>
          <w:szCs w:val="24"/>
        </w:rPr>
        <w:t xml:space="preserve">PHOTOINTERPRETATION SIGNATURE: </w:t>
      </w:r>
      <w:r w:rsidRPr="00214B0B">
        <w:rPr>
          <w:rFonts w:cs="Arial"/>
          <w:bCs/>
          <w:i/>
          <w:szCs w:val="24"/>
        </w:rPr>
        <w:t>Abies concolor</w:t>
      </w:r>
      <w:r w:rsidRPr="00214B0B">
        <w:rPr>
          <w:rFonts w:cs="Arial"/>
          <w:bCs/>
          <w:szCs w:val="24"/>
        </w:rPr>
        <w:t xml:space="preserve"> has a narrower more conical shape than other conifers; especially pines. Colors trend more blue-green than pine. Cover is generally higher than either juniper or pine woodlands stands. Limited at lower elevations in riparian and north-trending slopes where it often interfaces with </w:t>
      </w:r>
      <w:r w:rsidRPr="00214B0B">
        <w:rPr>
          <w:rFonts w:cs="Arial"/>
          <w:bCs/>
          <w:i/>
          <w:szCs w:val="24"/>
        </w:rPr>
        <w:t>Pinus ponderosa</w:t>
      </w:r>
      <w:r w:rsidRPr="00214B0B">
        <w:rPr>
          <w:rFonts w:cs="Arial"/>
          <w:bCs/>
          <w:szCs w:val="24"/>
        </w:rPr>
        <w:t xml:space="preserve"> or </w:t>
      </w:r>
      <w:r w:rsidRPr="00214B0B">
        <w:rPr>
          <w:rFonts w:cs="Arial"/>
          <w:bCs/>
          <w:i/>
          <w:szCs w:val="24"/>
        </w:rPr>
        <w:t xml:space="preserve">P. </w:t>
      </w:r>
      <w:proofErr w:type="spellStart"/>
      <w:r w:rsidRPr="00214B0B">
        <w:rPr>
          <w:rFonts w:cs="Arial"/>
          <w:bCs/>
          <w:i/>
          <w:szCs w:val="24"/>
        </w:rPr>
        <w:t>jeffreyi</w:t>
      </w:r>
      <w:proofErr w:type="spellEnd"/>
      <w:r w:rsidRPr="00214B0B">
        <w:rPr>
          <w:rFonts w:cs="Arial"/>
          <w:bCs/>
          <w:i/>
          <w:szCs w:val="24"/>
        </w:rPr>
        <w:t>.</w:t>
      </w:r>
    </w:p>
    <w:p w14:paraId="630D837C" w14:textId="77777777" w:rsidR="00A64E27" w:rsidRPr="00214B0B" w:rsidRDefault="00A64E27" w:rsidP="00A64E27">
      <w:pPr>
        <w:spacing w:after="0" w:line="240" w:lineRule="auto"/>
        <w:rPr>
          <w:rFonts w:cs="Arial"/>
          <w:bCs/>
          <w:szCs w:val="24"/>
        </w:rPr>
      </w:pPr>
    </w:p>
    <w:p w14:paraId="187A16F9" w14:textId="77777777" w:rsidR="00A64E27" w:rsidRPr="00214B0B" w:rsidRDefault="00A64E27" w:rsidP="00A64E27">
      <w:pPr>
        <w:spacing w:after="0" w:line="240" w:lineRule="auto"/>
        <w:rPr>
          <w:rFonts w:cs="Arial"/>
          <w:b/>
          <w:bCs/>
          <w:szCs w:val="24"/>
        </w:rPr>
      </w:pPr>
      <w:r w:rsidRPr="00214B0B">
        <w:rPr>
          <w:rFonts w:cs="Arial"/>
          <w:b/>
          <w:bCs/>
          <w:szCs w:val="24"/>
        </w:rPr>
        <w:t>TYPES WITH SIMILAR PHOTOINTERPRETATION SIGNATURES:</w:t>
      </w:r>
    </w:p>
    <w:p w14:paraId="1ED009A7" w14:textId="77777777" w:rsidR="00A64E27" w:rsidRPr="00214B0B" w:rsidRDefault="00A64E27" w:rsidP="00A64E27">
      <w:pPr>
        <w:pStyle w:val="ListParagraph"/>
        <w:numPr>
          <w:ilvl w:val="0"/>
          <w:numId w:val="41"/>
        </w:numPr>
        <w:spacing w:after="0" w:line="240" w:lineRule="auto"/>
        <w:contextualSpacing/>
        <w:rPr>
          <w:rFonts w:cs="Arial"/>
          <w:bCs/>
          <w:szCs w:val="24"/>
        </w:rPr>
      </w:pPr>
      <w:r w:rsidRPr="00214B0B">
        <w:rPr>
          <w:rFonts w:cs="Arial"/>
          <w:bCs/>
          <w:szCs w:val="24"/>
        </w:rPr>
        <w:t xml:space="preserve">Types dominated by </w:t>
      </w:r>
      <w:r w:rsidRPr="00214B0B">
        <w:rPr>
          <w:rFonts w:cs="Arial"/>
          <w:bCs/>
          <w:i/>
          <w:szCs w:val="24"/>
        </w:rPr>
        <w:t>Pinus ponderosa</w:t>
      </w:r>
      <w:r w:rsidRPr="00214B0B">
        <w:rPr>
          <w:rFonts w:cs="Arial"/>
          <w:bCs/>
          <w:szCs w:val="24"/>
        </w:rPr>
        <w:t xml:space="preserve"> and </w:t>
      </w:r>
      <w:r w:rsidRPr="00214B0B">
        <w:rPr>
          <w:rFonts w:cs="Arial"/>
          <w:bCs/>
          <w:i/>
          <w:szCs w:val="24"/>
        </w:rPr>
        <w:t xml:space="preserve">Pinus </w:t>
      </w:r>
      <w:proofErr w:type="spellStart"/>
      <w:r w:rsidRPr="00214B0B">
        <w:rPr>
          <w:rFonts w:cs="Arial"/>
          <w:bCs/>
          <w:i/>
          <w:szCs w:val="24"/>
        </w:rPr>
        <w:t>jeffreyi</w:t>
      </w:r>
      <w:proofErr w:type="spellEnd"/>
      <w:r w:rsidRPr="00214B0B">
        <w:rPr>
          <w:rFonts w:cs="Arial"/>
          <w:bCs/>
          <w:szCs w:val="24"/>
        </w:rPr>
        <w:t xml:space="preserve"> are found adjacent at lower elevations and generally have a larger more rounded crown, however </w:t>
      </w:r>
      <w:r w:rsidRPr="00214B0B">
        <w:rPr>
          <w:rFonts w:cs="Arial"/>
          <w:bCs/>
          <w:i/>
          <w:szCs w:val="24"/>
        </w:rPr>
        <w:t xml:space="preserve">P. </w:t>
      </w:r>
      <w:proofErr w:type="spellStart"/>
      <w:r w:rsidRPr="00214B0B">
        <w:rPr>
          <w:rFonts w:cs="Arial"/>
          <w:bCs/>
          <w:i/>
          <w:szCs w:val="24"/>
        </w:rPr>
        <w:t>jeffreyi</w:t>
      </w:r>
      <w:proofErr w:type="spellEnd"/>
      <w:r w:rsidRPr="00214B0B">
        <w:rPr>
          <w:rFonts w:cs="Arial"/>
          <w:bCs/>
          <w:szCs w:val="24"/>
        </w:rPr>
        <w:t xml:space="preserve"> can overlap with </w:t>
      </w:r>
      <w:r w:rsidRPr="00214B0B">
        <w:rPr>
          <w:rFonts w:cs="Arial"/>
          <w:bCs/>
          <w:i/>
          <w:szCs w:val="24"/>
        </w:rPr>
        <w:t>Abies</w:t>
      </w:r>
      <w:r w:rsidRPr="00214B0B">
        <w:rPr>
          <w:rFonts w:cs="Arial"/>
          <w:bCs/>
          <w:szCs w:val="24"/>
        </w:rPr>
        <w:t xml:space="preserve"> in elevation. Pines in general usually have a yellow-green color. Crowns tend to be more open.</w:t>
      </w:r>
    </w:p>
    <w:p w14:paraId="2E0F122D" w14:textId="77777777" w:rsidR="00A64E27" w:rsidRPr="00214B0B" w:rsidRDefault="00A64E27" w:rsidP="00A64E27">
      <w:pPr>
        <w:spacing w:line="240" w:lineRule="auto"/>
        <w:rPr>
          <w:rFonts w:cs="Arial"/>
          <w:b/>
          <w:i/>
          <w:szCs w:val="24"/>
        </w:rPr>
      </w:pPr>
      <w:r w:rsidRPr="00214B0B">
        <w:rPr>
          <w:rFonts w:cs="Arial"/>
          <w:b/>
          <w:i/>
          <w:szCs w:val="24"/>
        </w:rPr>
        <w:br w:type="page"/>
      </w:r>
    </w:p>
    <w:p w14:paraId="13391F44" w14:textId="77777777" w:rsidR="00A64E27" w:rsidRPr="00214B0B" w:rsidRDefault="00A64E27" w:rsidP="00A64E27">
      <w:pPr>
        <w:spacing w:after="0" w:line="240" w:lineRule="auto"/>
        <w:rPr>
          <w:rFonts w:cs="Arial"/>
          <w:bCs/>
          <w:szCs w:val="24"/>
        </w:rPr>
      </w:pPr>
      <w:r w:rsidRPr="00214B0B">
        <w:rPr>
          <w:rFonts w:cs="Arial"/>
          <w:b/>
          <w:i/>
          <w:szCs w:val="24"/>
        </w:rPr>
        <w:lastRenderedPageBreak/>
        <w:t xml:space="preserve">Abies concolor – Pinus ponderosa / Amelanchier </w:t>
      </w:r>
      <w:proofErr w:type="spellStart"/>
      <w:r w:rsidRPr="00214B0B">
        <w:rPr>
          <w:rFonts w:cs="Arial"/>
          <w:b/>
          <w:i/>
          <w:szCs w:val="24"/>
        </w:rPr>
        <w:t>alnifolia</w:t>
      </w:r>
      <w:proofErr w:type="spellEnd"/>
      <w:r w:rsidRPr="00214B0B">
        <w:rPr>
          <w:rFonts w:cs="Arial"/>
          <w:b/>
          <w:szCs w:val="24"/>
        </w:rPr>
        <w:t xml:space="preserve"> Association (11111)</w:t>
      </w:r>
    </w:p>
    <w:p w14:paraId="4103B2D3" w14:textId="77777777" w:rsidR="00A64E27" w:rsidRPr="00E62226" w:rsidRDefault="00A64E27" w:rsidP="00A64E27">
      <w:pPr>
        <w:spacing w:after="0" w:line="240" w:lineRule="auto"/>
        <w:rPr>
          <w:rFonts w:cs="Arial"/>
          <w:b/>
          <w:bCs/>
          <w:szCs w:val="24"/>
        </w:rPr>
      </w:pPr>
    </w:p>
    <w:p w14:paraId="45F02EA1" w14:textId="77777777" w:rsidR="00A64E27" w:rsidRPr="00214B0B" w:rsidRDefault="00A64E27" w:rsidP="00A64E27">
      <w:pPr>
        <w:spacing w:after="0" w:line="240" w:lineRule="auto"/>
        <w:ind w:left="1440"/>
        <w:rPr>
          <w:rFonts w:cs="Arial"/>
          <w:b/>
          <w:bCs/>
          <w:sz w:val="20"/>
          <w:szCs w:val="20"/>
        </w:rPr>
      </w:pPr>
      <w:r w:rsidRPr="00166366">
        <w:rPr>
          <w:rFonts w:cs="Arial"/>
          <w:noProof/>
          <w:szCs w:val="24"/>
        </w:rPr>
        <w:drawing>
          <wp:inline distT="0" distB="0" distL="0" distR="0" wp14:anchorId="6E8875E7" wp14:editId="0420135C">
            <wp:extent cx="3566904" cy="2756244"/>
            <wp:effectExtent l="0" t="0" r="0" b="635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nps\samo\snapshots\All_1010_poly.jp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3566904" cy="2756244"/>
                    </a:xfrm>
                    <a:prstGeom prst="rect">
                      <a:avLst/>
                    </a:prstGeom>
                    <a:noFill/>
                    <a:ln w="9525">
                      <a:noFill/>
                      <a:miter lim="800000"/>
                      <a:headEnd/>
                      <a:tailEnd/>
                    </a:ln>
                  </pic:spPr>
                </pic:pic>
              </a:graphicData>
            </a:graphic>
          </wp:inline>
        </w:drawing>
      </w:r>
    </w:p>
    <w:p w14:paraId="2A39B87F" w14:textId="77777777" w:rsidR="00A64E27" w:rsidRPr="00E62226" w:rsidRDefault="00A64E27" w:rsidP="00A64E27">
      <w:pPr>
        <w:spacing w:after="0" w:line="240" w:lineRule="auto"/>
        <w:rPr>
          <w:rFonts w:cs="Arial"/>
          <w:b/>
          <w:bCs/>
          <w:szCs w:val="24"/>
        </w:rPr>
      </w:pPr>
    </w:p>
    <w:p w14:paraId="67C97357" w14:textId="40D88659" w:rsidR="00A64E27" w:rsidRDefault="00A64E27" w:rsidP="00A64E27">
      <w:pPr>
        <w:spacing w:after="0" w:line="240" w:lineRule="auto"/>
        <w:rPr>
          <w:rFonts w:cs="Arial"/>
          <w:szCs w:val="24"/>
        </w:rPr>
      </w:pPr>
      <w:r w:rsidRPr="00214B0B">
        <w:rPr>
          <w:rFonts w:cs="Arial"/>
          <w:b/>
          <w:bCs/>
          <w:szCs w:val="24"/>
        </w:rPr>
        <w:t>DISTRIBUTION:</w:t>
      </w:r>
      <w:r w:rsidRPr="00214B0B">
        <w:rPr>
          <w:rFonts w:cs="Arial"/>
          <w:bCs/>
          <w:szCs w:val="24"/>
        </w:rPr>
        <w:t xml:space="preserve"> </w:t>
      </w:r>
      <w:r w:rsidRPr="00214B0B">
        <w:rPr>
          <w:rFonts w:cs="Arial"/>
          <w:szCs w:val="24"/>
        </w:rPr>
        <w:t xml:space="preserve">This Association is found on steep east-trending slopes in elevations as low as 6200 feet along the eastern side of the Warner Mountains in the Snake Lake subunit. It is not mapped in the other subunits. </w:t>
      </w:r>
    </w:p>
    <w:p w14:paraId="4DA6E7C3" w14:textId="77777777" w:rsidR="00390C8D" w:rsidRPr="00E62226" w:rsidRDefault="00390C8D" w:rsidP="00A64E27">
      <w:pPr>
        <w:spacing w:after="0" w:line="240" w:lineRule="auto"/>
        <w:rPr>
          <w:rFonts w:cs="Arial"/>
          <w:szCs w:val="24"/>
        </w:rPr>
      </w:pPr>
    </w:p>
    <w:p w14:paraId="365AC27F" w14:textId="77777777" w:rsidR="00A64E27" w:rsidRPr="00E62226" w:rsidRDefault="00A64E27" w:rsidP="00A64E27">
      <w:pPr>
        <w:spacing w:after="0" w:line="240" w:lineRule="auto"/>
        <w:ind w:left="720"/>
        <w:rPr>
          <w:rFonts w:cs="Arial"/>
          <w:szCs w:val="24"/>
        </w:rPr>
      </w:pPr>
      <w:r w:rsidRPr="00166366">
        <w:rPr>
          <w:rFonts w:cs="Arial"/>
          <w:noProof/>
          <w:szCs w:val="24"/>
        </w:rPr>
        <w:drawing>
          <wp:inline distT="0" distB="0" distL="0" distR="0" wp14:anchorId="5D936E63" wp14:editId="459AA4A5">
            <wp:extent cx="4707709" cy="2528314"/>
            <wp:effectExtent l="19050" t="19050" r="17145" b="24765"/>
            <wp:docPr id="78" name="Picture 29" descr="Elevation range of the Abies concolor – Pinus ponderosa / Amelanchier alnifolia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29" descr="Elevation range of the Abies concolor – Pinus ponderosa / Amelanchier alnifolia Association."/>
                    <pic:cNvPicPr/>
                  </pic:nvPicPr>
                  <pic:blipFill>
                    <a:blip r:embed="rId53">
                      <a:extLst>
                        <a:ext uri="{28A0092B-C50C-407E-A947-70E740481C1C}">
                          <a14:useLocalDpi xmlns:a14="http://schemas.microsoft.com/office/drawing/2010/main" val="0"/>
                        </a:ext>
                      </a:extLst>
                    </a:blip>
                    <a:stretch>
                      <a:fillRect/>
                    </a:stretch>
                  </pic:blipFill>
                  <pic:spPr>
                    <a:xfrm>
                      <a:off x="0" y="0"/>
                      <a:ext cx="4707709" cy="2528314"/>
                    </a:xfrm>
                    <a:prstGeom prst="rect">
                      <a:avLst/>
                    </a:prstGeom>
                    <a:ln w="12700">
                      <a:solidFill>
                        <a:sysClr val="windowText" lastClr="000000"/>
                      </a:solidFill>
                    </a:ln>
                  </pic:spPr>
                </pic:pic>
              </a:graphicData>
            </a:graphic>
          </wp:inline>
        </w:drawing>
      </w:r>
    </w:p>
    <w:p w14:paraId="7A47DE41" w14:textId="32266BE9" w:rsidR="00C61290" w:rsidRDefault="00C61290" w:rsidP="00C61290">
      <w:pPr>
        <w:rPr>
          <w:lang w:bidi="en-US"/>
        </w:rPr>
      </w:pPr>
    </w:p>
    <w:p w14:paraId="7706EAC1" w14:textId="77777777" w:rsidR="00C61290" w:rsidRDefault="00C61290" w:rsidP="00C61290">
      <w:pPr>
        <w:rPr>
          <w:lang w:bidi="en-US"/>
        </w:rPr>
        <w:sectPr w:rsidR="00C61290" w:rsidSect="00C61290">
          <w:footerReference w:type="default" r:id="rId54"/>
          <w:pgSz w:w="12240" w:h="15840"/>
          <w:pgMar w:top="1440" w:right="1440" w:bottom="1440" w:left="1440" w:header="720" w:footer="720" w:gutter="0"/>
          <w:pgNumType w:start="1"/>
          <w:cols w:space="720"/>
          <w:docGrid w:linePitch="360"/>
        </w:sectPr>
      </w:pPr>
    </w:p>
    <w:p w14:paraId="04D37F69" w14:textId="051950D6" w:rsidR="009B2BC4" w:rsidRDefault="009B2BC4" w:rsidP="009B2BC4">
      <w:pPr>
        <w:pStyle w:val="AppendixHeading"/>
      </w:pPr>
      <w:bookmarkStart w:id="102" w:name="_Toc71197104"/>
      <w:bookmarkStart w:id="103" w:name="_Toc69891512"/>
      <w:bookmarkStart w:id="104" w:name="_Toc69892013"/>
      <w:r>
        <w:lastRenderedPageBreak/>
        <w:t>Appendix G</w:t>
      </w:r>
      <w:r w:rsidR="00D11B0A">
        <w:t>:</w:t>
      </w:r>
      <w:bookmarkEnd w:id="102"/>
      <w:r w:rsidR="00121902">
        <w:t xml:space="preserve"> Glossary of Terms</w:t>
      </w:r>
    </w:p>
    <w:p w14:paraId="373EE6E7" w14:textId="77777777" w:rsidR="00121902" w:rsidRPr="00121902" w:rsidRDefault="00121902" w:rsidP="00121902">
      <w:pPr>
        <w:rPr>
          <w:lang w:bidi="en-US"/>
        </w:rPr>
      </w:pPr>
    </w:p>
    <w:bookmarkEnd w:id="103"/>
    <w:bookmarkEnd w:id="104"/>
    <w:p w14:paraId="7C894502" w14:textId="77777777" w:rsidR="00C268CE" w:rsidRPr="00C268CE" w:rsidRDefault="00C268CE" w:rsidP="00C268CE">
      <w:pPr>
        <w:autoSpaceDE w:val="0"/>
        <w:autoSpaceDN w:val="0"/>
        <w:adjustRightInd w:val="0"/>
        <w:spacing w:line="240" w:lineRule="auto"/>
        <w:jc w:val="center"/>
        <w:rPr>
          <w:rFonts w:eastAsia="Times New Roman" w:cs="Arial"/>
          <w:szCs w:val="24"/>
        </w:rPr>
      </w:pPr>
      <w:r w:rsidRPr="00C268CE">
        <w:rPr>
          <w:rFonts w:eastAsia="Times New Roman" w:cs="Arial"/>
          <w:szCs w:val="24"/>
        </w:rPr>
        <w:t>Taken from the National Park Service 2018 Channel Islands Classification Report</w:t>
      </w:r>
    </w:p>
    <w:p w14:paraId="39294FD8" w14:textId="77777777" w:rsidR="00C268CE" w:rsidRPr="00C268CE" w:rsidRDefault="00C268CE" w:rsidP="00C268CE">
      <w:pPr>
        <w:numPr>
          <w:ilvl w:val="0"/>
          <w:numId w:val="46"/>
        </w:numPr>
        <w:autoSpaceDE w:val="0"/>
        <w:autoSpaceDN w:val="0"/>
        <w:adjustRightInd w:val="0"/>
        <w:spacing w:before="0" w:after="0" w:line="240" w:lineRule="auto"/>
        <w:rPr>
          <w:rFonts w:eastAsia="Times New Roman" w:cs="Arial"/>
          <w:szCs w:val="24"/>
        </w:rPr>
      </w:pPr>
      <w:r w:rsidRPr="00C268CE">
        <w:rPr>
          <w:rFonts w:eastAsia="Times New Roman" w:cs="Arial"/>
          <w:b/>
          <w:szCs w:val="24"/>
        </w:rPr>
        <w:t xml:space="preserve">Absolute cover </w:t>
      </w:r>
      <w:r w:rsidRPr="00C268CE">
        <w:rPr>
          <w:rFonts w:eastAsia="Times New Roman" w:cs="Times New Roman"/>
          <w:bCs/>
          <w:szCs w:val="24"/>
        </w:rPr>
        <w:t xml:space="preserve">– </w:t>
      </w:r>
      <w:r w:rsidRPr="00C268CE">
        <w:rPr>
          <w:rFonts w:eastAsia="Times New Roman" w:cs="Arial"/>
          <w:szCs w:val="24"/>
        </w:rPr>
        <w:t>Refers to the actual percentage of the ground (surface of the plot or stand) that is covered by a species or group of species. Absolute cover of all species or groups if added in a stand or plot may total greater or less than 100% because it is not a proportional number.</w:t>
      </w:r>
    </w:p>
    <w:p w14:paraId="00E8DD86" w14:textId="77777777" w:rsidR="00C268CE" w:rsidRPr="00C268CE" w:rsidRDefault="00C268CE" w:rsidP="00C268CE">
      <w:pPr>
        <w:numPr>
          <w:ilvl w:val="0"/>
          <w:numId w:val="46"/>
        </w:numPr>
        <w:spacing w:before="0" w:after="0" w:line="240" w:lineRule="atLeast"/>
        <w:rPr>
          <w:rFonts w:eastAsia="Times New Roman" w:cs="Arial"/>
          <w:szCs w:val="24"/>
        </w:rPr>
      </w:pPr>
      <w:r w:rsidRPr="00C268CE">
        <w:rPr>
          <w:rFonts w:eastAsia="Times New Roman" w:cs="Arial"/>
          <w:b/>
          <w:szCs w:val="24"/>
        </w:rPr>
        <w:t>Characteristic</w:t>
      </w:r>
      <w:r w:rsidRPr="00C268CE">
        <w:rPr>
          <w:rFonts w:eastAsia="Times New Roman" w:cs="Arial"/>
          <w:szCs w:val="24"/>
        </w:rPr>
        <w:t xml:space="preserve"> </w:t>
      </w:r>
      <w:r w:rsidRPr="00C268CE">
        <w:rPr>
          <w:rFonts w:eastAsia="Times New Roman" w:cs="Times New Roman"/>
          <w:bCs/>
          <w:szCs w:val="24"/>
        </w:rPr>
        <w:t xml:space="preserve">– </w:t>
      </w:r>
      <w:r w:rsidRPr="00C268CE">
        <w:rPr>
          <w:rFonts w:eastAsia="Times New Roman" w:cs="Arial"/>
          <w:szCs w:val="24"/>
        </w:rPr>
        <w:t>Present in at least 75% of the samples for that vegetation type, with no restriction on cover.</w:t>
      </w:r>
    </w:p>
    <w:p w14:paraId="00871F2C" w14:textId="77777777" w:rsidR="00C268CE" w:rsidRPr="00C268CE" w:rsidRDefault="00C268CE" w:rsidP="00C268CE">
      <w:pPr>
        <w:numPr>
          <w:ilvl w:val="0"/>
          <w:numId w:val="46"/>
        </w:numPr>
        <w:autoSpaceDE w:val="0"/>
        <w:autoSpaceDN w:val="0"/>
        <w:adjustRightInd w:val="0"/>
        <w:spacing w:before="0" w:after="0" w:line="240" w:lineRule="auto"/>
        <w:rPr>
          <w:rFonts w:eastAsia="Times New Roman" w:cs="Arial"/>
          <w:szCs w:val="24"/>
        </w:rPr>
      </w:pPr>
      <w:r w:rsidRPr="00C268CE">
        <w:rPr>
          <w:rFonts w:eastAsia="Times New Roman" w:cs="Arial"/>
          <w:b/>
          <w:szCs w:val="24"/>
        </w:rPr>
        <w:t>Co-dominant</w:t>
      </w:r>
      <w:r w:rsidRPr="00C268CE">
        <w:rPr>
          <w:rFonts w:eastAsia="Times New Roman" w:cs="Arial"/>
          <w:szCs w:val="24"/>
        </w:rPr>
        <w:t xml:space="preserve"> </w:t>
      </w:r>
      <w:r w:rsidRPr="00C268CE">
        <w:rPr>
          <w:rFonts w:eastAsia="Times New Roman" w:cs="Times New Roman"/>
          <w:bCs/>
          <w:szCs w:val="24"/>
        </w:rPr>
        <w:t xml:space="preserve">– </w:t>
      </w:r>
      <w:r w:rsidRPr="00C268CE">
        <w:rPr>
          <w:rFonts w:eastAsia="Times New Roman" w:cs="Arial"/>
          <w:szCs w:val="24"/>
        </w:rPr>
        <w:t xml:space="preserve">Two or more abundant species with high cover in relation to other species in the layer with the highest canopy cover. We typically define co-dominant species as those with at least 30% relative cover. </w:t>
      </w:r>
    </w:p>
    <w:p w14:paraId="5AC38505" w14:textId="77777777" w:rsidR="00C268CE" w:rsidRPr="00C268CE" w:rsidRDefault="00C268CE" w:rsidP="00C268CE">
      <w:pPr>
        <w:numPr>
          <w:ilvl w:val="0"/>
          <w:numId w:val="46"/>
        </w:numPr>
        <w:autoSpaceDE w:val="0"/>
        <w:autoSpaceDN w:val="0"/>
        <w:adjustRightInd w:val="0"/>
        <w:spacing w:before="0" w:after="0" w:line="240" w:lineRule="auto"/>
        <w:rPr>
          <w:rFonts w:eastAsia="Times New Roman" w:cs="Arial"/>
          <w:szCs w:val="24"/>
        </w:rPr>
      </w:pPr>
      <w:r w:rsidRPr="00C268CE">
        <w:rPr>
          <w:rFonts w:eastAsia="Times New Roman" w:cs="Arial"/>
          <w:b/>
          <w:szCs w:val="24"/>
        </w:rPr>
        <w:t>Cover</w:t>
      </w:r>
      <w:r w:rsidRPr="00C268CE">
        <w:rPr>
          <w:rFonts w:eastAsia="Times New Roman" w:cs="Arial"/>
          <w:szCs w:val="24"/>
        </w:rPr>
        <w:t xml:space="preserve"> </w:t>
      </w:r>
      <w:r w:rsidRPr="00C268CE">
        <w:rPr>
          <w:rFonts w:eastAsia="Times New Roman" w:cs="Times New Roman"/>
          <w:bCs/>
          <w:szCs w:val="24"/>
        </w:rPr>
        <w:t xml:space="preserve">– </w:t>
      </w:r>
      <w:r w:rsidRPr="00C268CE">
        <w:rPr>
          <w:rFonts w:eastAsia="Times New Roman" w:cs="Arial"/>
          <w:szCs w:val="24"/>
        </w:rPr>
        <w:t xml:space="preserve">The primary metric used to quantify the abundance of a particular species or a particular vegetation layer within a plot. It was measured by estimating the aerial extent of the living plants, or the “bird’s-eye view” looking from above for each category. </w:t>
      </w:r>
    </w:p>
    <w:p w14:paraId="19D2F256" w14:textId="77777777" w:rsidR="00C268CE" w:rsidRPr="00C268CE" w:rsidRDefault="00C268CE" w:rsidP="00C268CE">
      <w:pPr>
        <w:numPr>
          <w:ilvl w:val="0"/>
          <w:numId w:val="46"/>
        </w:numPr>
        <w:spacing w:before="0" w:after="0" w:line="240" w:lineRule="atLeast"/>
        <w:rPr>
          <w:rFonts w:eastAsia="Times New Roman" w:cs="Arial"/>
          <w:szCs w:val="24"/>
        </w:rPr>
      </w:pPr>
      <w:r w:rsidRPr="00C268CE">
        <w:rPr>
          <w:rFonts w:eastAsia="Times New Roman" w:cs="Arial"/>
          <w:b/>
          <w:bCs/>
          <w:szCs w:val="24"/>
        </w:rPr>
        <w:t xml:space="preserve">Dense/Continuous cover </w:t>
      </w:r>
      <w:r w:rsidRPr="00C268CE">
        <w:rPr>
          <w:rFonts w:eastAsia="Times New Roman" w:cs="Times New Roman"/>
          <w:bCs/>
          <w:szCs w:val="24"/>
        </w:rPr>
        <w:t xml:space="preserve">– </w:t>
      </w:r>
      <w:r w:rsidRPr="00C268CE">
        <w:rPr>
          <w:rFonts w:eastAsia="Times New Roman" w:cs="Arial"/>
          <w:szCs w:val="24"/>
        </w:rPr>
        <w:t>Used to describe individual layers of vegetation (tree, shrub, herb, or subdivisions of them) where there is greater than 66 percent absolute cover.</w:t>
      </w:r>
    </w:p>
    <w:p w14:paraId="4CA78C7B" w14:textId="77777777" w:rsidR="00C268CE" w:rsidRPr="00C268CE" w:rsidRDefault="00C268CE" w:rsidP="00C268CE">
      <w:pPr>
        <w:numPr>
          <w:ilvl w:val="0"/>
          <w:numId w:val="46"/>
        </w:numPr>
        <w:spacing w:before="0" w:after="0" w:line="240" w:lineRule="atLeast"/>
        <w:rPr>
          <w:rFonts w:eastAsia="Times New Roman" w:cs="Arial"/>
          <w:szCs w:val="24"/>
        </w:rPr>
      </w:pPr>
      <w:r w:rsidRPr="00C268CE">
        <w:rPr>
          <w:rFonts w:eastAsia="Times New Roman" w:cs="Arial"/>
          <w:b/>
          <w:szCs w:val="24"/>
        </w:rPr>
        <w:t>Dominant</w:t>
      </w:r>
      <w:r w:rsidRPr="00C268CE">
        <w:rPr>
          <w:rFonts w:eastAsia="Times New Roman" w:cs="Arial"/>
          <w:szCs w:val="24"/>
        </w:rPr>
        <w:t xml:space="preserve"> </w:t>
      </w:r>
      <w:r w:rsidRPr="00C268CE">
        <w:rPr>
          <w:rFonts w:eastAsia="Times New Roman" w:cs="Times New Roman"/>
          <w:bCs/>
          <w:szCs w:val="24"/>
        </w:rPr>
        <w:t xml:space="preserve">– </w:t>
      </w:r>
      <w:r w:rsidRPr="00C268CE">
        <w:rPr>
          <w:rFonts w:eastAsia="Times New Roman" w:cs="Arial"/>
          <w:szCs w:val="24"/>
        </w:rPr>
        <w:t xml:space="preserve">An abundant species with high cover in relation to other species in the layer with highest canopy cover. We typically define dominant species as those with at least 50% relative cover within a particular layer. </w:t>
      </w:r>
    </w:p>
    <w:p w14:paraId="52C53036" w14:textId="77777777" w:rsidR="00C268CE" w:rsidRPr="00C268CE" w:rsidRDefault="00C268CE" w:rsidP="00C268CE">
      <w:pPr>
        <w:numPr>
          <w:ilvl w:val="0"/>
          <w:numId w:val="46"/>
        </w:numPr>
        <w:spacing w:before="0" w:after="0" w:line="240" w:lineRule="atLeast"/>
        <w:rPr>
          <w:rFonts w:eastAsia="Times New Roman" w:cs="Arial"/>
          <w:szCs w:val="24"/>
        </w:rPr>
      </w:pPr>
      <w:r w:rsidRPr="00C268CE">
        <w:rPr>
          <w:rFonts w:eastAsia="Times New Roman" w:cs="Arial"/>
          <w:b/>
          <w:szCs w:val="24"/>
        </w:rPr>
        <w:t xml:space="preserve">Emergent </w:t>
      </w:r>
      <w:r w:rsidRPr="00C268CE">
        <w:rPr>
          <w:rFonts w:eastAsia="Times New Roman" w:cs="Times New Roman"/>
          <w:bCs/>
          <w:szCs w:val="24"/>
        </w:rPr>
        <w:t xml:space="preserve">– </w:t>
      </w:r>
      <w:r w:rsidRPr="00C268CE">
        <w:rPr>
          <w:rFonts w:eastAsia="Times New Roman" w:cs="Arial"/>
          <w:szCs w:val="24"/>
        </w:rPr>
        <w:t xml:space="preserve">A plant (or vegetation layer) is considered emergent if it includes plants that rises above a predominant vegetation layer, but that are sparse in cover. It is considered as a member of the next tallest layer, but typically has an absolute cover &lt; 10%. </w:t>
      </w:r>
    </w:p>
    <w:p w14:paraId="71D7662D" w14:textId="77777777" w:rsidR="00C268CE" w:rsidRPr="00C268CE" w:rsidRDefault="00C268CE" w:rsidP="00C268CE">
      <w:pPr>
        <w:numPr>
          <w:ilvl w:val="0"/>
          <w:numId w:val="46"/>
        </w:numPr>
        <w:autoSpaceDE w:val="0"/>
        <w:autoSpaceDN w:val="0"/>
        <w:adjustRightInd w:val="0"/>
        <w:spacing w:before="0" w:after="0" w:line="240" w:lineRule="auto"/>
        <w:rPr>
          <w:rFonts w:eastAsia="Times New Roman" w:cs="Times New Roman"/>
          <w:szCs w:val="24"/>
        </w:rPr>
      </w:pPr>
      <w:r w:rsidRPr="00C268CE">
        <w:rPr>
          <w:rFonts w:eastAsia="Times New Roman" w:cs="Times New Roman"/>
          <w:b/>
          <w:bCs/>
          <w:szCs w:val="24"/>
        </w:rPr>
        <w:t xml:space="preserve">Herb </w:t>
      </w:r>
      <w:r w:rsidRPr="00C268CE">
        <w:rPr>
          <w:rFonts w:eastAsia="Times New Roman" w:cs="Times New Roman"/>
          <w:bCs/>
          <w:szCs w:val="24"/>
        </w:rPr>
        <w:t xml:space="preserve">– </w:t>
      </w:r>
      <w:r w:rsidRPr="00C268CE">
        <w:rPr>
          <w:rFonts w:eastAsia="Times New Roman" w:cs="Times New Roman"/>
          <w:szCs w:val="24"/>
        </w:rPr>
        <w:t>Is any vascular plant species that has no main woody stem-development, and includes grasses, forbs, and perennial species that die-back seasonally.</w:t>
      </w:r>
    </w:p>
    <w:p w14:paraId="6F77AF07" w14:textId="77777777" w:rsidR="00C268CE" w:rsidRPr="00C268CE" w:rsidRDefault="00C268CE" w:rsidP="00C268CE">
      <w:pPr>
        <w:numPr>
          <w:ilvl w:val="0"/>
          <w:numId w:val="46"/>
        </w:numPr>
        <w:spacing w:before="0" w:after="0" w:line="240" w:lineRule="atLeast"/>
        <w:rPr>
          <w:rFonts w:eastAsia="Times New Roman" w:cs="Arial"/>
          <w:szCs w:val="24"/>
        </w:rPr>
      </w:pPr>
      <w:r w:rsidRPr="00C268CE">
        <w:rPr>
          <w:rFonts w:eastAsia="Times New Roman" w:cs="Arial"/>
          <w:b/>
          <w:bCs/>
          <w:szCs w:val="24"/>
        </w:rPr>
        <w:t>Open</w:t>
      </w:r>
      <w:r w:rsidRPr="00C268CE">
        <w:rPr>
          <w:rFonts w:eastAsia="Times New Roman" w:cs="Arial"/>
          <w:szCs w:val="24"/>
        </w:rPr>
        <w:t xml:space="preserve"> </w:t>
      </w:r>
      <w:r w:rsidRPr="00C268CE">
        <w:rPr>
          <w:rFonts w:eastAsia="Times New Roman" w:cs="Times New Roman"/>
          <w:bCs/>
          <w:szCs w:val="24"/>
        </w:rPr>
        <w:t xml:space="preserve">– </w:t>
      </w:r>
      <w:r w:rsidRPr="00C268CE">
        <w:rPr>
          <w:rFonts w:eastAsia="Times New Roman" w:cs="Arial"/>
          <w:szCs w:val="24"/>
        </w:rPr>
        <w:t>Used to describe individual layers of vegetation (tree, shrub, herb, or subdivisions of them) where the cover is less than 33 percent absolute cover.</w:t>
      </w:r>
    </w:p>
    <w:p w14:paraId="5D8281EC" w14:textId="77777777" w:rsidR="00C268CE" w:rsidRPr="00C268CE" w:rsidRDefault="00C268CE" w:rsidP="00C268CE">
      <w:pPr>
        <w:numPr>
          <w:ilvl w:val="0"/>
          <w:numId w:val="46"/>
        </w:numPr>
        <w:autoSpaceDE w:val="0"/>
        <w:autoSpaceDN w:val="0"/>
        <w:adjustRightInd w:val="0"/>
        <w:spacing w:before="0" w:after="0" w:line="240" w:lineRule="auto"/>
        <w:rPr>
          <w:rFonts w:eastAsia="Times New Roman" w:cs="Arial"/>
          <w:szCs w:val="24"/>
        </w:rPr>
      </w:pPr>
      <w:r w:rsidRPr="00C268CE">
        <w:rPr>
          <w:rFonts w:eastAsia="Times New Roman" w:cs="Arial"/>
          <w:b/>
          <w:szCs w:val="24"/>
        </w:rPr>
        <w:t xml:space="preserve">Relative cover </w:t>
      </w:r>
      <w:r w:rsidRPr="00C268CE">
        <w:rPr>
          <w:rFonts w:eastAsia="Times New Roman" w:cs="Times New Roman"/>
          <w:bCs/>
          <w:szCs w:val="24"/>
        </w:rPr>
        <w:t xml:space="preserve">– </w:t>
      </w:r>
      <w:r w:rsidRPr="00C268CE">
        <w:rPr>
          <w:rFonts w:eastAsia="Times New Roman" w:cs="Arial"/>
          <w:szCs w:val="24"/>
        </w:rPr>
        <w:t>Refers to the amount of the surface of the plot or stand sampled that is covered by one species (or physiognomic group) as compared to (relative to) the amount of surface of the plot or stand covered by all species (in that group). Thus, 50% relative cover means that half of the total cover of all species or physiognomic groups is composed of the single species or group in question. Standardized layers of herb, shrub, and tree are used to determine relative cover. Relative cover values are proportional numbers and, if added, total 100% for each stand (sample).</w:t>
      </w:r>
    </w:p>
    <w:p w14:paraId="72BF279A" w14:textId="77777777" w:rsidR="00C268CE" w:rsidRPr="00C268CE" w:rsidRDefault="00C268CE" w:rsidP="00C268CE">
      <w:pPr>
        <w:numPr>
          <w:ilvl w:val="0"/>
          <w:numId w:val="46"/>
        </w:numPr>
        <w:autoSpaceDE w:val="0"/>
        <w:autoSpaceDN w:val="0"/>
        <w:adjustRightInd w:val="0"/>
        <w:spacing w:before="0" w:after="0" w:line="240" w:lineRule="auto"/>
        <w:rPr>
          <w:rFonts w:cs="Arial"/>
          <w:szCs w:val="24"/>
        </w:rPr>
      </w:pPr>
      <w:r w:rsidRPr="00C268CE">
        <w:rPr>
          <w:rFonts w:cs="Arial"/>
          <w:b/>
          <w:szCs w:val="24"/>
        </w:rPr>
        <w:t>Semi-natural vegetation</w:t>
      </w:r>
      <w:r w:rsidRPr="00C268CE">
        <w:rPr>
          <w:rFonts w:cs="Arial"/>
          <w:szCs w:val="24"/>
        </w:rPr>
        <w:t xml:space="preserve"> </w:t>
      </w:r>
      <w:r w:rsidRPr="00C268CE">
        <w:rPr>
          <w:bCs/>
          <w:szCs w:val="24"/>
        </w:rPr>
        <w:t xml:space="preserve">– </w:t>
      </w:r>
      <w:r w:rsidRPr="00C268CE">
        <w:rPr>
          <w:rFonts w:cs="Arial"/>
          <w:szCs w:val="24"/>
        </w:rPr>
        <w:t xml:space="preserve">Stands characterized by naturalized non-native species. Note that NVC vegetation </w:t>
      </w:r>
      <w:proofErr w:type="gramStart"/>
      <w:r w:rsidRPr="00C268CE">
        <w:rPr>
          <w:rFonts w:cs="Arial"/>
          <w:szCs w:val="24"/>
        </w:rPr>
        <w:t>types</w:t>
      </w:r>
      <w:proofErr w:type="gramEnd"/>
      <w:r w:rsidRPr="00C268CE">
        <w:rPr>
          <w:rFonts w:cs="Arial"/>
          <w:szCs w:val="24"/>
        </w:rPr>
        <w:t xml:space="preserve"> use “ruderal” to describe these plant communities.</w:t>
      </w:r>
    </w:p>
    <w:p w14:paraId="2A5F3C3A" w14:textId="77777777" w:rsidR="00C268CE" w:rsidRPr="00C268CE" w:rsidRDefault="00C268CE" w:rsidP="00C268CE">
      <w:pPr>
        <w:numPr>
          <w:ilvl w:val="0"/>
          <w:numId w:val="46"/>
        </w:numPr>
        <w:autoSpaceDE w:val="0"/>
        <w:autoSpaceDN w:val="0"/>
        <w:adjustRightInd w:val="0"/>
        <w:spacing w:before="0" w:after="0" w:line="240" w:lineRule="auto"/>
        <w:rPr>
          <w:rFonts w:eastAsia="Times New Roman" w:cs="Times New Roman"/>
          <w:szCs w:val="24"/>
        </w:rPr>
      </w:pPr>
      <w:r w:rsidRPr="00C268CE">
        <w:rPr>
          <w:rFonts w:eastAsia="Times New Roman" w:cs="Times New Roman"/>
          <w:b/>
          <w:bCs/>
          <w:szCs w:val="24"/>
        </w:rPr>
        <w:t xml:space="preserve">Shrub </w:t>
      </w:r>
      <w:r w:rsidRPr="00C268CE">
        <w:rPr>
          <w:rFonts w:eastAsia="Times New Roman" w:cs="Times New Roman"/>
          <w:bCs/>
          <w:szCs w:val="24"/>
        </w:rPr>
        <w:t xml:space="preserve">– </w:t>
      </w:r>
      <w:r w:rsidRPr="00C268CE">
        <w:rPr>
          <w:rFonts w:eastAsia="Times New Roman" w:cs="Times New Roman"/>
          <w:szCs w:val="24"/>
        </w:rPr>
        <w:t xml:space="preserve">Is normally a multi-stemmed woody plant </w:t>
      </w:r>
      <w:r w:rsidRPr="00C268CE">
        <w:rPr>
          <w:rFonts w:eastAsia="Times New Roman" w:cs="Times New Roman"/>
          <w:iCs/>
          <w:szCs w:val="24"/>
        </w:rPr>
        <w:t>that generally has several erect, spreading, or prostrate stems</w:t>
      </w:r>
      <w:r w:rsidRPr="00C268CE">
        <w:rPr>
          <w:rFonts w:eastAsia="Times New Roman" w:cs="Times New Roman"/>
          <w:szCs w:val="24"/>
        </w:rPr>
        <w:t xml:space="preserve"> and that is usually between 0.2 meters and 5 meters tall, giving it a bushy appearance. Definitions are blurred at the low and the high ends of the height scales. At the tall end, shrubs may approach trees in size </w:t>
      </w:r>
      <w:r w:rsidRPr="00C268CE">
        <w:rPr>
          <w:rFonts w:eastAsia="Times New Roman" w:cs="Times New Roman"/>
          <w:szCs w:val="24"/>
        </w:rPr>
        <w:lastRenderedPageBreak/>
        <w:t>(</w:t>
      </w:r>
      <w:proofErr w:type="spellStart"/>
      <w:r w:rsidRPr="00C268CE">
        <w:rPr>
          <w:rFonts w:eastAsia="Times New Roman" w:cs="Times New Roman"/>
          <w:i/>
          <w:szCs w:val="24"/>
        </w:rPr>
        <w:t>Heteromeles</w:t>
      </w:r>
      <w:proofErr w:type="spellEnd"/>
      <w:r w:rsidRPr="00C268CE">
        <w:rPr>
          <w:rFonts w:eastAsia="Times New Roman" w:cs="Times New Roman"/>
          <w:i/>
          <w:szCs w:val="24"/>
        </w:rPr>
        <w:t xml:space="preserve"> </w:t>
      </w:r>
      <w:proofErr w:type="spellStart"/>
      <w:r w:rsidRPr="00C268CE">
        <w:rPr>
          <w:rFonts w:eastAsia="Times New Roman" w:cs="Times New Roman"/>
          <w:i/>
          <w:szCs w:val="24"/>
        </w:rPr>
        <w:t>arbutifolia</w:t>
      </w:r>
      <w:proofErr w:type="spellEnd"/>
      <w:r w:rsidRPr="00C268CE">
        <w:rPr>
          <w:rFonts w:eastAsia="Times New Roman" w:cs="Times New Roman"/>
          <w:i/>
          <w:szCs w:val="24"/>
        </w:rPr>
        <w:t xml:space="preserve">, </w:t>
      </w:r>
      <w:r w:rsidRPr="00C268CE">
        <w:rPr>
          <w:rFonts w:eastAsia="Times New Roman" w:cs="Times New Roman"/>
          <w:szCs w:val="24"/>
        </w:rPr>
        <w:t>often appears tree-sized on Santa Rosa Island. At the low end, woody perennial herbs or sub-shrubs of various species are often difficult to categorize into a single life-form; usually sub-shrubs (per USDA-NRCS 2014) were categorized in the “shrub” category.</w:t>
      </w:r>
    </w:p>
    <w:p w14:paraId="22964B86" w14:textId="77777777" w:rsidR="00C268CE" w:rsidRPr="00C268CE" w:rsidRDefault="00C268CE" w:rsidP="00C268CE">
      <w:pPr>
        <w:numPr>
          <w:ilvl w:val="0"/>
          <w:numId w:val="46"/>
        </w:numPr>
        <w:spacing w:before="0" w:after="0" w:line="240" w:lineRule="atLeast"/>
        <w:rPr>
          <w:rFonts w:eastAsia="Times New Roman" w:cs="Times New Roman"/>
          <w:szCs w:val="24"/>
        </w:rPr>
      </w:pPr>
      <w:r w:rsidRPr="00C268CE">
        <w:rPr>
          <w:rFonts w:eastAsia="Times New Roman" w:cs="Times New Roman"/>
          <w:b/>
          <w:bCs/>
          <w:szCs w:val="24"/>
        </w:rPr>
        <w:t xml:space="preserve">Sometimes </w:t>
      </w:r>
      <w:r w:rsidRPr="00C268CE">
        <w:rPr>
          <w:rFonts w:eastAsia="Times New Roman" w:cs="Times New Roman"/>
          <w:bCs/>
          <w:szCs w:val="24"/>
        </w:rPr>
        <w:t xml:space="preserve">– </w:t>
      </w:r>
      <w:r w:rsidRPr="00C268CE">
        <w:rPr>
          <w:rFonts w:eastAsia="Times New Roman" w:cs="Times New Roman"/>
          <w:szCs w:val="24"/>
        </w:rPr>
        <w:t>Present in 25</w:t>
      </w:r>
      <w:r w:rsidRPr="00C268CE">
        <w:rPr>
          <w:rFonts w:eastAsia="Times New Roman" w:cs="Times New Roman"/>
          <w:bCs/>
          <w:szCs w:val="24"/>
        </w:rPr>
        <w:t xml:space="preserve"> to </w:t>
      </w:r>
      <w:r w:rsidRPr="00C268CE">
        <w:rPr>
          <w:rFonts w:eastAsia="Times New Roman" w:cs="Times New Roman"/>
          <w:szCs w:val="24"/>
        </w:rPr>
        <w:t>50% of the samples with no restriction on cover.</w:t>
      </w:r>
    </w:p>
    <w:p w14:paraId="7ADC0DF8" w14:textId="77777777" w:rsidR="00C268CE" w:rsidRPr="00C268CE" w:rsidRDefault="00C268CE" w:rsidP="00C268CE">
      <w:pPr>
        <w:numPr>
          <w:ilvl w:val="0"/>
          <w:numId w:val="46"/>
        </w:numPr>
        <w:spacing w:before="0" w:after="0" w:line="240" w:lineRule="atLeast"/>
        <w:rPr>
          <w:rFonts w:eastAsia="Times New Roman" w:cs="Arial"/>
          <w:szCs w:val="24"/>
        </w:rPr>
      </w:pPr>
      <w:r w:rsidRPr="00C268CE">
        <w:rPr>
          <w:rFonts w:eastAsia="Times New Roman" w:cs="Arial"/>
          <w:b/>
          <w:szCs w:val="24"/>
        </w:rPr>
        <w:t>Sparse</w:t>
      </w:r>
      <w:r w:rsidRPr="00C268CE">
        <w:rPr>
          <w:rFonts w:eastAsia="Times New Roman" w:cs="Arial"/>
          <w:szCs w:val="24"/>
        </w:rPr>
        <w:t xml:space="preserve"> </w:t>
      </w:r>
      <w:r w:rsidRPr="00C268CE">
        <w:rPr>
          <w:rFonts w:eastAsia="Times New Roman" w:cs="Times New Roman"/>
          <w:bCs/>
          <w:szCs w:val="24"/>
        </w:rPr>
        <w:t xml:space="preserve">– </w:t>
      </w:r>
      <w:r w:rsidRPr="00C268CE">
        <w:rPr>
          <w:rFonts w:eastAsia="Times New Roman" w:cs="Arial"/>
          <w:szCs w:val="24"/>
        </w:rPr>
        <w:t xml:space="preserve">Used to describe individual layers of vegetation (tree, shrub, herb, or subdivisions of them) where the </w:t>
      </w:r>
      <w:r w:rsidRPr="00C268CE">
        <w:rPr>
          <w:rFonts w:eastAsia="Times New Roman" w:cs="Arial"/>
          <w:i/>
          <w:szCs w:val="24"/>
        </w:rPr>
        <w:t xml:space="preserve">average </w:t>
      </w:r>
      <w:r w:rsidRPr="00C268CE">
        <w:rPr>
          <w:rFonts w:eastAsia="Times New Roman" w:cs="Arial"/>
          <w:szCs w:val="24"/>
        </w:rPr>
        <w:t>cover value is &lt;2% absolute cover (though the range in cover could be &lt;1-9% cover).</w:t>
      </w:r>
    </w:p>
    <w:p w14:paraId="6710EF6F" w14:textId="77777777" w:rsidR="00C268CE" w:rsidRPr="00C268CE" w:rsidRDefault="00C268CE" w:rsidP="00C268CE">
      <w:pPr>
        <w:numPr>
          <w:ilvl w:val="0"/>
          <w:numId w:val="46"/>
        </w:numPr>
        <w:spacing w:before="0" w:after="0" w:line="240" w:lineRule="atLeast"/>
        <w:rPr>
          <w:rFonts w:eastAsia="Times New Roman" w:cs="Arial"/>
          <w:szCs w:val="24"/>
        </w:rPr>
      </w:pPr>
      <w:r w:rsidRPr="00C268CE">
        <w:rPr>
          <w:rFonts w:eastAsia="Times New Roman" w:cs="Arial"/>
          <w:b/>
          <w:bCs/>
          <w:szCs w:val="24"/>
        </w:rPr>
        <w:t xml:space="preserve">Stand </w:t>
      </w:r>
      <w:r w:rsidRPr="00C268CE">
        <w:rPr>
          <w:rFonts w:eastAsia="Times New Roman" w:cs="Times New Roman"/>
          <w:bCs/>
          <w:szCs w:val="24"/>
        </w:rPr>
        <w:t xml:space="preserve">– </w:t>
      </w:r>
      <w:r w:rsidRPr="00C268CE">
        <w:rPr>
          <w:rFonts w:eastAsia="Times New Roman" w:cs="Arial"/>
          <w:szCs w:val="24"/>
        </w:rPr>
        <w:t>The basic physical unit of vegetation in a landscape. It has no set size. Some vegetation stands are very small such as wetland seeps, and some may be several square kilometers in size such as desert or forest types. A stand is defined by two main unifying characteristics:</w:t>
      </w:r>
    </w:p>
    <w:p w14:paraId="0FBE5769" w14:textId="77777777" w:rsidR="00C268CE" w:rsidRPr="00C268CE" w:rsidRDefault="00C268CE" w:rsidP="00C268CE">
      <w:pPr>
        <w:numPr>
          <w:ilvl w:val="1"/>
          <w:numId w:val="46"/>
        </w:numPr>
        <w:spacing w:before="0" w:after="0" w:line="240" w:lineRule="atLeast"/>
        <w:rPr>
          <w:rFonts w:eastAsia="Times New Roman" w:cs="Arial"/>
          <w:szCs w:val="24"/>
        </w:rPr>
      </w:pPr>
      <w:r w:rsidRPr="00C268CE">
        <w:rPr>
          <w:rFonts w:eastAsia="Times New Roman" w:cs="Arial"/>
          <w:szCs w:val="24"/>
        </w:rPr>
        <w:t xml:space="preserve">It has </w:t>
      </w:r>
      <w:r w:rsidRPr="00C268CE">
        <w:rPr>
          <w:rFonts w:eastAsia="Times New Roman" w:cs="Arial"/>
          <w:i/>
          <w:iCs/>
          <w:szCs w:val="24"/>
        </w:rPr>
        <w:t xml:space="preserve">compositional </w:t>
      </w:r>
      <w:r w:rsidRPr="00C268CE">
        <w:rPr>
          <w:rFonts w:eastAsia="Times New Roman" w:cs="Arial"/>
          <w:szCs w:val="24"/>
        </w:rPr>
        <w:t>integrity. Throughout the site, the combination of species is similar. The stand is differentiated from adjacent stands by a discernable boundary that may be abrupt or gradual.</w:t>
      </w:r>
    </w:p>
    <w:p w14:paraId="142C01B5" w14:textId="77777777" w:rsidR="00C268CE" w:rsidRPr="00C268CE" w:rsidRDefault="00C268CE" w:rsidP="00C268CE">
      <w:pPr>
        <w:numPr>
          <w:ilvl w:val="1"/>
          <w:numId w:val="46"/>
        </w:numPr>
        <w:spacing w:before="0" w:after="0" w:line="240" w:lineRule="atLeast"/>
        <w:rPr>
          <w:rFonts w:eastAsia="Times New Roman" w:cs="Arial"/>
          <w:szCs w:val="24"/>
        </w:rPr>
      </w:pPr>
      <w:r w:rsidRPr="00C268CE">
        <w:rPr>
          <w:rFonts w:eastAsia="Times New Roman" w:cs="Arial"/>
          <w:szCs w:val="24"/>
        </w:rPr>
        <w:t xml:space="preserve">It has </w:t>
      </w:r>
      <w:r w:rsidRPr="00C268CE">
        <w:rPr>
          <w:rFonts w:eastAsia="Times New Roman" w:cs="Arial"/>
          <w:i/>
          <w:iCs/>
          <w:szCs w:val="24"/>
        </w:rPr>
        <w:t xml:space="preserve">structural </w:t>
      </w:r>
      <w:r w:rsidRPr="00C268CE">
        <w:rPr>
          <w:rFonts w:eastAsia="Times New Roman" w:cs="Arial"/>
          <w:szCs w:val="24"/>
        </w:rPr>
        <w:t>integrity. It has a similar history or environmental setting, affording relatively similar horizontal and vertical spacing of plant species. For example, a hillside forest formerly dominated by the same species, but that has burned on the upper part of the slope and not the lower is divided into two stands. Likewise, a sparse woodland occupying a slope with shallow rocky soils is considered a different stand from an adjacent slope of a denser woodland/forest with deep moister soil and the same species.</w:t>
      </w:r>
    </w:p>
    <w:p w14:paraId="774A36D2" w14:textId="77777777" w:rsidR="00C268CE" w:rsidRPr="00C268CE" w:rsidRDefault="00C268CE" w:rsidP="00C268CE">
      <w:pPr>
        <w:numPr>
          <w:ilvl w:val="0"/>
          <w:numId w:val="46"/>
        </w:numPr>
        <w:spacing w:before="0" w:after="0" w:line="240" w:lineRule="atLeast"/>
        <w:rPr>
          <w:rFonts w:eastAsia="Times New Roman" w:cs="Arial"/>
          <w:b/>
          <w:bCs/>
          <w:szCs w:val="24"/>
        </w:rPr>
      </w:pPr>
      <w:r w:rsidRPr="00C268CE">
        <w:rPr>
          <w:rFonts w:eastAsia="Times New Roman" w:cs="Arial"/>
          <w:b/>
          <w:bCs/>
          <w:szCs w:val="24"/>
        </w:rPr>
        <w:t xml:space="preserve">Sub-dominant – </w:t>
      </w:r>
      <w:r w:rsidRPr="00C268CE">
        <w:rPr>
          <w:rFonts w:eastAsia="Times New Roman" w:cs="Arial"/>
          <w:bCs/>
          <w:szCs w:val="24"/>
        </w:rPr>
        <w:t>Used to describe an important species in the stand that is less than 30% relative cover.</w:t>
      </w:r>
      <w:r w:rsidRPr="00C268CE">
        <w:rPr>
          <w:rFonts w:eastAsia="Times New Roman" w:cs="Arial"/>
          <w:b/>
          <w:bCs/>
          <w:szCs w:val="24"/>
        </w:rPr>
        <w:t xml:space="preserve"> </w:t>
      </w:r>
    </w:p>
    <w:p w14:paraId="75260DB9" w14:textId="77777777" w:rsidR="00C268CE" w:rsidRPr="00C268CE" w:rsidRDefault="00C268CE" w:rsidP="00C268CE">
      <w:pPr>
        <w:numPr>
          <w:ilvl w:val="0"/>
          <w:numId w:val="46"/>
        </w:numPr>
        <w:autoSpaceDE w:val="0"/>
        <w:autoSpaceDN w:val="0"/>
        <w:adjustRightInd w:val="0"/>
        <w:spacing w:before="0" w:after="0" w:line="240" w:lineRule="auto"/>
        <w:rPr>
          <w:rFonts w:eastAsia="Times New Roman" w:cs="Times New Roman"/>
          <w:szCs w:val="24"/>
        </w:rPr>
      </w:pPr>
      <w:r w:rsidRPr="00C268CE">
        <w:rPr>
          <w:rFonts w:eastAsia="Times New Roman" w:cs="Times New Roman"/>
          <w:b/>
          <w:bCs/>
          <w:szCs w:val="24"/>
        </w:rPr>
        <w:t xml:space="preserve">Tree </w:t>
      </w:r>
      <w:r w:rsidRPr="00C268CE">
        <w:rPr>
          <w:rFonts w:eastAsia="Times New Roman" w:cs="Times New Roman"/>
          <w:bCs/>
          <w:szCs w:val="24"/>
        </w:rPr>
        <w:t xml:space="preserve">– </w:t>
      </w:r>
      <w:r w:rsidRPr="00C268CE">
        <w:rPr>
          <w:rFonts w:eastAsia="Times New Roman" w:cs="Times New Roman"/>
          <w:szCs w:val="24"/>
        </w:rPr>
        <w:t xml:space="preserve">Is a one-stemmed woody plant that normally grows to be greater than 5 meters tall. In some </w:t>
      </w:r>
      <w:proofErr w:type="gramStart"/>
      <w:r w:rsidRPr="00C268CE">
        <w:rPr>
          <w:rFonts w:eastAsia="Times New Roman" w:cs="Times New Roman"/>
          <w:szCs w:val="24"/>
        </w:rPr>
        <w:t>cases</w:t>
      </w:r>
      <w:proofErr w:type="gramEnd"/>
      <w:r w:rsidRPr="00C268CE">
        <w:rPr>
          <w:rFonts w:eastAsia="Times New Roman" w:cs="Times New Roman"/>
          <w:szCs w:val="24"/>
        </w:rPr>
        <w:t xml:space="preserve"> trees may be multiple-stemmed (ramifying) after fire or other disturbance, but size of mature plants is typically greater than 5 m and undisturbed individuals of these species are usually single stemmed.</w:t>
      </w:r>
    </w:p>
    <w:p w14:paraId="4FE960BA" w14:textId="77777777" w:rsidR="00C268CE" w:rsidRPr="00C268CE" w:rsidRDefault="00C268CE" w:rsidP="00C268CE">
      <w:pPr>
        <w:numPr>
          <w:ilvl w:val="0"/>
          <w:numId w:val="46"/>
        </w:numPr>
        <w:spacing w:before="0" w:after="0" w:line="240" w:lineRule="auto"/>
        <w:rPr>
          <w:rFonts w:eastAsia="Calibri" w:cs="Times New Roman"/>
          <w:b/>
          <w:bCs/>
          <w:color w:val="000000"/>
        </w:rPr>
      </w:pPr>
      <w:r w:rsidRPr="00C268CE">
        <w:rPr>
          <w:rFonts w:eastAsia="Times New Roman" w:cs="Arial"/>
          <w:b/>
          <w:szCs w:val="24"/>
        </w:rPr>
        <w:t>Usually/Often</w:t>
      </w:r>
      <w:r w:rsidRPr="00C268CE">
        <w:rPr>
          <w:rFonts w:eastAsia="Times New Roman" w:cs="Arial"/>
          <w:szCs w:val="24"/>
        </w:rPr>
        <w:t xml:space="preserve"> </w:t>
      </w:r>
      <w:r w:rsidRPr="00C268CE">
        <w:rPr>
          <w:rFonts w:eastAsia="Times New Roman" w:cs="Times New Roman"/>
          <w:bCs/>
          <w:szCs w:val="24"/>
        </w:rPr>
        <w:t>– P</w:t>
      </w:r>
      <w:r w:rsidRPr="00C268CE">
        <w:rPr>
          <w:rFonts w:eastAsia="Times New Roman" w:cs="Arial"/>
          <w:szCs w:val="24"/>
        </w:rPr>
        <w:t>resent in 50</w:t>
      </w:r>
      <w:r w:rsidRPr="00C268CE">
        <w:rPr>
          <w:rFonts w:eastAsia="Times New Roman" w:cs="Times New Roman"/>
          <w:bCs/>
          <w:szCs w:val="24"/>
        </w:rPr>
        <w:t xml:space="preserve"> to </w:t>
      </w:r>
      <w:r w:rsidRPr="00C268CE">
        <w:rPr>
          <w:rFonts w:eastAsia="Times New Roman" w:cs="Arial"/>
          <w:szCs w:val="24"/>
        </w:rPr>
        <w:t>75% of the samples, with no restriction on cover.</w:t>
      </w:r>
    </w:p>
    <w:p w14:paraId="162B6B9D" w14:textId="77777777" w:rsidR="00C61290" w:rsidRPr="00C61290" w:rsidRDefault="00C61290" w:rsidP="00BF7622">
      <w:pPr>
        <w:spacing w:before="0" w:after="160"/>
      </w:pPr>
    </w:p>
    <w:sectPr w:rsidR="00C61290" w:rsidRPr="00C61290" w:rsidSect="00C61290">
      <w:footerReference w:type="default" r:id="rId55"/>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 w:author="Ratchford, Jaime@Wildlife" w:date="2022-11-10T07:31:00Z" w:initials="RJ">
    <w:p w14:paraId="6954C713" w14:textId="77777777" w:rsidR="00525631" w:rsidRDefault="00525631" w:rsidP="00EF6B56">
      <w:pPr>
        <w:pStyle w:val="CommentText"/>
      </w:pPr>
      <w:r>
        <w:rPr>
          <w:rStyle w:val="CommentReference"/>
        </w:rPr>
        <w:annotationRef/>
      </w:r>
      <w:r>
        <w:t>Formatting is different here than Methods and Results and does not appear in the navigation pane</w:t>
      </w:r>
    </w:p>
  </w:comment>
  <w:comment w:id="17" w:author="Yacoub, Rosalie@Wildlife" w:date="2022-11-02T11:03:00Z" w:initials="YR">
    <w:p w14:paraId="027E3B0B" w14:textId="54E6BF6E" w:rsidR="00F57158" w:rsidRDefault="00F57158" w:rsidP="00F57158">
      <w:pPr>
        <w:pStyle w:val="CommentText"/>
      </w:pPr>
      <w:r>
        <w:rPr>
          <w:rStyle w:val="CommentReference"/>
        </w:rPr>
        <w:annotationRef/>
      </w:r>
      <w:r>
        <w:t>Should this be changed to using the Jepson E-Flora to key but USDA PLANTS codes are incorporated into standard databases and will be submitted wherever possible</w:t>
      </w:r>
    </w:p>
  </w:comment>
  <w:comment w:id="18" w:author="Haynes, Torrance@Wildlife" w:date="2022-11-02T13:32:00Z" w:initials="HT">
    <w:p w14:paraId="3FABC7CC" w14:textId="77777777" w:rsidR="00F57158" w:rsidRDefault="00F57158" w:rsidP="00F57158">
      <w:pPr>
        <w:pStyle w:val="CommentText"/>
      </w:pPr>
      <w:r>
        <w:rPr>
          <w:rStyle w:val="CommentReference"/>
        </w:rPr>
        <w:annotationRef/>
      </w:r>
      <w:r>
        <w:t>Made the change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954C713" w15:done="1"/>
  <w15:commentEx w15:paraId="027E3B0B" w15:done="1"/>
  <w15:commentEx w15:paraId="3FABC7CC" w15:paraIdParent="027E3B0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7275B" w16cex:dateUtc="2022-11-10T15:31:00Z"/>
  <w16cex:commentExtensible w16cex:durableId="270CEF78" w16cex:dateUtc="2022-11-02T18:03:00Z"/>
  <w16cex:commentExtensible w16cex:durableId="270CEFE2" w16cex:dateUtc="2022-11-02T20: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54C713" w16cid:durableId="2717275B"/>
  <w16cid:commentId w16cid:paraId="027E3B0B" w16cid:durableId="270CEF78"/>
  <w16cid:commentId w16cid:paraId="3FABC7CC" w16cid:durableId="270CEF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64AF1" w14:textId="77777777" w:rsidR="00E5284D" w:rsidRDefault="00E5284D" w:rsidP="00BA17B3">
      <w:pPr>
        <w:spacing w:after="0" w:line="240" w:lineRule="auto"/>
      </w:pPr>
      <w:r>
        <w:separator/>
      </w:r>
    </w:p>
  </w:endnote>
  <w:endnote w:type="continuationSeparator" w:id="0">
    <w:p w14:paraId="2B8D0DAE" w14:textId="77777777" w:rsidR="00E5284D" w:rsidRDefault="00E5284D" w:rsidP="00BA1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4FCCD" w14:textId="77777777" w:rsidR="001D7EE6" w:rsidRDefault="001D7EE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83C0A" w14:textId="706D971F" w:rsidR="00FA6DA3" w:rsidRDefault="00A12E47">
    <w:pPr>
      <w:pStyle w:val="Footer"/>
      <w:jc w:val="right"/>
    </w:pPr>
    <w:sdt>
      <w:sdtPr>
        <w:rPr>
          <w:rFonts w:cs="Arial"/>
          <w:szCs w:val="24"/>
        </w:rPr>
        <w:id w:val="1143924202"/>
        <w:docPartObj>
          <w:docPartGallery w:val="Page Numbers (Bottom of Page)"/>
          <w:docPartUnique/>
        </w:docPartObj>
      </w:sdtPr>
      <w:sdtEndPr>
        <w:rPr>
          <w:rFonts w:cstheme="minorBidi"/>
          <w:noProof/>
          <w:szCs w:val="22"/>
        </w:rPr>
      </w:sdtEndPr>
      <w:sdtContent>
        <w:r w:rsidR="00FA6DA3">
          <w:rPr>
            <w:rFonts w:cs="Arial"/>
            <w:szCs w:val="24"/>
          </w:rPr>
          <w:t xml:space="preserve">F - </w:t>
        </w:r>
        <w:r w:rsidR="00FA6DA3" w:rsidRPr="002C78AB">
          <w:rPr>
            <w:rFonts w:cs="Arial"/>
            <w:szCs w:val="24"/>
          </w:rPr>
          <w:fldChar w:fldCharType="begin"/>
        </w:r>
        <w:r w:rsidR="00FA6DA3" w:rsidRPr="002C78AB">
          <w:rPr>
            <w:rFonts w:cs="Arial"/>
            <w:szCs w:val="24"/>
          </w:rPr>
          <w:instrText xml:space="preserve"> PAGE   \* MERGEFORMAT </w:instrText>
        </w:r>
        <w:r w:rsidR="00FA6DA3" w:rsidRPr="002C78AB">
          <w:rPr>
            <w:rFonts w:cs="Arial"/>
            <w:szCs w:val="24"/>
          </w:rPr>
          <w:fldChar w:fldCharType="separate"/>
        </w:r>
        <w:r w:rsidR="00FA6DA3" w:rsidRPr="002C78AB">
          <w:rPr>
            <w:rFonts w:cs="Arial"/>
            <w:noProof/>
            <w:szCs w:val="24"/>
          </w:rPr>
          <w:t>2</w:t>
        </w:r>
        <w:r w:rsidR="00FA6DA3" w:rsidRPr="002C78AB">
          <w:rPr>
            <w:rFonts w:cs="Arial"/>
            <w:noProof/>
            <w:szCs w:val="24"/>
          </w:rPr>
          <w:fldChar w:fldCharType="end"/>
        </w:r>
      </w:sdtContent>
    </w:sdt>
  </w:p>
  <w:p w14:paraId="058443BF" w14:textId="77777777" w:rsidR="00FA6DA3" w:rsidRDefault="00FA6DA3">
    <w:pPr>
      <w:pStyle w:val="BodyText"/>
      <w:spacing w:before="0" w:line="14" w:lineRule="auto"/>
      <w:ind w:left="0" w:firstLine="0"/>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B43EA" w14:textId="374B8257" w:rsidR="00FA6DA3" w:rsidRDefault="00A12E47">
    <w:pPr>
      <w:pStyle w:val="Footer"/>
      <w:jc w:val="right"/>
    </w:pPr>
    <w:sdt>
      <w:sdtPr>
        <w:rPr>
          <w:rFonts w:cs="Arial"/>
          <w:szCs w:val="24"/>
        </w:rPr>
        <w:id w:val="-1152141563"/>
        <w:docPartObj>
          <w:docPartGallery w:val="Page Numbers (Bottom of Page)"/>
          <w:docPartUnique/>
        </w:docPartObj>
      </w:sdtPr>
      <w:sdtEndPr>
        <w:rPr>
          <w:rFonts w:cstheme="minorBidi"/>
          <w:noProof/>
          <w:szCs w:val="22"/>
        </w:rPr>
      </w:sdtEndPr>
      <w:sdtContent>
        <w:r w:rsidR="00FA6DA3">
          <w:rPr>
            <w:rFonts w:cs="Arial"/>
            <w:szCs w:val="24"/>
          </w:rPr>
          <w:t xml:space="preserve">G - </w:t>
        </w:r>
        <w:r w:rsidR="00FA6DA3" w:rsidRPr="002C78AB">
          <w:rPr>
            <w:rFonts w:cs="Arial"/>
            <w:szCs w:val="24"/>
          </w:rPr>
          <w:fldChar w:fldCharType="begin"/>
        </w:r>
        <w:r w:rsidR="00FA6DA3" w:rsidRPr="002C78AB">
          <w:rPr>
            <w:rFonts w:cs="Arial"/>
            <w:szCs w:val="24"/>
          </w:rPr>
          <w:instrText xml:space="preserve"> PAGE   \* MERGEFORMAT </w:instrText>
        </w:r>
        <w:r w:rsidR="00FA6DA3" w:rsidRPr="002C78AB">
          <w:rPr>
            <w:rFonts w:cs="Arial"/>
            <w:szCs w:val="24"/>
          </w:rPr>
          <w:fldChar w:fldCharType="separate"/>
        </w:r>
        <w:r w:rsidR="00FA6DA3" w:rsidRPr="002C78AB">
          <w:rPr>
            <w:rFonts w:cs="Arial"/>
            <w:noProof/>
            <w:szCs w:val="24"/>
          </w:rPr>
          <w:t>2</w:t>
        </w:r>
        <w:r w:rsidR="00FA6DA3" w:rsidRPr="002C78AB">
          <w:rPr>
            <w:rFonts w:cs="Arial"/>
            <w:noProof/>
            <w:szCs w:val="24"/>
          </w:rPr>
          <w:fldChar w:fldCharType="end"/>
        </w:r>
      </w:sdtContent>
    </w:sdt>
  </w:p>
  <w:p w14:paraId="3BE93C3A" w14:textId="77777777" w:rsidR="00FA6DA3" w:rsidRDefault="00FA6DA3">
    <w:pPr>
      <w:pStyle w:val="BodyText"/>
      <w:spacing w:before="0" w:line="14" w:lineRule="auto"/>
      <w:ind w:left="0" w:firstLine="0"/>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4772920"/>
      <w:docPartObj>
        <w:docPartGallery w:val="Page Numbers (Bottom of Page)"/>
        <w:docPartUnique/>
      </w:docPartObj>
    </w:sdtPr>
    <w:sdtEndPr>
      <w:rPr>
        <w:noProof/>
      </w:rPr>
    </w:sdtEndPr>
    <w:sdtContent>
      <w:p w14:paraId="5D66BD99" w14:textId="556FD9E0" w:rsidR="001B0E6D" w:rsidRDefault="001B0E6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04CF0A" w14:textId="1356B0A2" w:rsidR="00FA6DA3" w:rsidRPr="00041D32" w:rsidRDefault="00FA6DA3" w:rsidP="00C268CE">
    <w:pPr>
      <w:pStyle w:val="Footer"/>
      <w:jc w:val="right"/>
      <w:rPr>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4974A" w14:textId="77777777" w:rsidR="001D7EE6" w:rsidRDefault="001D7E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821014"/>
      <w:docPartObj>
        <w:docPartGallery w:val="Page Numbers (Bottom of Page)"/>
        <w:docPartUnique/>
      </w:docPartObj>
    </w:sdtPr>
    <w:sdtEndPr>
      <w:rPr>
        <w:noProof/>
      </w:rPr>
    </w:sdtEndPr>
    <w:sdtContent>
      <w:p w14:paraId="2E64B480" w14:textId="77777777" w:rsidR="001B0E6D" w:rsidRDefault="001B0E6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6D570F" w14:textId="77777777" w:rsidR="001B0E6D" w:rsidRPr="00041D32" w:rsidRDefault="001B0E6D" w:rsidP="00C268CE">
    <w:pPr>
      <w:pStyle w:val="Footer"/>
      <w:jc w:val="right"/>
      <w:rPr>
        <w:noProo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DD1D0" w14:textId="0D01815E" w:rsidR="00FA6DA3" w:rsidRDefault="00A12E47">
    <w:pPr>
      <w:pStyle w:val="Footer"/>
      <w:jc w:val="right"/>
    </w:pPr>
    <w:sdt>
      <w:sdtPr>
        <w:rPr>
          <w:rFonts w:cs="Arial"/>
          <w:szCs w:val="24"/>
        </w:rPr>
        <w:id w:val="-1911995973"/>
        <w:docPartObj>
          <w:docPartGallery w:val="Page Numbers (Bottom of Page)"/>
          <w:docPartUnique/>
        </w:docPartObj>
      </w:sdtPr>
      <w:sdtEndPr>
        <w:rPr>
          <w:rFonts w:cstheme="minorBidi"/>
          <w:noProof/>
          <w:szCs w:val="22"/>
        </w:rPr>
      </w:sdtEndPr>
      <w:sdtContent>
        <w:r w:rsidR="00FA6DA3">
          <w:rPr>
            <w:rFonts w:cs="Arial"/>
            <w:szCs w:val="24"/>
          </w:rPr>
          <w:t xml:space="preserve">A - </w:t>
        </w:r>
        <w:r w:rsidR="00FA6DA3" w:rsidRPr="002C78AB">
          <w:rPr>
            <w:rFonts w:cs="Arial"/>
            <w:szCs w:val="24"/>
          </w:rPr>
          <w:fldChar w:fldCharType="begin"/>
        </w:r>
        <w:r w:rsidR="00FA6DA3" w:rsidRPr="002C78AB">
          <w:rPr>
            <w:rFonts w:cs="Arial"/>
            <w:szCs w:val="24"/>
          </w:rPr>
          <w:instrText xml:space="preserve"> PAGE   \* MERGEFORMAT </w:instrText>
        </w:r>
        <w:r w:rsidR="00FA6DA3" w:rsidRPr="002C78AB">
          <w:rPr>
            <w:rFonts w:cs="Arial"/>
            <w:szCs w:val="24"/>
          </w:rPr>
          <w:fldChar w:fldCharType="separate"/>
        </w:r>
        <w:r w:rsidR="00FA6DA3" w:rsidRPr="002C78AB">
          <w:rPr>
            <w:rFonts w:cs="Arial"/>
            <w:noProof/>
            <w:szCs w:val="24"/>
          </w:rPr>
          <w:t>2</w:t>
        </w:r>
        <w:r w:rsidR="00FA6DA3" w:rsidRPr="002C78AB">
          <w:rPr>
            <w:rFonts w:cs="Arial"/>
            <w:noProof/>
            <w:szCs w:val="24"/>
          </w:rPr>
          <w:fldChar w:fldCharType="end"/>
        </w:r>
      </w:sdtContent>
    </w:sdt>
  </w:p>
  <w:p w14:paraId="0B7701EA" w14:textId="77777777" w:rsidR="00FA6DA3" w:rsidRDefault="00FA6DA3">
    <w:pPr>
      <w:pStyle w:val="BodyText"/>
      <w:spacing w:before="0" w:line="14" w:lineRule="auto"/>
      <w:ind w:left="0" w:firstLine="0"/>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85D3B" w14:textId="637EB3BE" w:rsidR="00FA6DA3" w:rsidRDefault="00A12E47">
    <w:pPr>
      <w:pStyle w:val="Footer"/>
      <w:jc w:val="right"/>
    </w:pPr>
    <w:sdt>
      <w:sdtPr>
        <w:rPr>
          <w:rFonts w:cs="Arial"/>
          <w:szCs w:val="24"/>
        </w:rPr>
        <w:id w:val="334954481"/>
        <w:docPartObj>
          <w:docPartGallery w:val="Page Numbers (Bottom of Page)"/>
          <w:docPartUnique/>
        </w:docPartObj>
      </w:sdtPr>
      <w:sdtEndPr>
        <w:rPr>
          <w:rFonts w:cstheme="minorBidi"/>
          <w:noProof/>
          <w:szCs w:val="22"/>
        </w:rPr>
      </w:sdtEndPr>
      <w:sdtContent>
        <w:r w:rsidR="00FA6DA3">
          <w:rPr>
            <w:rFonts w:cs="Arial"/>
            <w:szCs w:val="24"/>
          </w:rPr>
          <w:t xml:space="preserve">B - </w:t>
        </w:r>
        <w:r w:rsidR="00FA6DA3" w:rsidRPr="002C78AB">
          <w:rPr>
            <w:rFonts w:cs="Arial"/>
            <w:szCs w:val="24"/>
          </w:rPr>
          <w:fldChar w:fldCharType="begin"/>
        </w:r>
        <w:r w:rsidR="00FA6DA3" w:rsidRPr="002C78AB">
          <w:rPr>
            <w:rFonts w:cs="Arial"/>
            <w:szCs w:val="24"/>
          </w:rPr>
          <w:instrText xml:space="preserve"> PAGE   \* MERGEFORMAT </w:instrText>
        </w:r>
        <w:r w:rsidR="00FA6DA3" w:rsidRPr="002C78AB">
          <w:rPr>
            <w:rFonts w:cs="Arial"/>
            <w:szCs w:val="24"/>
          </w:rPr>
          <w:fldChar w:fldCharType="separate"/>
        </w:r>
        <w:r w:rsidR="00FA6DA3" w:rsidRPr="002C78AB">
          <w:rPr>
            <w:rFonts w:cs="Arial"/>
            <w:noProof/>
            <w:szCs w:val="24"/>
          </w:rPr>
          <w:t>2</w:t>
        </w:r>
        <w:r w:rsidR="00FA6DA3" w:rsidRPr="002C78AB">
          <w:rPr>
            <w:rFonts w:cs="Arial"/>
            <w:noProof/>
            <w:szCs w:val="24"/>
          </w:rPr>
          <w:fldChar w:fldCharType="end"/>
        </w:r>
      </w:sdtContent>
    </w:sdt>
  </w:p>
  <w:p w14:paraId="426D54A9" w14:textId="77777777" w:rsidR="00FA6DA3" w:rsidRDefault="00FA6DA3">
    <w:pPr>
      <w:pStyle w:val="BodyText"/>
      <w:spacing w:before="0" w:line="14" w:lineRule="auto"/>
      <w:ind w:left="0" w:firstLine="0"/>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4CBA0" w14:textId="76E8217C" w:rsidR="00FA6DA3" w:rsidRDefault="00A12E47">
    <w:pPr>
      <w:pStyle w:val="Footer"/>
      <w:jc w:val="right"/>
    </w:pPr>
    <w:sdt>
      <w:sdtPr>
        <w:rPr>
          <w:rFonts w:cs="Arial"/>
          <w:szCs w:val="24"/>
        </w:rPr>
        <w:id w:val="-1284879111"/>
        <w:docPartObj>
          <w:docPartGallery w:val="Page Numbers (Bottom of Page)"/>
          <w:docPartUnique/>
        </w:docPartObj>
      </w:sdtPr>
      <w:sdtEndPr>
        <w:rPr>
          <w:rFonts w:cstheme="minorBidi"/>
          <w:noProof/>
          <w:szCs w:val="22"/>
        </w:rPr>
      </w:sdtEndPr>
      <w:sdtContent>
        <w:r w:rsidR="00FA6DA3">
          <w:rPr>
            <w:rFonts w:cs="Arial"/>
            <w:szCs w:val="24"/>
          </w:rPr>
          <w:t xml:space="preserve">C - </w:t>
        </w:r>
        <w:r w:rsidR="00FA6DA3" w:rsidRPr="002C78AB">
          <w:rPr>
            <w:rFonts w:cs="Arial"/>
            <w:szCs w:val="24"/>
          </w:rPr>
          <w:fldChar w:fldCharType="begin"/>
        </w:r>
        <w:r w:rsidR="00FA6DA3" w:rsidRPr="002C78AB">
          <w:rPr>
            <w:rFonts w:cs="Arial"/>
            <w:szCs w:val="24"/>
          </w:rPr>
          <w:instrText xml:space="preserve"> PAGE   \* MERGEFORMAT </w:instrText>
        </w:r>
        <w:r w:rsidR="00FA6DA3" w:rsidRPr="002C78AB">
          <w:rPr>
            <w:rFonts w:cs="Arial"/>
            <w:szCs w:val="24"/>
          </w:rPr>
          <w:fldChar w:fldCharType="separate"/>
        </w:r>
        <w:r w:rsidR="00FA6DA3" w:rsidRPr="002C78AB">
          <w:rPr>
            <w:rFonts w:cs="Arial"/>
            <w:noProof/>
            <w:szCs w:val="24"/>
          </w:rPr>
          <w:t>2</w:t>
        </w:r>
        <w:r w:rsidR="00FA6DA3" w:rsidRPr="002C78AB">
          <w:rPr>
            <w:rFonts w:cs="Arial"/>
            <w:noProof/>
            <w:szCs w:val="24"/>
          </w:rPr>
          <w:fldChar w:fldCharType="end"/>
        </w:r>
      </w:sdtContent>
    </w:sdt>
  </w:p>
  <w:p w14:paraId="39847571" w14:textId="77777777" w:rsidR="00FA6DA3" w:rsidRDefault="00FA6DA3">
    <w:pPr>
      <w:pStyle w:val="BodyText"/>
      <w:spacing w:before="0" w:line="14" w:lineRule="auto"/>
      <w:ind w:left="0" w:firstLine="0"/>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B50F6" w14:textId="151FF0BA" w:rsidR="0003145A" w:rsidRDefault="0003145A">
    <w:pPr>
      <w:pStyle w:val="Footer"/>
      <w:jc w:val="right"/>
    </w:pPr>
    <w:r>
      <w:t>D</w:t>
    </w:r>
    <w:sdt>
      <w:sdtPr>
        <w:id w:val="222571091"/>
        <w:docPartObj>
          <w:docPartGallery w:val="Page Numbers (Bottom of Page)"/>
          <w:docPartUnique/>
        </w:docPartObj>
      </w:sdtPr>
      <w:sdtEndPr>
        <w:rPr>
          <w:noProof/>
        </w:rPr>
      </w:sdtEndPr>
      <w:sdtContent>
        <w:r w:rsidR="0061766A">
          <w:t xml:space="preserve"> - </w:t>
        </w:r>
        <w:r>
          <w:fldChar w:fldCharType="begin"/>
        </w:r>
        <w:r>
          <w:instrText xml:space="preserve"> PAGE   \* MERGEFORMAT </w:instrText>
        </w:r>
        <w:r>
          <w:fldChar w:fldCharType="separate"/>
        </w:r>
        <w:r>
          <w:rPr>
            <w:noProof/>
          </w:rPr>
          <w:t>2</w:t>
        </w:r>
        <w:r>
          <w:rPr>
            <w:noProof/>
          </w:rPr>
          <w:fldChar w:fldCharType="end"/>
        </w:r>
      </w:sdtContent>
    </w:sdt>
  </w:p>
  <w:p w14:paraId="5D2DAAC2" w14:textId="77777777" w:rsidR="002E3827" w:rsidRPr="00202EDF" w:rsidRDefault="002E3827" w:rsidP="00202EDF">
    <w:pPr>
      <w:pStyle w:val="Footer"/>
      <w:jc w:val="right"/>
      <w:rPr>
        <w:rFonts w:cs="Arial"/>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0D4D6" w14:textId="5F5FB136" w:rsidR="00FA6DA3" w:rsidRDefault="00A12E47">
    <w:pPr>
      <w:pStyle w:val="Footer"/>
      <w:jc w:val="right"/>
    </w:pPr>
    <w:sdt>
      <w:sdtPr>
        <w:rPr>
          <w:rFonts w:cs="Arial"/>
          <w:szCs w:val="24"/>
        </w:rPr>
        <w:id w:val="371964397"/>
        <w:docPartObj>
          <w:docPartGallery w:val="Page Numbers (Bottom of Page)"/>
          <w:docPartUnique/>
        </w:docPartObj>
      </w:sdtPr>
      <w:sdtEndPr>
        <w:rPr>
          <w:rFonts w:cstheme="minorBidi"/>
          <w:noProof/>
          <w:szCs w:val="22"/>
        </w:rPr>
      </w:sdtEndPr>
      <w:sdtContent>
        <w:r w:rsidR="00FA6DA3">
          <w:rPr>
            <w:rFonts w:cs="Arial"/>
            <w:szCs w:val="24"/>
          </w:rPr>
          <w:t xml:space="preserve">E - </w:t>
        </w:r>
        <w:r w:rsidR="00FA6DA3" w:rsidRPr="002C78AB">
          <w:rPr>
            <w:rFonts w:cs="Arial"/>
            <w:szCs w:val="24"/>
          </w:rPr>
          <w:fldChar w:fldCharType="begin"/>
        </w:r>
        <w:r w:rsidR="00FA6DA3" w:rsidRPr="002C78AB">
          <w:rPr>
            <w:rFonts w:cs="Arial"/>
            <w:szCs w:val="24"/>
          </w:rPr>
          <w:instrText xml:space="preserve"> PAGE   \* MERGEFORMAT </w:instrText>
        </w:r>
        <w:r w:rsidR="00FA6DA3" w:rsidRPr="002C78AB">
          <w:rPr>
            <w:rFonts w:cs="Arial"/>
            <w:szCs w:val="24"/>
          </w:rPr>
          <w:fldChar w:fldCharType="separate"/>
        </w:r>
        <w:r w:rsidR="00FA6DA3" w:rsidRPr="002C78AB">
          <w:rPr>
            <w:rFonts w:cs="Arial"/>
            <w:noProof/>
            <w:szCs w:val="24"/>
          </w:rPr>
          <w:t>2</w:t>
        </w:r>
        <w:r w:rsidR="00FA6DA3" w:rsidRPr="002C78AB">
          <w:rPr>
            <w:rFonts w:cs="Arial"/>
            <w:noProof/>
            <w:szCs w:val="24"/>
          </w:rPr>
          <w:fldChar w:fldCharType="end"/>
        </w:r>
      </w:sdtContent>
    </w:sdt>
  </w:p>
  <w:p w14:paraId="3CA1C04D" w14:textId="77777777" w:rsidR="00FA6DA3" w:rsidRDefault="00FA6DA3">
    <w:pPr>
      <w:pStyle w:val="BodyText"/>
      <w:spacing w:before="0" w:line="14" w:lineRule="auto"/>
      <w:ind w:left="0" w:firstLine="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0F3B6" w14:textId="77777777" w:rsidR="00E5284D" w:rsidRDefault="00E5284D" w:rsidP="00BA17B3">
      <w:pPr>
        <w:spacing w:after="0" w:line="240" w:lineRule="auto"/>
      </w:pPr>
      <w:r>
        <w:separator/>
      </w:r>
    </w:p>
  </w:footnote>
  <w:footnote w:type="continuationSeparator" w:id="0">
    <w:p w14:paraId="122340C0" w14:textId="77777777" w:rsidR="00E5284D" w:rsidRDefault="00E5284D" w:rsidP="00BA17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D6D18" w14:textId="77777777" w:rsidR="001D7EE6" w:rsidRDefault="001D7E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5B4CB" w14:textId="77777777" w:rsidR="001D7EE6" w:rsidRDefault="001D7E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48949" w14:textId="77777777" w:rsidR="001D7EE6" w:rsidRDefault="001D7E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37D22"/>
    <w:multiLevelType w:val="hybridMultilevel"/>
    <w:tmpl w:val="A9F223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A175D2"/>
    <w:multiLevelType w:val="hybridMultilevel"/>
    <w:tmpl w:val="7E109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E5B28"/>
    <w:multiLevelType w:val="hybridMultilevel"/>
    <w:tmpl w:val="A7B07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736B5"/>
    <w:multiLevelType w:val="hybridMultilevel"/>
    <w:tmpl w:val="E84C44D4"/>
    <w:lvl w:ilvl="0" w:tplc="2A821F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E33202"/>
    <w:multiLevelType w:val="hybridMultilevel"/>
    <w:tmpl w:val="6EC4E0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5092E1D"/>
    <w:multiLevelType w:val="hybridMultilevel"/>
    <w:tmpl w:val="8D50A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73A333C"/>
    <w:multiLevelType w:val="hybridMultilevel"/>
    <w:tmpl w:val="6096E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33202F"/>
    <w:multiLevelType w:val="hybridMultilevel"/>
    <w:tmpl w:val="6C6CF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A37691"/>
    <w:multiLevelType w:val="hybridMultilevel"/>
    <w:tmpl w:val="7940F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B60845"/>
    <w:multiLevelType w:val="hybridMultilevel"/>
    <w:tmpl w:val="DF6267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ED173E"/>
    <w:multiLevelType w:val="hybridMultilevel"/>
    <w:tmpl w:val="C91A60E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1" w15:restartNumberingAfterBreak="0">
    <w:nsid w:val="28A61812"/>
    <w:multiLevelType w:val="hybridMultilevel"/>
    <w:tmpl w:val="052A6F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C5586F"/>
    <w:multiLevelType w:val="hybridMultilevel"/>
    <w:tmpl w:val="C262B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A563D0"/>
    <w:multiLevelType w:val="hybridMultilevel"/>
    <w:tmpl w:val="C42AF8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E150C3F"/>
    <w:multiLevelType w:val="hybridMultilevel"/>
    <w:tmpl w:val="DEE6D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B230E7"/>
    <w:multiLevelType w:val="hybridMultilevel"/>
    <w:tmpl w:val="412CC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50705C"/>
    <w:multiLevelType w:val="hybridMultilevel"/>
    <w:tmpl w:val="7556E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99258E"/>
    <w:multiLevelType w:val="hybridMultilevel"/>
    <w:tmpl w:val="05AA8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304B65"/>
    <w:multiLevelType w:val="hybridMultilevel"/>
    <w:tmpl w:val="69D6A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965A03"/>
    <w:multiLevelType w:val="hybridMultilevel"/>
    <w:tmpl w:val="BAEED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FB19A2"/>
    <w:multiLevelType w:val="hybridMultilevel"/>
    <w:tmpl w:val="01103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1B54A4"/>
    <w:multiLevelType w:val="hybridMultilevel"/>
    <w:tmpl w:val="DF626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6C6A0B"/>
    <w:multiLevelType w:val="hybridMultilevel"/>
    <w:tmpl w:val="E5ACB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1F5B4B"/>
    <w:multiLevelType w:val="hybridMultilevel"/>
    <w:tmpl w:val="A2504090"/>
    <w:lvl w:ilvl="0" w:tplc="04090001">
      <w:start w:val="1"/>
      <w:numFmt w:val="bullet"/>
      <w:lvlText w:val=""/>
      <w:lvlJc w:val="left"/>
      <w:pPr>
        <w:ind w:left="820" w:hanging="360"/>
      </w:pPr>
      <w:rPr>
        <w:rFonts w:ascii="Symbol" w:hAnsi="Symbol" w:hint="default"/>
        <w:b/>
        <w:bCs/>
        <w:spacing w:val="-14"/>
        <w:w w:val="100"/>
        <w:sz w:val="24"/>
        <w:szCs w:val="24"/>
        <w:lang w:val="en-US" w:eastAsia="en-US" w:bidi="en-US"/>
      </w:rPr>
    </w:lvl>
    <w:lvl w:ilvl="1" w:tplc="04090001">
      <w:start w:val="1"/>
      <w:numFmt w:val="bullet"/>
      <w:lvlText w:val=""/>
      <w:lvlJc w:val="left"/>
      <w:pPr>
        <w:ind w:left="1180" w:hanging="360"/>
      </w:pPr>
      <w:rPr>
        <w:rFonts w:ascii="Symbol" w:hAnsi="Symbol" w:hint="default"/>
        <w:spacing w:val="-3"/>
        <w:w w:val="100"/>
        <w:sz w:val="24"/>
        <w:szCs w:val="24"/>
        <w:lang w:val="en-US" w:eastAsia="en-US" w:bidi="en-US"/>
      </w:rPr>
    </w:lvl>
    <w:lvl w:ilvl="2" w:tplc="04090003">
      <w:start w:val="1"/>
      <w:numFmt w:val="bullet"/>
      <w:lvlText w:val="o"/>
      <w:lvlJc w:val="left"/>
      <w:pPr>
        <w:ind w:left="1540" w:hanging="360"/>
      </w:pPr>
      <w:rPr>
        <w:rFonts w:ascii="Courier New" w:hAnsi="Courier New" w:cs="Courier New" w:hint="default"/>
        <w:spacing w:val="-3"/>
        <w:w w:val="100"/>
        <w:sz w:val="24"/>
        <w:szCs w:val="24"/>
        <w:lang w:val="en-US" w:eastAsia="en-US" w:bidi="en-US"/>
      </w:rPr>
    </w:lvl>
    <w:lvl w:ilvl="3" w:tplc="3F983836">
      <w:start w:val="1"/>
      <w:numFmt w:val="decimal"/>
      <w:lvlText w:val="(%4)"/>
      <w:lvlJc w:val="left"/>
      <w:pPr>
        <w:ind w:left="1900" w:hanging="360"/>
      </w:pPr>
      <w:rPr>
        <w:rFonts w:ascii="Calibri" w:eastAsia="Calibri" w:hAnsi="Calibri" w:cs="Calibri" w:hint="default"/>
        <w:spacing w:val="-16"/>
        <w:w w:val="100"/>
        <w:sz w:val="24"/>
        <w:szCs w:val="24"/>
        <w:lang w:val="en-US" w:eastAsia="en-US" w:bidi="en-US"/>
      </w:rPr>
    </w:lvl>
    <w:lvl w:ilvl="4" w:tplc="DA743BB8">
      <w:start w:val="1"/>
      <w:numFmt w:val="lowerLetter"/>
      <w:lvlText w:val="(%5)"/>
      <w:lvlJc w:val="left"/>
      <w:pPr>
        <w:ind w:left="2260" w:hanging="360"/>
      </w:pPr>
      <w:rPr>
        <w:rFonts w:ascii="Calibri" w:eastAsia="Calibri" w:hAnsi="Calibri" w:cs="Calibri" w:hint="default"/>
        <w:spacing w:val="-9"/>
        <w:w w:val="100"/>
        <w:sz w:val="24"/>
        <w:szCs w:val="24"/>
        <w:lang w:val="en-US" w:eastAsia="en-US" w:bidi="en-US"/>
      </w:rPr>
    </w:lvl>
    <w:lvl w:ilvl="5" w:tplc="6EEE0050">
      <w:numFmt w:val="bullet"/>
      <w:lvlText w:val="•"/>
      <w:lvlJc w:val="left"/>
      <w:pPr>
        <w:ind w:left="3536" w:hanging="360"/>
      </w:pPr>
      <w:rPr>
        <w:rFonts w:hint="default"/>
        <w:lang w:val="en-US" w:eastAsia="en-US" w:bidi="en-US"/>
      </w:rPr>
    </w:lvl>
    <w:lvl w:ilvl="6" w:tplc="75CC8446">
      <w:numFmt w:val="bullet"/>
      <w:lvlText w:val="•"/>
      <w:lvlJc w:val="left"/>
      <w:pPr>
        <w:ind w:left="4813" w:hanging="360"/>
      </w:pPr>
      <w:rPr>
        <w:rFonts w:hint="default"/>
        <w:lang w:val="en-US" w:eastAsia="en-US" w:bidi="en-US"/>
      </w:rPr>
    </w:lvl>
    <w:lvl w:ilvl="7" w:tplc="E29CF8EA">
      <w:numFmt w:val="bullet"/>
      <w:lvlText w:val="•"/>
      <w:lvlJc w:val="left"/>
      <w:pPr>
        <w:ind w:left="6090" w:hanging="360"/>
      </w:pPr>
      <w:rPr>
        <w:rFonts w:hint="default"/>
        <w:lang w:val="en-US" w:eastAsia="en-US" w:bidi="en-US"/>
      </w:rPr>
    </w:lvl>
    <w:lvl w:ilvl="8" w:tplc="C0064CD0">
      <w:numFmt w:val="bullet"/>
      <w:lvlText w:val="•"/>
      <w:lvlJc w:val="left"/>
      <w:pPr>
        <w:ind w:left="7366" w:hanging="360"/>
      </w:pPr>
      <w:rPr>
        <w:rFonts w:hint="default"/>
        <w:lang w:val="en-US" w:eastAsia="en-US" w:bidi="en-US"/>
      </w:rPr>
    </w:lvl>
  </w:abstractNum>
  <w:abstractNum w:abstractNumId="24" w15:restartNumberingAfterBreak="0">
    <w:nsid w:val="4DDE746C"/>
    <w:multiLevelType w:val="hybridMultilevel"/>
    <w:tmpl w:val="22627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4664D4"/>
    <w:multiLevelType w:val="hybridMultilevel"/>
    <w:tmpl w:val="B5E213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7A7C4F"/>
    <w:multiLevelType w:val="hybridMultilevel"/>
    <w:tmpl w:val="A38E1B18"/>
    <w:lvl w:ilvl="0" w:tplc="590A324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4B0DE7"/>
    <w:multiLevelType w:val="hybridMultilevel"/>
    <w:tmpl w:val="3348B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A06A0B"/>
    <w:multiLevelType w:val="hybridMultilevel"/>
    <w:tmpl w:val="7C403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6F47A6"/>
    <w:multiLevelType w:val="multilevel"/>
    <w:tmpl w:val="C4987208"/>
    <w:lvl w:ilvl="0">
      <w:start w:val="1"/>
      <w:numFmt w:val="decimal"/>
      <w:lvlText w:val="%1)"/>
      <w:lvlJc w:val="left"/>
      <w:pPr>
        <w:ind w:left="360" w:hanging="360"/>
      </w:pPr>
      <w:rPr>
        <w:rFonts w:ascii="Arial" w:hAnsi="Arial" w:cs="Arial" w:hint="default"/>
        <w:b w:val="0"/>
        <w:color w:val="80000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17624C8"/>
    <w:multiLevelType w:val="hybridMultilevel"/>
    <w:tmpl w:val="6C3EF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014D40"/>
    <w:multiLevelType w:val="hybridMultilevel"/>
    <w:tmpl w:val="E73ED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6E5F07"/>
    <w:multiLevelType w:val="hybridMultilevel"/>
    <w:tmpl w:val="CA245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A754E2"/>
    <w:multiLevelType w:val="hybridMultilevel"/>
    <w:tmpl w:val="9BC43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380B34"/>
    <w:multiLevelType w:val="hybridMultilevel"/>
    <w:tmpl w:val="090E9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D9723E"/>
    <w:multiLevelType w:val="hybridMultilevel"/>
    <w:tmpl w:val="F61C5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2B46E6"/>
    <w:multiLevelType w:val="hybridMultilevel"/>
    <w:tmpl w:val="BDFE35CE"/>
    <w:lvl w:ilvl="0" w:tplc="218E911E">
      <w:start w:val="1"/>
      <w:numFmt w:val="upperLetter"/>
      <w:lvlText w:val="%1."/>
      <w:lvlJc w:val="left"/>
      <w:pPr>
        <w:ind w:left="460" w:hanging="360"/>
      </w:pPr>
      <w:rPr>
        <w:rFonts w:ascii="Calibri" w:eastAsia="Calibri" w:hAnsi="Calibri" w:cs="Calibri" w:hint="default"/>
        <w:b/>
        <w:bCs/>
        <w:spacing w:val="-14"/>
        <w:w w:val="100"/>
        <w:sz w:val="24"/>
        <w:szCs w:val="24"/>
        <w:lang w:val="en-US" w:eastAsia="en-US" w:bidi="en-US"/>
      </w:rPr>
    </w:lvl>
    <w:lvl w:ilvl="1" w:tplc="04090001">
      <w:start w:val="1"/>
      <w:numFmt w:val="bullet"/>
      <w:lvlText w:val=""/>
      <w:lvlJc w:val="left"/>
      <w:pPr>
        <w:ind w:left="820" w:hanging="360"/>
      </w:pPr>
      <w:rPr>
        <w:rFonts w:ascii="Symbol" w:hAnsi="Symbol" w:hint="default"/>
        <w:spacing w:val="-3"/>
        <w:w w:val="100"/>
        <w:sz w:val="24"/>
        <w:szCs w:val="24"/>
        <w:lang w:val="en-US" w:eastAsia="en-US" w:bidi="en-US"/>
      </w:rPr>
    </w:lvl>
    <w:lvl w:ilvl="2" w:tplc="04090003">
      <w:start w:val="1"/>
      <w:numFmt w:val="bullet"/>
      <w:lvlText w:val="o"/>
      <w:lvlJc w:val="left"/>
      <w:pPr>
        <w:ind w:left="1180" w:hanging="360"/>
      </w:pPr>
      <w:rPr>
        <w:rFonts w:ascii="Courier New" w:hAnsi="Courier New" w:cs="Courier New" w:hint="default"/>
        <w:spacing w:val="-3"/>
        <w:w w:val="100"/>
        <w:sz w:val="24"/>
        <w:szCs w:val="24"/>
        <w:lang w:val="en-US" w:eastAsia="en-US" w:bidi="en-US"/>
      </w:rPr>
    </w:lvl>
    <w:lvl w:ilvl="3" w:tplc="3F983836">
      <w:start w:val="1"/>
      <w:numFmt w:val="decimal"/>
      <w:lvlText w:val="(%4)"/>
      <w:lvlJc w:val="left"/>
      <w:pPr>
        <w:ind w:left="1540" w:hanging="360"/>
      </w:pPr>
      <w:rPr>
        <w:rFonts w:ascii="Calibri" w:eastAsia="Calibri" w:hAnsi="Calibri" w:cs="Calibri" w:hint="default"/>
        <w:spacing w:val="-16"/>
        <w:w w:val="100"/>
        <w:sz w:val="24"/>
        <w:szCs w:val="24"/>
        <w:lang w:val="en-US" w:eastAsia="en-US" w:bidi="en-US"/>
      </w:rPr>
    </w:lvl>
    <w:lvl w:ilvl="4" w:tplc="DA743BB8">
      <w:start w:val="1"/>
      <w:numFmt w:val="lowerLetter"/>
      <w:lvlText w:val="(%5)"/>
      <w:lvlJc w:val="left"/>
      <w:pPr>
        <w:ind w:left="1900" w:hanging="360"/>
      </w:pPr>
      <w:rPr>
        <w:rFonts w:ascii="Calibri" w:eastAsia="Calibri" w:hAnsi="Calibri" w:cs="Calibri" w:hint="default"/>
        <w:spacing w:val="-9"/>
        <w:w w:val="100"/>
        <w:sz w:val="24"/>
        <w:szCs w:val="24"/>
        <w:lang w:val="en-US" w:eastAsia="en-US" w:bidi="en-US"/>
      </w:rPr>
    </w:lvl>
    <w:lvl w:ilvl="5" w:tplc="6EEE0050">
      <w:numFmt w:val="bullet"/>
      <w:lvlText w:val="•"/>
      <w:lvlJc w:val="left"/>
      <w:pPr>
        <w:ind w:left="3176" w:hanging="360"/>
      </w:pPr>
      <w:rPr>
        <w:rFonts w:hint="default"/>
        <w:lang w:val="en-US" w:eastAsia="en-US" w:bidi="en-US"/>
      </w:rPr>
    </w:lvl>
    <w:lvl w:ilvl="6" w:tplc="75CC8446">
      <w:numFmt w:val="bullet"/>
      <w:lvlText w:val="•"/>
      <w:lvlJc w:val="left"/>
      <w:pPr>
        <w:ind w:left="4453" w:hanging="360"/>
      </w:pPr>
      <w:rPr>
        <w:rFonts w:hint="default"/>
        <w:lang w:val="en-US" w:eastAsia="en-US" w:bidi="en-US"/>
      </w:rPr>
    </w:lvl>
    <w:lvl w:ilvl="7" w:tplc="E29CF8EA">
      <w:numFmt w:val="bullet"/>
      <w:lvlText w:val="•"/>
      <w:lvlJc w:val="left"/>
      <w:pPr>
        <w:ind w:left="5730" w:hanging="360"/>
      </w:pPr>
      <w:rPr>
        <w:rFonts w:hint="default"/>
        <w:lang w:val="en-US" w:eastAsia="en-US" w:bidi="en-US"/>
      </w:rPr>
    </w:lvl>
    <w:lvl w:ilvl="8" w:tplc="C0064CD0">
      <w:numFmt w:val="bullet"/>
      <w:lvlText w:val="•"/>
      <w:lvlJc w:val="left"/>
      <w:pPr>
        <w:ind w:left="7006" w:hanging="360"/>
      </w:pPr>
      <w:rPr>
        <w:rFonts w:hint="default"/>
        <w:lang w:val="en-US" w:eastAsia="en-US" w:bidi="en-US"/>
      </w:rPr>
    </w:lvl>
  </w:abstractNum>
  <w:abstractNum w:abstractNumId="37" w15:restartNumberingAfterBreak="0">
    <w:nsid w:val="726B45BF"/>
    <w:multiLevelType w:val="hybridMultilevel"/>
    <w:tmpl w:val="D2B8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D80E9F"/>
    <w:multiLevelType w:val="hybridMultilevel"/>
    <w:tmpl w:val="2912F5CA"/>
    <w:lvl w:ilvl="0" w:tplc="04090001">
      <w:start w:val="1"/>
      <w:numFmt w:val="bullet"/>
      <w:lvlText w:val=""/>
      <w:lvlJc w:val="left"/>
      <w:pPr>
        <w:ind w:left="1440" w:hanging="360"/>
      </w:pPr>
      <w:rPr>
        <w:rFonts w:ascii="Symbol" w:hAnsi="Symbol" w:hint="default"/>
        <w:spacing w:val="-3"/>
        <w:w w:val="100"/>
        <w:sz w:val="24"/>
        <w:szCs w:val="24"/>
        <w:lang w:val="en-US" w:eastAsia="en-US" w:bidi="en-U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5755316"/>
    <w:multiLevelType w:val="hybridMultilevel"/>
    <w:tmpl w:val="7A685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E360C9"/>
    <w:multiLevelType w:val="hybridMultilevel"/>
    <w:tmpl w:val="9662CB6E"/>
    <w:lvl w:ilvl="0" w:tplc="04090001">
      <w:start w:val="1"/>
      <w:numFmt w:val="bullet"/>
      <w:lvlText w:val=""/>
      <w:lvlJc w:val="left"/>
      <w:pPr>
        <w:ind w:left="820" w:hanging="360"/>
      </w:pPr>
      <w:rPr>
        <w:rFonts w:ascii="Symbol" w:hAnsi="Symbol" w:hint="default"/>
        <w:b/>
        <w:bCs/>
        <w:spacing w:val="-14"/>
        <w:w w:val="100"/>
        <w:sz w:val="24"/>
        <w:szCs w:val="24"/>
        <w:lang w:val="en-US" w:eastAsia="en-US" w:bidi="en-US"/>
      </w:rPr>
    </w:lvl>
    <w:lvl w:ilvl="1" w:tplc="04090003">
      <w:start w:val="1"/>
      <w:numFmt w:val="bullet"/>
      <w:lvlText w:val="o"/>
      <w:lvlJc w:val="left"/>
      <w:pPr>
        <w:ind w:left="1180" w:hanging="360"/>
      </w:pPr>
      <w:rPr>
        <w:rFonts w:ascii="Courier New" w:hAnsi="Courier New" w:cs="Courier New" w:hint="default"/>
        <w:spacing w:val="-3"/>
        <w:w w:val="100"/>
        <w:sz w:val="24"/>
        <w:szCs w:val="24"/>
        <w:lang w:val="en-US" w:eastAsia="en-US" w:bidi="en-US"/>
      </w:rPr>
    </w:lvl>
    <w:lvl w:ilvl="2" w:tplc="04090003">
      <w:start w:val="1"/>
      <w:numFmt w:val="bullet"/>
      <w:lvlText w:val="o"/>
      <w:lvlJc w:val="left"/>
      <w:pPr>
        <w:ind w:left="1540" w:hanging="360"/>
      </w:pPr>
      <w:rPr>
        <w:rFonts w:ascii="Courier New" w:hAnsi="Courier New" w:cs="Courier New" w:hint="default"/>
        <w:spacing w:val="-3"/>
        <w:w w:val="100"/>
        <w:sz w:val="24"/>
        <w:szCs w:val="24"/>
        <w:lang w:val="en-US" w:eastAsia="en-US" w:bidi="en-US"/>
      </w:rPr>
    </w:lvl>
    <w:lvl w:ilvl="3" w:tplc="3F983836">
      <w:start w:val="1"/>
      <w:numFmt w:val="decimal"/>
      <w:lvlText w:val="(%4)"/>
      <w:lvlJc w:val="left"/>
      <w:pPr>
        <w:ind w:left="1900" w:hanging="360"/>
      </w:pPr>
      <w:rPr>
        <w:rFonts w:ascii="Calibri" w:eastAsia="Calibri" w:hAnsi="Calibri" w:cs="Calibri" w:hint="default"/>
        <w:spacing w:val="-16"/>
        <w:w w:val="100"/>
        <w:sz w:val="24"/>
        <w:szCs w:val="24"/>
        <w:lang w:val="en-US" w:eastAsia="en-US" w:bidi="en-US"/>
      </w:rPr>
    </w:lvl>
    <w:lvl w:ilvl="4" w:tplc="DA743BB8">
      <w:start w:val="1"/>
      <w:numFmt w:val="lowerLetter"/>
      <w:lvlText w:val="(%5)"/>
      <w:lvlJc w:val="left"/>
      <w:pPr>
        <w:ind w:left="2260" w:hanging="360"/>
      </w:pPr>
      <w:rPr>
        <w:rFonts w:ascii="Calibri" w:eastAsia="Calibri" w:hAnsi="Calibri" w:cs="Calibri" w:hint="default"/>
        <w:spacing w:val="-9"/>
        <w:w w:val="100"/>
        <w:sz w:val="24"/>
        <w:szCs w:val="24"/>
        <w:lang w:val="en-US" w:eastAsia="en-US" w:bidi="en-US"/>
      </w:rPr>
    </w:lvl>
    <w:lvl w:ilvl="5" w:tplc="6EEE0050">
      <w:numFmt w:val="bullet"/>
      <w:lvlText w:val="•"/>
      <w:lvlJc w:val="left"/>
      <w:pPr>
        <w:ind w:left="3536" w:hanging="360"/>
      </w:pPr>
      <w:rPr>
        <w:rFonts w:hint="default"/>
        <w:lang w:val="en-US" w:eastAsia="en-US" w:bidi="en-US"/>
      </w:rPr>
    </w:lvl>
    <w:lvl w:ilvl="6" w:tplc="75CC8446">
      <w:numFmt w:val="bullet"/>
      <w:lvlText w:val="•"/>
      <w:lvlJc w:val="left"/>
      <w:pPr>
        <w:ind w:left="4813" w:hanging="360"/>
      </w:pPr>
      <w:rPr>
        <w:rFonts w:hint="default"/>
        <w:lang w:val="en-US" w:eastAsia="en-US" w:bidi="en-US"/>
      </w:rPr>
    </w:lvl>
    <w:lvl w:ilvl="7" w:tplc="E29CF8EA">
      <w:numFmt w:val="bullet"/>
      <w:lvlText w:val="•"/>
      <w:lvlJc w:val="left"/>
      <w:pPr>
        <w:ind w:left="6090" w:hanging="360"/>
      </w:pPr>
      <w:rPr>
        <w:rFonts w:hint="default"/>
        <w:lang w:val="en-US" w:eastAsia="en-US" w:bidi="en-US"/>
      </w:rPr>
    </w:lvl>
    <w:lvl w:ilvl="8" w:tplc="C0064CD0">
      <w:numFmt w:val="bullet"/>
      <w:lvlText w:val="•"/>
      <w:lvlJc w:val="left"/>
      <w:pPr>
        <w:ind w:left="7366" w:hanging="360"/>
      </w:pPr>
      <w:rPr>
        <w:rFonts w:hint="default"/>
        <w:lang w:val="en-US" w:eastAsia="en-US" w:bidi="en-US"/>
      </w:rPr>
    </w:lvl>
  </w:abstractNum>
  <w:abstractNum w:abstractNumId="41" w15:restartNumberingAfterBreak="0">
    <w:nsid w:val="77636D97"/>
    <w:multiLevelType w:val="hybridMultilevel"/>
    <w:tmpl w:val="1F0C7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352D3E"/>
    <w:multiLevelType w:val="hybridMultilevel"/>
    <w:tmpl w:val="DEA026CC"/>
    <w:lvl w:ilvl="0" w:tplc="04090003">
      <w:start w:val="1"/>
      <w:numFmt w:val="bullet"/>
      <w:lvlText w:val="o"/>
      <w:lvlJc w:val="left"/>
      <w:pPr>
        <w:ind w:left="1179" w:hanging="360"/>
      </w:pPr>
      <w:rPr>
        <w:rFonts w:ascii="Courier New" w:hAnsi="Courier New" w:cs="Courier New"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43" w15:restartNumberingAfterBreak="0">
    <w:nsid w:val="7AD756C4"/>
    <w:multiLevelType w:val="hybridMultilevel"/>
    <w:tmpl w:val="7592F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C73646"/>
    <w:multiLevelType w:val="hybridMultilevel"/>
    <w:tmpl w:val="D7E069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D2C5809"/>
    <w:multiLevelType w:val="hybridMultilevel"/>
    <w:tmpl w:val="301274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D8D5F0C"/>
    <w:multiLevelType w:val="hybridMultilevel"/>
    <w:tmpl w:val="CA7C8BC2"/>
    <w:lvl w:ilvl="0" w:tplc="2854852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2D247C"/>
    <w:multiLevelType w:val="hybridMultilevel"/>
    <w:tmpl w:val="2B18B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8522571">
    <w:abstractNumId w:val="36"/>
  </w:num>
  <w:num w:numId="2" w16cid:durableId="578949654">
    <w:abstractNumId w:val="29"/>
  </w:num>
  <w:num w:numId="3" w16cid:durableId="700319556">
    <w:abstractNumId w:val="33"/>
  </w:num>
  <w:num w:numId="4" w16cid:durableId="437212494">
    <w:abstractNumId w:val="17"/>
  </w:num>
  <w:num w:numId="5" w16cid:durableId="1171331288">
    <w:abstractNumId w:val="3"/>
  </w:num>
  <w:num w:numId="6" w16cid:durableId="1283682623">
    <w:abstractNumId w:val="42"/>
  </w:num>
  <w:num w:numId="7" w16cid:durableId="922027481">
    <w:abstractNumId w:val="8"/>
  </w:num>
  <w:num w:numId="8" w16cid:durableId="438838873">
    <w:abstractNumId w:val="23"/>
  </w:num>
  <w:num w:numId="9" w16cid:durableId="162353496">
    <w:abstractNumId w:val="10"/>
  </w:num>
  <w:num w:numId="10" w16cid:durableId="1379629070">
    <w:abstractNumId w:val="16"/>
  </w:num>
  <w:num w:numId="11" w16cid:durableId="1934776345">
    <w:abstractNumId w:val="40"/>
  </w:num>
  <w:num w:numId="12" w16cid:durableId="994577364">
    <w:abstractNumId w:val="27"/>
  </w:num>
  <w:num w:numId="13" w16cid:durableId="1288438741">
    <w:abstractNumId w:val="30"/>
  </w:num>
  <w:num w:numId="14" w16cid:durableId="69814096">
    <w:abstractNumId w:val="13"/>
  </w:num>
  <w:num w:numId="15" w16cid:durableId="1527989261">
    <w:abstractNumId w:val="14"/>
  </w:num>
  <w:num w:numId="16" w16cid:durableId="997270341">
    <w:abstractNumId w:val="20"/>
  </w:num>
  <w:num w:numId="17" w16cid:durableId="1276861089">
    <w:abstractNumId w:val="32"/>
  </w:num>
  <w:num w:numId="18" w16cid:durableId="1589001505">
    <w:abstractNumId w:val="34"/>
  </w:num>
  <w:num w:numId="19" w16cid:durableId="1718893788">
    <w:abstractNumId w:val="19"/>
  </w:num>
  <w:num w:numId="20" w16cid:durableId="1747845469">
    <w:abstractNumId w:val="5"/>
  </w:num>
  <w:num w:numId="21" w16cid:durableId="495221849">
    <w:abstractNumId w:val="44"/>
  </w:num>
  <w:num w:numId="22" w16cid:durableId="659191678">
    <w:abstractNumId w:val="21"/>
  </w:num>
  <w:num w:numId="23" w16cid:durableId="1154881191">
    <w:abstractNumId w:val="0"/>
  </w:num>
  <w:num w:numId="24" w16cid:durableId="994259649">
    <w:abstractNumId w:val="2"/>
  </w:num>
  <w:num w:numId="25" w16cid:durableId="482548457">
    <w:abstractNumId w:val="4"/>
  </w:num>
  <w:num w:numId="26" w16cid:durableId="1237401339">
    <w:abstractNumId w:val="38"/>
  </w:num>
  <w:num w:numId="27" w16cid:durableId="868645378">
    <w:abstractNumId w:val="6"/>
  </w:num>
  <w:num w:numId="28" w16cid:durableId="1018580256">
    <w:abstractNumId w:val="24"/>
  </w:num>
  <w:num w:numId="29" w16cid:durableId="1884901170">
    <w:abstractNumId w:val="28"/>
  </w:num>
  <w:num w:numId="30" w16cid:durableId="1062749167">
    <w:abstractNumId w:val="31"/>
  </w:num>
  <w:num w:numId="31" w16cid:durableId="1863325066">
    <w:abstractNumId w:val="37"/>
  </w:num>
  <w:num w:numId="32" w16cid:durableId="883054256">
    <w:abstractNumId w:val="41"/>
  </w:num>
  <w:num w:numId="33" w16cid:durableId="500121636">
    <w:abstractNumId w:val="43"/>
  </w:num>
  <w:num w:numId="34" w16cid:durableId="467599527">
    <w:abstractNumId w:val="35"/>
  </w:num>
  <w:num w:numId="35" w16cid:durableId="338316898">
    <w:abstractNumId w:val="47"/>
  </w:num>
  <w:num w:numId="36" w16cid:durableId="402528491">
    <w:abstractNumId w:val="46"/>
  </w:num>
  <w:num w:numId="37" w16cid:durableId="15735727">
    <w:abstractNumId w:val="45"/>
  </w:num>
  <w:num w:numId="38" w16cid:durableId="992640576">
    <w:abstractNumId w:val="7"/>
  </w:num>
  <w:num w:numId="39" w16cid:durableId="565527412">
    <w:abstractNumId w:val="15"/>
  </w:num>
  <w:num w:numId="40" w16cid:durableId="1984314480">
    <w:abstractNumId w:val="39"/>
  </w:num>
  <w:num w:numId="41" w16cid:durableId="1872523897">
    <w:abstractNumId w:val="25"/>
  </w:num>
  <w:num w:numId="42" w16cid:durableId="1825470264">
    <w:abstractNumId w:val="9"/>
  </w:num>
  <w:num w:numId="43" w16cid:durableId="691954848">
    <w:abstractNumId w:val="12"/>
  </w:num>
  <w:num w:numId="44" w16cid:durableId="1642078157">
    <w:abstractNumId w:val="11"/>
  </w:num>
  <w:num w:numId="45" w16cid:durableId="875122023">
    <w:abstractNumId w:val="18"/>
  </w:num>
  <w:num w:numId="46" w16cid:durableId="501890993">
    <w:abstractNumId w:val="26"/>
  </w:num>
  <w:num w:numId="47" w16cid:durableId="1537624693">
    <w:abstractNumId w:val="22"/>
  </w:num>
  <w:num w:numId="48" w16cid:durableId="38379924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tchford, Jaime@Wildlife">
    <w15:presenceInfo w15:providerId="AD" w15:userId="S::Jaime.Ratchford@wildlife.ca.gov::9967bf76-d308-4111-a683-280b4d03f79a"/>
  </w15:person>
  <w15:person w15:author="Yacoub, Rosalie@Wildlife">
    <w15:presenceInfo w15:providerId="AD" w15:userId="S::Rosalie.Yacoub@wildlife.ca.gov::dc245dc5-2abd-4db8-897b-30605e61709e"/>
  </w15:person>
  <w15:person w15:author="Haynes, Torrance@Wildlife">
    <w15:presenceInfo w15:providerId="AD" w15:userId="S::Torrance.Haynes@Wildlife.ca.gov::97d54942-f18b-4e62-b54f-000a27621c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4D7"/>
    <w:rsid w:val="000132AC"/>
    <w:rsid w:val="000274A7"/>
    <w:rsid w:val="0003145A"/>
    <w:rsid w:val="000328B7"/>
    <w:rsid w:val="00033E18"/>
    <w:rsid w:val="00035BD9"/>
    <w:rsid w:val="00041D32"/>
    <w:rsid w:val="000420AA"/>
    <w:rsid w:val="00045D95"/>
    <w:rsid w:val="00046A9F"/>
    <w:rsid w:val="00046D46"/>
    <w:rsid w:val="00051305"/>
    <w:rsid w:val="00051F86"/>
    <w:rsid w:val="00067E65"/>
    <w:rsid w:val="00076FA6"/>
    <w:rsid w:val="000A5B21"/>
    <w:rsid w:val="000B7FED"/>
    <w:rsid w:val="000C0B93"/>
    <w:rsid w:val="000C47B0"/>
    <w:rsid w:val="000D3274"/>
    <w:rsid w:val="000F04D5"/>
    <w:rsid w:val="00121902"/>
    <w:rsid w:val="00136F47"/>
    <w:rsid w:val="00166366"/>
    <w:rsid w:val="001A55E9"/>
    <w:rsid w:val="001A67BB"/>
    <w:rsid w:val="001B038D"/>
    <w:rsid w:val="001B0E6D"/>
    <w:rsid w:val="001C0F44"/>
    <w:rsid w:val="001C1F3F"/>
    <w:rsid w:val="001CEF59"/>
    <w:rsid w:val="001D579A"/>
    <w:rsid w:val="001D65D9"/>
    <w:rsid w:val="001D7EE6"/>
    <w:rsid w:val="001E1320"/>
    <w:rsid w:val="001F5D1B"/>
    <w:rsid w:val="00202EDF"/>
    <w:rsid w:val="00232068"/>
    <w:rsid w:val="00232E5C"/>
    <w:rsid w:val="00233AE4"/>
    <w:rsid w:val="002366ED"/>
    <w:rsid w:val="0025588E"/>
    <w:rsid w:val="002635F3"/>
    <w:rsid w:val="00271EBD"/>
    <w:rsid w:val="00272A97"/>
    <w:rsid w:val="002B7687"/>
    <w:rsid w:val="002D71F9"/>
    <w:rsid w:val="002E3827"/>
    <w:rsid w:val="002F6CF3"/>
    <w:rsid w:val="003079CA"/>
    <w:rsid w:val="00311575"/>
    <w:rsid w:val="003322A5"/>
    <w:rsid w:val="00336973"/>
    <w:rsid w:val="00337F68"/>
    <w:rsid w:val="003663E3"/>
    <w:rsid w:val="00390C8D"/>
    <w:rsid w:val="003A56E1"/>
    <w:rsid w:val="003B13DC"/>
    <w:rsid w:val="003D6527"/>
    <w:rsid w:val="003E43BC"/>
    <w:rsid w:val="003E4A1E"/>
    <w:rsid w:val="003E72AA"/>
    <w:rsid w:val="00421B6B"/>
    <w:rsid w:val="00421F3C"/>
    <w:rsid w:val="004408CD"/>
    <w:rsid w:val="00454F21"/>
    <w:rsid w:val="00462ED9"/>
    <w:rsid w:val="004647AB"/>
    <w:rsid w:val="004B5D12"/>
    <w:rsid w:val="004B9A7F"/>
    <w:rsid w:val="004D030B"/>
    <w:rsid w:val="004E6805"/>
    <w:rsid w:val="0051159B"/>
    <w:rsid w:val="00525631"/>
    <w:rsid w:val="00535BFC"/>
    <w:rsid w:val="00546940"/>
    <w:rsid w:val="005476D3"/>
    <w:rsid w:val="005512F2"/>
    <w:rsid w:val="0055234A"/>
    <w:rsid w:val="005527AB"/>
    <w:rsid w:val="00560D55"/>
    <w:rsid w:val="00580BFE"/>
    <w:rsid w:val="00581FC9"/>
    <w:rsid w:val="00593AB9"/>
    <w:rsid w:val="005A2559"/>
    <w:rsid w:val="005F1B10"/>
    <w:rsid w:val="006048B6"/>
    <w:rsid w:val="0060627B"/>
    <w:rsid w:val="00607AEC"/>
    <w:rsid w:val="006152AF"/>
    <w:rsid w:val="0061766A"/>
    <w:rsid w:val="006247BE"/>
    <w:rsid w:val="006250C7"/>
    <w:rsid w:val="006322EC"/>
    <w:rsid w:val="00655C4D"/>
    <w:rsid w:val="0068280A"/>
    <w:rsid w:val="006B17D5"/>
    <w:rsid w:val="006C0B15"/>
    <w:rsid w:val="006D4E9B"/>
    <w:rsid w:val="006D7868"/>
    <w:rsid w:val="006E7365"/>
    <w:rsid w:val="006E760B"/>
    <w:rsid w:val="006F644D"/>
    <w:rsid w:val="0070117D"/>
    <w:rsid w:val="00724C5E"/>
    <w:rsid w:val="00740E7E"/>
    <w:rsid w:val="00744331"/>
    <w:rsid w:val="00760833"/>
    <w:rsid w:val="00765A13"/>
    <w:rsid w:val="0077328B"/>
    <w:rsid w:val="00785CCF"/>
    <w:rsid w:val="007945B7"/>
    <w:rsid w:val="007B0472"/>
    <w:rsid w:val="007B21B2"/>
    <w:rsid w:val="007C1188"/>
    <w:rsid w:val="007C4000"/>
    <w:rsid w:val="007D2D24"/>
    <w:rsid w:val="007E0E93"/>
    <w:rsid w:val="007E372C"/>
    <w:rsid w:val="007E78C1"/>
    <w:rsid w:val="0080421E"/>
    <w:rsid w:val="008277FE"/>
    <w:rsid w:val="008D2AA0"/>
    <w:rsid w:val="008E108A"/>
    <w:rsid w:val="008F0BFF"/>
    <w:rsid w:val="008F24D7"/>
    <w:rsid w:val="00913051"/>
    <w:rsid w:val="00914DDD"/>
    <w:rsid w:val="00954093"/>
    <w:rsid w:val="00954BBF"/>
    <w:rsid w:val="00957507"/>
    <w:rsid w:val="009666AA"/>
    <w:rsid w:val="009668DF"/>
    <w:rsid w:val="00970994"/>
    <w:rsid w:val="00984ABE"/>
    <w:rsid w:val="0099022E"/>
    <w:rsid w:val="00996828"/>
    <w:rsid w:val="009A50F5"/>
    <w:rsid w:val="009A5586"/>
    <w:rsid w:val="009B1203"/>
    <w:rsid w:val="009B2BC4"/>
    <w:rsid w:val="009C0BA2"/>
    <w:rsid w:val="009E244D"/>
    <w:rsid w:val="009E7913"/>
    <w:rsid w:val="009F769A"/>
    <w:rsid w:val="00A12E47"/>
    <w:rsid w:val="00A27040"/>
    <w:rsid w:val="00A31897"/>
    <w:rsid w:val="00A355EF"/>
    <w:rsid w:val="00A45CF0"/>
    <w:rsid w:val="00A64E27"/>
    <w:rsid w:val="00A64EEE"/>
    <w:rsid w:val="00A80E84"/>
    <w:rsid w:val="00AA466B"/>
    <w:rsid w:val="00AC3B69"/>
    <w:rsid w:val="00AE4E50"/>
    <w:rsid w:val="00AF3FD4"/>
    <w:rsid w:val="00B23545"/>
    <w:rsid w:val="00B32515"/>
    <w:rsid w:val="00B42E7C"/>
    <w:rsid w:val="00BA0CD4"/>
    <w:rsid w:val="00BA17B3"/>
    <w:rsid w:val="00BA297B"/>
    <w:rsid w:val="00BB294D"/>
    <w:rsid w:val="00BC04E5"/>
    <w:rsid w:val="00BD0FC2"/>
    <w:rsid w:val="00BF7622"/>
    <w:rsid w:val="00C22631"/>
    <w:rsid w:val="00C25688"/>
    <w:rsid w:val="00C268CE"/>
    <w:rsid w:val="00C5107B"/>
    <w:rsid w:val="00C56E18"/>
    <w:rsid w:val="00C61290"/>
    <w:rsid w:val="00C72A1C"/>
    <w:rsid w:val="00C81A10"/>
    <w:rsid w:val="00C8595E"/>
    <w:rsid w:val="00C871EF"/>
    <w:rsid w:val="00C9643A"/>
    <w:rsid w:val="00CB2358"/>
    <w:rsid w:val="00CE405B"/>
    <w:rsid w:val="00CE477E"/>
    <w:rsid w:val="00CE63FA"/>
    <w:rsid w:val="00CE69E8"/>
    <w:rsid w:val="00CF156D"/>
    <w:rsid w:val="00D03707"/>
    <w:rsid w:val="00D03C53"/>
    <w:rsid w:val="00D0508D"/>
    <w:rsid w:val="00D11B0A"/>
    <w:rsid w:val="00D14545"/>
    <w:rsid w:val="00D51795"/>
    <w:rsid w:val="00D55D57"/>
    <w:rsid w:val="00D77554"/>
    <w:rsid w:val="00DA15D2"/>
    <w:rsid w:val="00DA3AA9"/>
    <w:rsid w:val="00DC6A78"/>
    <w:rsid w:val="00DD5875"/>
    <w:rsid w:val="00E00F62"/>
    <w:rsid w:val="00E06711"/>
    <w:rsid w:val="00E15DD9"/>
    <w:rsid w:val="00E47D9E"/>
    <w:rsid w:val="00E513A2"/>
    <w:rsid w:val="00E51EB6"/>
    <w:rsid w:val="00E5284D"/>
    <w:rsid w:val="00E55EA0"/>
    <w:rsid w:val="00E57FB3"/>
    <w:rsid w:val="00E62226"/>
    <w:rsid w:val="00E97BF2"/>
    <w:rsid w:val="00EA1701"/>
    <w:rsid w:val="00EE4D0E"/>
    <w:rsid w:val="00EE4EBE"/>
    <w:rsid w:val="00EF4BED"/>
    <w:rsid w:val="00EF55FD"/>
    <w:rsid w:val="00F10516"/>
    <w:rsid w:val="00F22CDE"/>
    <w:rsid w:val="00F23958"/>
    <w:rsid w:val="00F427F5"/>
    <w:rsid w:val="00F550F0"/>
    <w:rsid w:val="00F565F7"/>
    <w:rsid w:val="00F57158"/>
    <w:rsid w:val="00F671CC"/>
    <w:rsid w:val="00F75475"/>
    <w:rsid w:val="00F760F7"/>
    <w:rsid w:val="00F83F1E"/>
    <w:rsid w:val="00F84D9E"/>
    <w:rsid w:val="00F93D7D"/>
    <w:rsid w:val="00FA0949"/>
    <w:rsid w:val="00FA6DA3"/>
    <w:rsid w:val="00FB4539"/>
    <w:rsid w:val="00FD761A"/>
    <w:rsid w:val="0178B2E7"/>
    <w:rsid w:val="01E5F90A"/>
    <w:rsid w:val="030D4ADC"/>
    <w:rsid w:val="034EECDE"/>
    <w:rsid w:val="03FB235B"/>
    <w:rsid w:val="041E1737"/>
    <w:rsid w:val="047EF8FC"/>
    <w:rsid w:val="047FFAC0"/>
    <w:rsid w:val="05CD5CE0"/>
    <w:rsid w:val="06BAEBFF"/>
    <w:rsid w:val="07526444"/>
    <w:rsid w:val="076B1F9A"/>
    <w:rsid w:val="07B154E5"/>
    <w:rsid w:val="0920B3AC"/>
    <w:rsid w:val="09FDE253"/>
    <w:rsid w:val="0A37888B"/>
    <w:rsid w:val="0AE7A963"/>
    <w:rsid w:val="0B3D3E1B"/>
    <w:rsid w:val="0B57C28D"/>
    <w:rsid w:val="0B66F2E6"/>
    <w:rsid w:val="0B6C9092"/>
    <w:rsid w:val="0BF0C8A6"/>
    <w:rsid w:val="0C183C5A"/>
    <w:rsid w:val="0CA03400"/>
    <w:rsid w:val="0E2165AE"/>
    <w:rsid w:val="0E5735EF"/>
    <w:rsid w:val="0ED2054B"/>
    <w:rsid w:val="0F9F17E2"/>
    <w:rsid w:val="10DDD81D"/>
    <w:rsid w:val="110D025A"/>
    <w:rsid w:val="11A7FF0E"/>
    <w:rsid w:val="11B41A18"/>
    <w:rsid w:val="1219A8FE"/>
    <w:rsid w:val="12306FD4"/>
    <w:rsid w:val="12A539E1"/>
    <w:rsid w:val="12AA46EC"/>
    <w:rsid w:val="12CEE6A1"/>
    <w:rsid w:val="1308EBCE"/>
    <w:rsid w:val="13329498"/>
    <w:rsid w:val="13AED90E"/>
    <w:rsid w:val="1450B7DF"/>
    <w:rsid w:val="146AB702"/>
    <w:rsid w:val="15265CF2"/>
    <w:rsid w:val="163828F8"/>
    <w:rsid w:val="167C656D"/>
    <w:rsid w:val="1999E896"/>
    <w:rsid w:val="1AC1BBEB"/>
    <w:rsid w:val="1B325FF3"/>
    <w:rsid w:val="1B5E0721"/>
    <w:rsid w:val="1BB34A26"/>
    <w:rsid w:val="1BC273F4"/>
    <w:rsid w:val="1CAC504D"/>
    <w:rsid w:val="1D2D41DB"/>
    <w:rsid w:val="1D91BA28"/>
    <w:rsid w:val="1F5AB6F3"/>
    <w:rsid w:val="20944B60"/>
    <w:rsid w:val="210EE5DE"/>
    <w:rsid w:val="215667D2"/>
    <w:rsid w:val="21ACE801"/>
    <w:rsid w:val="224FA35F"/>
    <w:rsid w:val="22579BB8"/>
    <w:rsid w:val="2303C5BC"/>
    <w:rsid w:val="2341A205"/>
    <w:rsid w:val="2355B6CF"/>
    <w:rsid w:val="238DB19B"/>
    <w:rsid w:val="23F54DE6"/>
    <w:rsid w:val="2436C93D"/>
    <w:rsid w:val="247DA065"/>
    <w:rsid w:val="24D753DC"/>
    <w:rsid w:val="253FEE77"/>
    <w:rsid w:val="25A1CF3A"/>
    <w:rsid w:val="27049E07"/>
    <w:rsid w:val="27E6861C"/>
    <w:rsid w:val="28931624"/>
    <w:rsid w:val="28EA0F4B"/>
    <w:rsid w:val="2AE32A38"/>
    <w:rsid w:val="2B2B61E2"/>
    <w:rsid w:val="2B53CA47"/>
    <w:rsid w:val="2B55B167"/>
    <w:rsid w:val="2CDA6E5A"/>
    <w:rsid w:val="2D8968B0"/>
    <w:rsid w:val="2DA86B8C"/>
    <w:rsid w:val="2DAA6BFC"/>
    <w:rsid w:val="2DBFDF89"/>
    <w:rsid w:val="2DC12A20"/>
    <w:rsid w:val="2DCA353E"/>
    <w:rsid w:val="2E001AF3"/>
    <w:rsid w:val="2F4A1A0B"/>
    <w:rsid w:val="2F4FD520"/>
    <w:rsid w:val="2F774076"/>
    <w:rsid w:val="3058AA56"/>
    <w:rsid w:val="30CB911D"/>
    <w:rsid w:val="318844B8"/>
    <w:rsid w:val="31D3AD89"/>
    <w:rsid w:val="31EB336B"/>
    <w:rsid w:val="31EDD39E"/>
    <w:rsid w:val="32288976"/>
    <w:rsid w:val="329D318C"/>
    <w:rsid w:val="329DA661"/>
    <w:rsid w:val="32B6CEBE"/>
    <w:rsid w:val="32EC18F4"/>
    <w:rsid w:val="33EB9729"/>
    <w:rsid w:val="33FCC24C"/>
    <w:rsid w:val="34C82052"/>
    <w:rsid w:val="34FAAC8D"/>
    <w:rsid w:val="35667BF4"/>
    <w:rsid w:val="3677612F"/>
    <w:rsid w:val="372337EB"/>
    <w:rsid w:val="381A2B5F"/>
    <w:rsid w:val="3945A716"/>
    <w:rsid w:val="3AA879F9"/>
    <w:rsid w:val="3AE9DA4E"/>
    <w:rsid w:val="3B7D231E"/>
    <w:rsid w:val="3BAC758F"/>
    <w:rsid w:val="3BD2B585"/>
    <w:rsid w:val="3C274557"/>
    <w:rsid w:val="3D2BCB88"/>
    <w:rsid w:val="3DA623E2"/>
    <w:rsid w:val="3DD4A89E"/>
    <w:rsid w:val="3DF98165"/>
    <w:rsid w:val="3E422F83"/>
    <w:rsid w:val="3E7181F4"/>
    <w:rsid w:val="3F2F98F0"/>
    <w:rsid w:val="3F98338B"/>
    <w:rsid w:val="4056C3FF"/>
    <w:rsid w:val="40B2377E"/>
    <w:rsid w:val="40DEEB75"/>
    <w:rsid w:val="41162021"/>
    <w:rsid w:val="4117F9CA"/>
    <w:rsid w:val="41784263"/>
    <w:rsid w:val="418B3AA3"/>
    <w:rsid w:val="42436CBA"/>
    <w:rsid w:val="42B3CA2B"/>
    <w:rsid w:val="43B70CE0"/>
    <w:rsid w:val="443B3F02"/>
    <w:rsid w:val="45435D7F"/>
    <w:rsid w:val="45ADF67B"/>
    <w:rsid w:val="4642A044"/>
    <w:rsid w:val="481B8FE3"/>
    <w:rsid w:val="485C5E3A"/>
    <w:rsid w:val="4862DA39"/>
    <w:rsid w:val="48941383"/>
    <w:rsid w:val="4AA557E8"/>
    <w:rsid w:val="4B34654C"/>
    <w:rsid w:val="4C3DE397"/>
    <w:rsid w:val="4C47C51F"/>
    <w:rsid w:val="4C5DDFD9"/>
    <w:rsid w:val="4CD3D8E1"/>
    <w:rsid w:val="4CDC66C9"/>
    <w:rsid w:val="4D580B03"/>
    <w:rsid w:val="4D832774"/>
    <w:rsid w:val="4D9457AE"/>
    <w:rsid w:val="4E5193CB"/>
    <w:rsid w:val="4EE137C4"/>
    <w:rsid w:val="4F81C68E"/>
    <w:rsid w:val="5024E68C"/>
    <w:rsid w:val="504C2B49"/>
    <w:rsid w:val="5093C298"/>
    <w:rsid w:val="5155538C"/>
    <w:rsid w:val="526AD385"/>
    <w:rsid w:val="52B63D23"/>
    <w:rsid w:val="52C4763D"/>
    <w:rsid w:val="533D8095"/>
    <w:rsid w:val="54326D66"/>
    <w:rsid w:val="55A27447"/>
    <w:rsid w:val="56E416D3"/>
    <w:rsid w:val="56ECE1DB"/>
    <w:rsid w:val="56EF9B33"/>
    <w:rsid w:val="57B1AB17"/>
    <w:rsid w:val="57F5CA8E"/>
    <w:rsid w:val="58676EF9"/>
    <w:rsid w:val="597F6C92"/>
    <w:rsid w:val="599881DA"/>
    <w:rsid w:val="5A4E48DE"/>
    <w:rsid w:val="5A58D025"/>
    <w:rsid w:val="5ABF726B"/>
    <w:rsid w:val="5AEA6017"/>
    <w:rsid w:val="5B30B961"/>
    <w:rsid w:val="5B5D101C"/>
    <w:rsid w:val="5CD0D057"/>
    <w:rsid w:val="5DD29015"/>
    <w:rsid w:val="5DF9DA2A"/>
    <w:rsid w:val="5E885CAD"/>
    <w:rsid w:val="5EF82F0D"/>
    <w:rsid w:val="5F3290F8"/>
    <w:rsid w:val="5F8D9877"/>
    <w:rsid w:val="5FFB4D03"/>
    <w:rsid w:val="60AE539E"/>
    <w:rsid w:val="60C2729A"/>
    <w:rsid w:val="6131C538"/>
    <w:rsid w:val="6175BE35"/>
    <w:rsid w:val="62067945"/>
    <w:rsid w:val="62689B87"/>
    <w:rsid w:val="63C299DB"/>
    <w:rsid w:val="64CF786C"/>
    <w:rsid w:val="65567CB6"/>
    <w:rsid w:val="655EC571"/>
    <w:rsid w:val="6593A359"/>
    <w:rsid w:val="66DEE52B"/>
    <w:rsid w:val="66EBC953"/>
    <w:rsid w:val="67CC14AF"/>
    <w:rsid w:val="68992D30"/>
    <w:rsid w:val="68A200E4"/>
    <w:rsid w:val="6941BA0A"/>
    <w:rsid w:val="6994048E"/>
    <w:rsid w:val="6A5537A3"/>
    <w:rsid w:val="6ADE59B5"/>
    <w:rsid w:val="6B165BB9"/>
    <w:rsid w:val="6BA9E992"/>
    <w:rsid w:val="6BC55BD5"/>
    <w:rsid w:val="6C0E8CC8"/>
    <w:rsid w:val="6D697C21"/>
    <w:rsid w:val="6DFE680C"/>
    <w:rsid w:val="6E36AE4D"/>
    <w:rsid w:val="6E6E7F2A"/>
    <w:rsid w:val="6E710DB4"/>
    <w:rsid w:val="6EDFCAA1"/>
    <w:rsid w:val="703DF229"/>
    <w:rsid w:val="70692F61"/>
    <w:rsid w:val="70CBBC85"/>
    <w:rsid w:val="70E86CA1"/>
    <w:rsid w:val="71180982"/>
    <w:rsid w:val="717BB779"/>
    <w:rsid w:val="71AF78E6"/>
    <w:rsid w:val="7226ABEB"/>
    <w:rsid w:val="727A05F1"/>
    <w:rsid w:val="72BFC245"/>
    <w:rsid w:val="72EDD182"/>
    <w:rsid w:val="735417DD"/>
    <w:rsid w:val="74B5475B"/>
    <w:rsid w:val="74DA0A90"/>
    <w:rsid w:val="762C6C3B"/>
    <w:rsid w:val="7697298D"/>
    <w:rsid w:val="76D5D1D5"/>
    <w:rsid w:val="77AEA6D0"/>
    <w:rsid w:val="7909F30A"/>
    <w:rsid w:val="79277B19"/>
    <w:rsid w:val="7A8BC728"/>
    <w:rsid w:val="7AE29818"/>
    <w:rsid w:val="7CC9711F"/>
    <w:rsid w:val="7D9490D6"/>
    <w:rsid w:val="7E7E57E6"/>
    <w:rsid w:val="7FF60A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D301B"/>
  <w15:chartTrackingRefBased/>
  <w15:docId w15:val="{8814D5DD-2831-4895-B37C-59DA3B178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1CC"/>
    <w:pPr>
      <w:spacing w:before="120" w:after="120"/>
    </w:pPr>
    <w:rPr>
      <w:rFonts w:ascii="Arial" w:hAnsi="Arial"/>
      <w:sz w:val="24"/>
    </w:rPr>
  </w:style>
  <w:style w:type="paragraph" w:styleId="Heading1">
    <w:name w:val="heading 1"/>
    <w:next w:val="Normal"/>
    <w:link w:val="Heading1Char"/>
    <w:uiPriority w:val="9"/>
    <w:qFormat/>
    <w:rsid w:val="00EF4BED"/>
    <w:pPr>
      <w:keepNext/>
      <w:keepLines/>
      <w:shd w:val="clear" w:color="auto" w:fill="FFFFFF" w:themeFill="background1"/>
      <w:spacing w:before="120" w:after="120" w:line="240" w:lineRule="auto"/>
      <w:outlineLvl w:val="0"/>
    </w:pPr>
    <w:rPr>
      <w:rFonts w:ascii="Arial" w:eastAsiaTheme="majorEastAsia" w:hAnsi="Arial" w:cstheme="majorBidi"/>
      <w:b/>
      <w:caps/>
      <w:spacing w:val="20"/>
      <w:sz w:val="40"/>
      <w:szCs w:val="32"/>
      <w14:textOutline w14:w="9525" w14:cap="rnd" w14:cmpd="sng" w14:algn="ctr">
        <w14:noFill/>
        <w14:prstDash w14:val="solid"/>
        <w14:bevel/>
      </w14:textOutline>
    </w:rPr>
  </w:style>
  <w:style w:type="paragraph" w:styleId="Heading2">
    <w:name w:val="heading 2"/>
    <w:basedOn w:val="Normal"/>
    <w:next w:val="Normal"/>
    <w:link w:val="Heading2Char"/>
    <w:uiPriority w:val="9"/>
    <w:unhideWhenUsed/>
    <w:qFormat/>
    <w:rsid w:val="00BF7622"/>
    <w:pPr>
      <w:keepNext/>
      <w:keepLines/>
      <w:shd w:val="clear" w:color="auto" w:fill="FFFFFF" w:themeFill="background1"/>
      <w:spacing w:before="160"/>
      <w:outlineLvl w:val="1"/>
    </w:pPr>
    <w:rPr>
      <w:rFonts w:eastAsiaTheme="majorEastAsia" w:cstheme="majorBidi"/>
      <w:b/>
      <w:caps/>
      <w:sz w:val="28"/>
      <w:szCs w:val="26"/>
    </w:rPr>
  </w:style>
  <w:style w:type="paragraph" w:styleId="Heading3">
    <w:name w:val="heading 3"/>
    <w:basedOn w:val="Normal"/>
    <w:next w:val="Normal"/>
    <w:link w:val="Heading3Char"/>
    <w:uiPriority w:val="9"/>
    <w:unhideWhenUsed/>
    <w:qFormat/>
    <w:rsid w:val="00EF4BED"/>
    <w:pPr>
      <w:keepNext/>
      <w:keepLines/>
      <w:outlineLvl w:val="2"/>
    </w:pPr>
    <w:rPr>
      <w:rFonts w:eastAsiaTheme="majorEastAsia" w:cstheme="majorBidi"/>
      <w:b/>
      <w:szCs w:val="24"/>
    </w:rPr>
  </w:style>
  <w:style w:type="paragraph" w:styleId="Heading6">
    <w:name w:val="heading 6"/>
    <w:basedOn w:val="Normal"/>
    <w:next w:val="Normal"/>
    <w:link w:val="Heading6Char"/>
    <w:uiPriority w:val="9"/>
    <w:semiHidden/>
    <w:unhideWhenUsed/>
    <w:qFormat/>
    <w:rsid w:val="004D030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Heading">
    <w:name w:val="Appendix Heading"/>
    <w:basedOn w:val="Heading1"/>
    <w:next w:val="Normal"/>
    <w:link w:val="AppendixHeadingChar"/>
    <w:qFormat/>
    <w:rsid w:val="00041D32"/>
    <w:rPr>
      <w:lang w:bidi="en-US"/>
    </w:rPr>
  </w:style>
  <w:style w:type="character" w:customStyle="1" w:styleId="Heading1Char">
    <w:name w:val="Heading 1 Char"/>
    <w:basedOn w:val="DefaultParagraphFont"/>
    <w:link w:val="Heading1"/>
    <w:uiPriority w:val="9"/>
    <w:rsid w:val="00EF4BED"/>
    <w:rPr>
      <w:rFonts w:ascii="Arial" w:eastAsiaTheme="majorEastAsia" w:hAnsi="Arial" w:cstheme="majorBidi"/>
      <w:b/>
      <w:caps/>
      <w:spacing w:val="20"/>
      <w:sz w:val="40"/>
      <w:szCs w:val="32"/>
      <w:shd w:val="clear" w:color="auto" w:fill="FFFFFF" w:themeFill="background1"/>
      <w14:textOutline w14:w="9525" w14:cap="rnd" w14:cmpd="sng" w14:algn="ctr">
        <w14:noFill/>
        <w14:prstDash w14:val="solid"/>
        <w14:bevel/>
      </w14:textOutline>
    </w:rPr>
  </w:style>
  <w:style w:type="paragraph" w:styleId="Title">
    <w:name w:val="Title"/>
    <w:basedOn w:val="Normal"/>
    <w:next w:val="Normal"/>
    <w:link w:val="TitleChar"/>
    <w:uiPriority w:val="10"/>
    <w:qFormat/>
    <w:rsid w:val="00C8595E"/>
    <w:pPr>
      <w:spacing w:after="0" w:line="360" w:lineRule="auto"/>
      <w:contextualSpacing/>
      <w:jc w:val="center"/>
    </w:pPr>
    <w:rPr>
      <w:rFonts w:eastAsiaTheme="majorEastAsia" w:cstheme="majorBidi"/>
      <w:b/>
      <w:kern w:val="28"/>
      <w:sz w:val="40"/>
      <w:szCs w:val="56"/>
    </w:rPr>
  </w:style>
  <w:style w:type="character" w:customStyle="1" w:styleId="TitleChar">
    <w:name w:val="Title Char"/>
    <w:basedOn w:val="DefaultParagraphFont"/>
    <w:link w:val="Title"/>
    <w:uiPriority w:val="10"/>
    <w:rsid w:val="00C8595E"/>
    <w:rPr>
      <w:rFonts w:ascii="Arial" w:eastAsiaTheme="majorEastAsia" w:hAnsi="Arial" w:cstheme="majorBidi"/>
      <w:b/>
      <w:kern w:val="28"/>
      <w:sz w:val="40"/>
      <w:szCs w:val="56"/>
    </w:rPr>
  </w:style>
  <w:style w:type="character" w:styleId="UnresolvedMention">
    <w:name w:val="Unresolved Mention"/>
    <w:basedOn w:val="DefaultParagraphFont"/>
    <w:uiPriority w:val="99"/>
    <w:semiHidden/>
    <w:unhideWhenUsed/>
    <w:rsid w:val="00CE405B"/>
    <w:rPr>
      <w:color w:val="605E5C"/>
      <w:shd w:val="clear" w:color="auto" w:fill="E1DFDD"/>
    </w:rPr>
  </w:style>
  <w:style w:type="paragraph" w:styleId="ListParagraph">
    <w:name w:val="List Paragraph"/>
    <w:basedOn w:val="Normal"/>
    <w:uiPriority w:val="34"/>
    <w:qFormat/>
    <w:rsid w:val="00E55EA0"/>
    <w:pPr>
      <w:spacing w:before="0"/>
      <w:ind w:left="720"/>
    </w:pPr>
  </w:style>
  <w:style w:type="character" w:styleId="Hyperlink">
    <w:name w:val="Hyperlink"/>
    <w:basedOn w:val="DefaultParagraphFont"/>
    <w:uiPriority w:val="99"/>
    <w:rsid w:val="001D579A"/>
    <w:rPr>
      <w:i w:val="0"/>
      <w:color w:val="0000FF"/>
      <w:u w:val="single"/>
    </w:rPr>
  </w:style>
  <w:style w:type="character" w:customStyle="1" w:styleId="AppendixHeadingChar">
    <w:name w:val="Appendix Heading Char"/>
    <w:basedOn w:val="Heading1Char"/>
    <w:link w:val="AppendixHeading"/>
    <w:rsid w:val="00041D32"/>
    <w:rPr>
      <w:rFonts w:ascii="Arial" w:eastAsiaTheme="majorEastAsia" w:hAnsi="Arial" w:cstheme="majorBidi"/>
      <w:b/>
      <w:caps/>
      <w:color w:val="FFFFFF" w:themeColor="background1"/>
      <w:spacing w:val="20"/>
      <w:sz w:val="24"/>
      <w:szCs w:val="32"/>
      <w:shd w:val="clear" w:color="auto" w:fill="4472C4" w:themeFill="accent1"/>
      <w:lang w:bidi="en-US"/>
      <w14:textOutline w14:w="9525" w14:cap="rnd" w14:cmpd="sng" w14:algn="ctr">
        <w14:noFill/>
        <w14:prstDash w14:val="solid"/>
        <w14:bevel/>
      </w14:textOutline>
    </w:rPr>
  </w:style>
  <w:style w:type="paragraph" w:styleId="Caption">
    <w:name w:val="caption"/>
    <w:basedOn w:val="Normal"/>
    <w:next w:val="Normal"/>
    <w:uiPriority w:val="35"/>
    <w:unhideWhenUsed/>
    <w:qFormat/>
    <w:rsid w:val="00970994"/>
    <w:pPr>
      <w:spacing w:after="80" w:line="240" w:lineRule="auto"/>
    </w:pPr>
    <w:rPr>
      <w:iCs/>
      <w:smallCaps/>
      <w:color w:val="000000" w:themeColor="text1"/>
      <w:szCs w:val="18"/>
    </w:rPr>
  </w:style>
  <w:style w:type="paragraph" w:customStyle="1" w:styleId="AllianceHeading">
    <w:name w:val="Alliance Heading"/>
    <w:next w:val="Normal"/>
    <w:link w:val="AllianceHeadingChar"/>
    <w:qFormat/>
    <w:rsid w:val="00E513A2"/>
    <w:pPr>
      <w:pBdr>
        <w:top w:val="single" w:sz="4" w:space="1" w:color="auto"/>
        <w:bottom w:val="single" w:sz="4" w:space="1" w:color="auto"/>
      </w:pBdr>
      <w:spacing w:after="0"/>
      <w:outlineLvl w:val="2"/>
    </w:pPr>
    <w:rPr>
      <w:rFonts w:ascii="Arial" w:eastAsia="Times New Roman" w:hAnsi="Arial" w:cs="Times New Roman"/>
      <w:b/>
      <w:i/>
      <w:noProof/>
      <w:color w:val="000000" w:themeColor="text1"/>
      <w:sz w:val="28"/>
    </w:rPr>
  </w:style>
  <w:style w:type="paragraph" w:customStyle="1" w:styleId="AssociationHeading">
    <w:name w:val="Association Heading"/>
    <w:basedOn w:val="AllianceHeading"/>
    <w:link w:val="AssociationHeadingChar"/>
    <w:qFormat/>
    <w:rsid w:val="00E513A2"/>
    <w:pPr>
      <w:outlineLvl w:val="3"/>
    </w:pPr>
    <w:rPr>
      <w:iCs/>
      <w:sz w:val="24"/>
    </w:rPr>
  </w:style>
  <w:style w:type="paragraph" w:styleId="Header">
    <w:name w:val="header"/>
    <w:basedOn w:val="Normal"/>
    <w:link w:val="HeaderChar"/>
    <w:uiPriority w:val="99"/>
    <w:unhideWhenUsed/>
    <w:rsid w:val="007B21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1B2"/>
    <w:rPr>
      <w:rFonts w:ascii="Arial" w:hAnsi="Arial"/>
      <w:sz w:val="24"/>
    </w:rPr>
  </w:style>
  <w:style w:type="paragraph" w:styleId="Footer">
    <w:name w:val="footer"/>
    <w:basedOn w:val="Normal"/>
    <w:link w:val="FooterChar"/>
    <w:uiPriority w:val="99"/>
    <w:unhideWhenUsed/>
    <w:qFormat/>
    <w:rsid w:val="007B21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1B2"/>
    <w:rPr>
      <w:rFonts w:ascii="Arial" w:hAnsi="Arial"/>
      <w:sz w:val="24"/>
    </w:rPr>
  </w:style>
  <w:style w:type="character" w:customStyle="1" w:styleId="Heading2Char">
    <w:name w:val="Heading 2 Char"/>
    <w:basedOn w:val="DefaultParagraphFont"/>
    <w:link w:val="Heading2"/>
    <w:uiPriority w:val="9"/>
    <w:rsid w:val="00BF7622"/>
    <w:rPr>
      <w:rFonts w:ascii="Arial" w:eastAsiaTheme="majorEastAsia" w:hAnsi="Arial" w:cstheme="majorBidi"/>
      <w:b/>
      <w:caps/>
      <w:sz w:val="28"/>
      <w:szCs w:val="26"/>
      <w:shd w:val="clear" w:color="auto" w:fill="FFFFFF" w:themeFill="background1"/>
    </w:rPr>
  </w:style>
  <w:style w:type="character" w:customStyle="1" w:styleId="Heading3Char">
    <w:name w:val="Heading 3 Char"/>
    <w:basedOn w:val="DefaultParagraphFont"/>
    <w:link w:val="Heading3"/>
    <w:uiPriority w:val="9"/>
    <w:rsid w:val="00EF4BED"/>
    <w:rPr>
      <w:rFonts w:ascii="Arial" w:eastAsiaTheme="majorEastAsia" w:hAnsi="Arial" w:cstheme="majorBidi"/>
      <w:b/>
      <w:sz w:val="24"/>
      <w:szCs w:val="24"/>
    </w:rPr>
  </w:style>
  <w:style w:type="paragraph" w:styleId="BodyText">
    <w:name w:val="Body Text"/>
    <w:basedOn w:val="Normal"/>
    <w:link w:val="BodyTextChar"/>
    <w:uiPriority w:val="1"/>
    <w:qFormat/>
    <w:rsid w:val="00535BFC"/>
    <w:pPr>
      <w:widowControl w:val="0"/>
      <w:autoSpaceDE w:val="0"/>
      <w:autoSpaceDN w:val="0"/>
      <w:spacing w:before="24" w:after="0" w:line="240" w:lineRule="auto"/>
      <w:ind w:left="1180" w:hanging="361"/>
    </w:pPr>
    <w:rPr>
      <w:rFonts w:eastAsia="Calibri" w:cs="Calibri"/>
      <w:szCs w:val="24"/>
      <w:lang w:bidi="en-US"/>
    </w:rPr>
  </w:style>
  <w:style w:type="character" w:customStyle="1" w:styleId="BodyTextChar">
    <w:name w:val="Body Text Char"/>
    <w:basedOn w:val="DefaultParagraphFont"/>
    <w:link w:val="BodyText"/>
    <w:uiPriority w:val="1"/>
    <w:rsid w:val="00535BFC"/>
    <w:rPr>
      <w:rFonts w:ascii="Arial" w:eastAsia="Calibri" w:hAnsi="Arial" w:cs="Calibri"/>
      <w:sz w:val="24"/>
      <w:szCs w:val="24"/>
      <w:lang w:bidi="en-US"/>
    </w:rPr>
  </w:style>
  <w:style w:type="paragraph" w:styleId="TOCHeading">
    <w:name w:val="TOC Heading"/>
    <w:basedOn w:val="Heading1"/>
    <w:next w:val="Normal"/>
    <w:uiPriority w:val="39"/>
    <w:unhideWhenUsed/>
    <w:qFormat/>
    <w:rsid w:val="00041D32"/>
  </w:style>
  <w:style w:type="paragraph" w:styleId="TOC1">
    <w:name w:val="toc 1"/>
    <w:basedOn w:val="Normal"/>
    <w:next w:val="Normal"/>
    <w:autoRedefine/>
    <w:uiPriority w:val="39"/>
    <w:unhideWhenUsed/>
    <w:rsid w:val="009A5586"/>
    <w:pPr>
      <w:tabs>
        <w:tab w:val="right" w:leader="dot" w:pos="9350"/>
      </w:tabs>
      <w:spacing w:after="100"/>
    </w:pPr>
  </w:style>
  <w:style w:type="paragraph" w:styleId="TOC2">
    <w:name w:val="toc 2"/>
    <w:basedOn w:val="Normal"/>
    <w:next w:val="Normal"/>
    <w:autoRedefine/>
    <w:uiPriority w:val="39"/>
    <w:unhideWhenUsed/>
    <w:rsid w:val="00F57158"/>
    <w:pPr>
      <w:tabs>
        <w:tab w:val="right" w:leader="dot" w:pos="9350"/>
      </w:tabs>
      <w:spacing w:after="100"/>
      <w:ind w:left="240"/>
    </w:pPr>
  </w:style>
  <w:style w:type="character" w:customStyle="1" w:styleId="AllianceHeadingChar">
    <w:name w:val="Alliance Heading Char"/>
    <w:basedOn w:val="DefaultParagraphFont"/>
    <w:link w:val="AllianceHeading"/>
    <w:rsid w:val="00E513A2"/>
    <w:rPr>
      <w:rFonts w:ascii="Arial" w:eastAsia="Times New Roman" w:hAnsi="Arial" w:cs="Times New Roman"/>
      <w:b/>
      <w:i/>
      <w:noProof/>
      <w:color w:val="000000" w:themeColor="text1"/>
      <w:sz w:val="28"/>
    </w:rPr>
  </w:style>
  <w:style w:type="paragraph" w:customStyle="1" w:styleId="CommunityTypeHeading">
    <w:name w:val="Community Type Heading"/>
    <w:link w:val="CommunityTypeHeadingChar"/>
    <w:qFormat/>
    <w:rsid w:val="006322EC"/>
    <w:pPr>
      <w:spacing w:after="120"/>
      <w:outlineLvl w:val="1"/>
    </w:pPr>
    <w:rPr>
      <w:rFonts w:ascii="Arial" w:eastAsia="Times New Roman" w:hAnsi="Arial" w:cs="Times New Roman"/>
      <w:b/>
      <w:noProof/>
      <w:color w:val="000000" w:themeColor="text1"/>
      <w:sz w:val="32"/>
      <w:lang w:bidi="en-US"/>
    </w:rPr>
  </w:style>
  <w:style w:type="character" w:customStyle="1" w:styleId="AssociationHeadingChar">
    <w:name w:val="Association Heading Char"/>
    <w:basedOn w:val="AllianceHeadingChar"/>
    <w:link w:val="AssociationHeading"/>
    <w:rsid w:val="00E513A2"/>
    <w:rPr>
      <w:rFonts w:ascii="Arial" w:eastAsia="Times New Roman" w:hAnsi="Arial" w:cs="Times New Roman"/>
      <w:b/>
      <w:i/>
      <w:iCs/>
      <w:noProof/>
      <w:color w:val="000000" w:themeColor="text1"/>
      <w:sz w:val="24"/>
    </w:rPr>
  </w:style>
  <w:style w:type="character" w:customStyle="1" w:styleId="CommunityTypeHeadingChar">
    <w:name w:val="Community Type Heading Char"/>
    <w:basedOn w:val="AllianceHeadingChar"/>
    <w:link w:val="CommunityTypeHeading"/>
    <w:rsid w:val="006322EC"/>
    <w:rPr>
      <w:rFonts w:ascii="Arial" w:eastAsia="Times New Roman" w:hAnsi="Arial" w:cs="Times New Roman"/>
      <w:b/>
      <w:i w:val="0"/>
      <w:noProof/>
      <w:color w:val="000000" w:themeColor="text1"/>
      <w:sz w:val="32"/>
      <w:lang w:bidi="en-US"/>
    </w:rPr>
  </w:style>
  <w:style w:type="character" w:styleId="CommentReference">
    <w:name w:val="annotation reference"/>
    <w:basedOn w:val="DefaultParagraphFont"/>
    <w:uiPriority w:val="99"/>
    <w:semiHidden/>
    <w:unhideWhenUsed/>
    <w:rsid w:val="000274A7"/>
    <w:rPr>
      <w:sz w:val="16"/>
      <w:szCs w:val="16"/>
    </w:rPr>
  </w:style>
  <w:style w:type="paragraph" w:styleId="CommentText">
    <w:name w:val="annotation text"/>
    <w:basedOn w:val="Normal"/>
    <w:link w:val="CommentTextChar"/>
    <w:uiPriority w:val="99"/>
    <w:unhideWhenUsed/>
    <w:rsid w:val="000274A7"/>
    <w:pPr>
      <w:spacing w:line="240" w:lineRule="auto"/>
    </w:pPr>
    <w:rPr>
      <w:sz w:val="20"/>
      <w:szCs w:val="20"/>
    </w:rPr>
  </w:style>
  <w:style w:type="character" w:customStyle="1" w:styleId="CommentTextChar">
    <w:name w:val="Comment Text Char"/>
    <w:basedOn w:val="DefaultParagraphFont"/>
    <w:link w:val="CommentText"/>
    <w:uiPriority w:val="99"/>
    <w:rsid w:val="000274A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274A7"/>
    <w:rPr>
      <w:b/>
      <w:bCs/>
    </w:rPr>
  </w:style>
  <w:style w:type="character" w:customStyle="1" w:styleId="CommentSubjectChar">
    <w:name w:val="Comment Subject Char"/>
    <w:basedOn w:val="CommentTextChar"/>
    <w:link w:val="CommentSubject"/>
    <w:uiPriority w:val="99"/>
    <w:semiHidden/>
    <w:rsid w:val="000274A7"/>
    <w:rPr>
      <w:rFonts w:ascii="Arial" w:hAnsi="Arial"/>
      <w:b/>
      <w:bCs/>
      <w:sz w:val="20"/>
      <w:szCs w:val="20"/>
    </w:rPr>
  </w:style>
  <w:style w:type="paragraph" w:styleId="Revision">
    <w:name w:val="Revision"/>
    <w:hidden/>
    <w:uiPriority w:val="99"/>
    <w:semiHidden/>
    <w:rsid w:val="00DA15D2"/>
    <w:pPr>
      <w:spacing w:after="0" w:line="240" w:lineRule="auto"/>
    </w:pPr>
    <w:rPr>
      <w:rFonts w:ascii="Arial" w:hAnsi="Arial"/>
      <w:sz w:val="24"/>
    </w:rPr>
  </w:style>
  <w:style w:type="character" w:customStyle="1" w:styleId="Heading6Char">
    <w:name w:val="Heading 6 Char"/>
    <w:basedOn w:val="DefaultParagraphFont"/>
    <w:link w:val="Heading6"/>
    <w:uiPriority w:val="9"/>
    <w:semiHidden/>
    <w:rsid w:val="004D030B"/>
    <w:rPr>
      <w:rFonts w:asciiTheme="majorHAnsi" w:eastAsiaTheme="majorEastAsia" w:hAnsiTheme="majorHAnsi" w:cstheme="majorBidi"/>
      <w:color w:val="1F3763" w:themeColor="accent1" w:themeShade="7F"/>
      <w:sz w:val="24"/>
    </w:rPr>
  </w:style>
  <w:style w:type="paragraph" w:styleId="PlainText">
    <w:name w:val="Plain Text"/>
    <w:basedOn w:val="Normal"/>
    <w:link w:val="PlainTextChar"/>
    <w:uiPriority w:val="99"/>
    <w:unhideWhenUsed/>
    <w:rsid w:val="005512F2"/>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5512F2"/>
    <w:rPr>
      <w:rFonts w:ascii="Consolas" w:hAnsi="Consolas"/>
      <w:sz w:val="21"/>
      <w:szCs w:val="21"/>
    </w:rPr>
  </w:style>
  <w:style w:type="paragraph" w:customStyle="1" w:styleId="AppendixSubheading">
    <w:name w:val="Appendix Subheading"/>
    <w:basedOn w:val="Heading2"/>
    <w:next w:val="Normal"/>
    <w:link w:val="AppendixSubheadingChar"/>
    <w:qFormat/>
    <w:rsid w:val="00AF3FD4"/>
  </w:style>
  <w:style w:type="character" w:customStyle="1" w:styleId="AppendixSubheadingChar">
    <w:name w:val="Appendix Subheading Char"/>
    <w:basedOn w:val="Heading2Char"/>
    <w:link w:val="AppendixSubheading"/>
    <w:rsid w:val="00AF3FD4"/>
    <w:rPr>
      <w:rFonts w:ascii="Arial" w:eastAsiaTheme="majorEastAsia" w:hAnsi="Arial" w:cstheme="majorBidi"/>
      <w:b/>
      <w:caps/>
      <w:sz w:val="28"/>
      <w:szCs w:val="26"/>
      <w:shd w:val="clear" w:color="auto" w:fill="FFFFFF" w:themeFill="background1"/>
    </w:rPr>
  </w:style>
  <w:style w:type="paragraph" w:styleId="BalloonText">
    <w:name w:val="Balloon Text"/>
    <w:basedOn w:val="Normal"/>
    <w:link w:val="BalloonTextChar"/>
    <w:uiPriority w:val="99"/>
    <w:semiHidden/>
    <w:unhideWhenUsed/>
    <w:rsid w:val="00607AE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7AEC"/>
    <w:rPr>
      <w:rFonts w:ascii="Segoe UI" w:hAnsi="Segoe UI" w:cs="Segoe UI"/>
      <w:sz w:val="18"/>
      <w:szCs w:val="18"/>
    </w:rPr>
  </w:style>
  <w:style w:type="character" w:styleId="Emphasis">
    <w:name w:val="Emphasis"/>
    <w:basedOn w:val="DefaultParagraphFont"/>
    <w:uiPriority w:val="20"/>
    <w:qFormat/>
    <w:rsid w:val="00271EBD"/>
    <w:rPr>
      <w:i/>
      <w:iCs/>
    </w:rPr>
  </w:style>
  <w:style w:type="paragraph" w:styleId="TOC3">
    <w:name w:val="toc 3"/>
    <w:basedOn w:val="Normal"/>
    <w:next w:val="Normal"/>
    <w:autoRedefine/>
    <w:uiPriority w:val="39"/>
    <w:unhideWhenUsed/>
    <w:rsid w:val="00271EBD"/>
    <w:pPr>
      <w:spacing w:after="100"/>
      <w:ind w:left="480"/>
    </w:pPr>
  </w:style>
  <w:style w:type="character" w:styleId="FollowedHyperlink">
    <w:name w:val="FollowedHyperlink"/>
    <w:basedOn w:val="DefaultParagraphFont"/>
    <w:uiPriority w:val="99"/>
    <w:semiHidden/>
    <w:unhideWhenUsed/>
    <w:rsid w:val="006E73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rm.dfg.ca.gov/FileHandler.ashx?DocumentID=62825" TargetMode="External"/><Relationship Id="rId18" Type="http://schemas.openxmlformats.org/officeDocument/2006/relationships/footer" Target="footer1.xml"/><Relationship Id="rId26" Type="http://schemas.openxmlformats.org/officeDocument/2006/relationships/footer" Target="footer4.xml"/><Relationship Id="rId39" Type="http://schemas.openxmlformats.org/officeDocument/2006/relationships/image" Target="media/image5.jpeg"/><Relationship Id="rId21" Type="http://schemas.openxmlformats.org/officeDocument/2006/relationships/footer" Target="footer3.xml"/><Relationship Id="rId34" Type="http://schemas.openxmlformats.org/officeDocument/2006/relationships/hyperlink" Target="http://blogs.wright.edu/learn/accessibility/word/tabs-tables-and-columns-in-microsoft-word/" TargetMode="External"/><Relationship Id="rId42" Type="http://schemas.openxmlformats.org/officeDocument/2006/relationships/image" Target="media/image7.jpeg"/><Relationship Id="rId47" Type="http://schemas.openxmlformats.org/officeDocument/2006/relationships/image" Target="media/image10.jpeg"/><Relationship Id="rId50" Type="http://schemas.openxmlformats.org/officeDocument/2006/relationships/image" Target="media/image13.PNG"/><Relationship Id="rId55"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yperlink" Target="https://wildlife.ca.gov/Data/VegCAMP/Reports-and-Maps" TargetMode="External"/><Relationship Id="rId17" Type="http://schemas.openxmlformats.org/officeDocument/2006/relationships/header" Target="header2.xml"/><Relationship Id="rId25" Type="http://schemas.openxmlformats.org/officeDocument/2006/relationships/image" Target="cid:image001.png@01D735C8.0EAC6770" TargetMode="External"/><Relationship Id="rId33" Type="http://schemas.openxmlformats.org/officeDocument/2006/relationships/footer" Target="footer5.xml"/><Relationship Id="rId38" Type="http://schemas.openxmlformats.org/officeDocument/2006/relationships/hyperlink" Target="https://webaim.org/techniques/alttext/" TargetMode="Externa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microsoft.com/office/2016/09/relationships/commentsIds" Target="commentsIds.xml"/><Relationship Id="rId41" Type="http://schemas.openxmlformats.org/officeDocument/2006/relationships/footer" Target="footer7.xml"/><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3.org/WAI/WCAG21/quickref/?currentsidebar=%23col_overview&amp;levels=aaa&amp;showtechniques=131%2C132%2C24%2C246" TargetMode="External"/><Relationship Id="rId24" Type="http://schemas.openxmlformats.org/officeDocument/2006/relationships/image" Target="media/image3.png"/><Relationship Id="rId32" Type="http://schemas.openxmlformats.org/officeDocument/2006/relationships/hyperlink" Target="http://ucjeps.berkeley.edu/eflora/" TargetMode="External"/><Relationship Id="rId37" Type="http://schemas.openxmlformats.org/officeDocument/2006/relationships/image" Target="media/image4.jpg"/><Relationship Id="rId40" Type="http://schemas.openxmlformats.org/officeDocument/2006/relationships/image" Target="media/image6.jpeg"/><Relationship Id="rId45" Type="http://schemas.openxmlformats.org/officeDocument/2006/relationships/image" Target="media/image9.png"/><Relationship Id="rId53" Type="http://schemas.openxmlformats.org/officeDocument/2006/relationships/image" Target="media/image16.jp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rm.dfg.ca.gov/FileHandler.ashx?DocumentID=191774&amp;inline" TargetMode="External"/><Relationship Id="rId23" Type="http://schemas.openxmlformats.org/officeDocument/2006/relationships/image" Target="media/image2.emf"/><Relationship Id="rId28" Type="http://schemas.microsoft.com/office/2011/relationships/commentsExtended" Target="commentsExtended.xml"/><Relationship Id="rId36" Type="http://schemas.openxmlformats.org/officeDocument/2006/relationships/hyperlink" Target="https://nrm.dfg.ca.gov/FileHandler.ashx?DocumentID=192229" TargetMode="External"/><Relationship Id="rId49" Type="http://schemas.openxmlformats.org/officeDocument/2006/relationships/image" Target="media/image12.jpg"/><Relationship Id="rId57" Type="http://schemas.microsoft.com/office/2011/relationships/people" Target="people.xml"/><Relationship Id="rId10" Type="http://schemas.openxmlformats.org/officeDocument/2006/relationships/hyperlink" Target="https://nrm.dfg.ca.gov/FileHandler.ashx?DocumentID=206210" TargetMode="External"/><Relationship Id="rId19" Type="http://schemas.openxmlformats.org/officeDocument/2006/relationships/footer" Target="footer2.xml"/><Relationship Id="rId31" Type="http://schemas.openxmlformats.org/officeDocument/2006/relationships/hyperlink" Target="http://www.cnps.org/cnps/vegetation/" TargetMode="External"/><Relationship Id="rId44" Type="http://schemas.openxmlformats.org/officeDocument/2006/relationships/image" Target="media/image8.png"/><Relationship Id="rId52"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hyperlink" Target="https://nrm.dfg.ca.gov/FileHandler.ashx?DocumentID=102346&amp;inline" TargetMode="External"/><Relationship Id="rId14" Type="http://schemas.openxmlformats.org/officeDocument/2006/relationships/hyperlink" Target="https://nrm.dfg.ca.gov/FileHandler.ashx?DocumentID=161736&amp;inline" TargetMode="External"/><Relationship Id="rId22" Type="http://schemas.openxmlformats.org/officeDocument/2006/relationships/image" Target="media/image1.jpeg"/><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footer" Target="footer6.xml"/><Relationship Id="rId43" Type="http://schemas.openxmlformats.org/officeDocument/2006/relationships/footer" Target="footer8.xml"/><Relationship Id="rId48" Type="http://schemas.openxmlformats.org/officeDocument/2006/relationships/image" Target="media/image11.jpg"/><Relationship Id="rId56" Type="http://schemas.openxmlformats.org/officeDocument/2006/relationships/fontTable" Target="fontTable.xml"/><Relationship Id="rId8" Type="http://schemas.openxmlformats.org/officeDocument/2006/relationships/hyperlink" Target="https://nrm.dfg.ca.gov/FileHandler.ashx?DocumentID=102342" TargetMode="External"/><Relationship Id="rId51" Type="http://schemas.openxmlformats.org/officeDocument/2006/relationships/image" Target="media/image1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D1390-8551-4F6B-BEC1-5DE2B0759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41</Pages>
  <Words>7424</Words>
  <Characters>42319</Characters>
  <Application>Microsoft Office Word</Application>
  <DocSecurity>0</DocSecurity>
  <Lines>352</Lines>
  <Paragraphs>99</Paragraphs>
  <ScaleCrop>false</ScaleCrop>
  <Company/>
  <LinksUpToDate>false</LinksUpToDate>
  <CharactersWithSpaces>49644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Haynes, Torrance-Contractor@Wildlife</dc:creator>
  <cp:keywords/>
  <dc:description/>
  <cp:lastModifiedBy>Boul, Rachelle@Wildlife</cp:lastModifiedBy>
  <cp:revision>12</cp:revision>
  <cp:lastPrinted>2022-12-01T15:12:00Z</cp:lastPrinted>
  <dcterms:created xsi:type="dcterms:W3CDTF">2022-12-01T02:05:00Z</dcterms:created>
  <dcterms:modified xsi:type="dcterms:W3CDTF">2022-12-01T16:02:00Z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e685f86-ed8d-482b-be3a-2b7af73f9b7f_Enabled">
    <vt:lpwstr>True</vt:lpwstr>
  </property>
  <property fmtid="{D5CDD505-2E9C-101B-9397-08002B2CF9AE}" pid="3" name="MSIP_Label_6e685f86-ed8d-482b-be3a-2b7af73f9b7f_SiteId">
    <vt:lpwstr>4b633c25-efbf-4006-9f15-07442ba7aa0b</vt:lpwstr>
  </property>
  <property fmtid="{D5CDD505-2E9C-101B-9397-08002B2CF9AE}" pid="4" name="MSIP_Label_6e685f86-ed8d-482b-be3a-2b7af73f9b7f_Owner">
    <vt:lpwstr>Torrance.Haynes@Wildlife.ca.gov</vt:lpwstr>
  </property>
  <property fmtid="{D5CDD505-2E9C-101B-9397-08002B2CF9AE}" pid="5" name="MSIP_Label_6e685f86-ed8d-482b-be3a-2b7af73f9b7f_SetDate">
    <vt:lpwstr>2021-04-19T22:52:16.2716108Z</vt:lpwstr>
  </property>
  <property fmtid="{D5CDD505-2E9C-101B-9397-08002B2CF9AE}" pid="6" name="MSIP_Label_6e685f86-ed8d-482b-be3a-2b7af73f9b7f_Name">
    <vt:lpwstr>General</vt:lpwstr>
  </property>
  <property fmtid="{D5CDD505-2E9C-101B-9397-08002B2CF9AE}" pid="7" name="MSIP_Label_6e685f86-ed8d-482b-be3a-2b7af73f9b7f_Application">
    <vt:lpwstr>Microsoft Azure Information Protection</vt:lpwstr>
  </property>
  <property fmtid="{D5CDD505-2E9C-101B-9397-08002B2CF9AE}" pid="8" name="MSIP_Label_6e685f86-ed8d-482b-be3a-2b7af73f9b7f_ActionId">
    <vt:lpwstr>e819e5f5-47cf-4874-8dfb-92321988ee25</vt:lpwstr>
  </property>
  <property fmtid="{D5CDD505-2E9C-101B-9397-08002B2CF9AE}" pid="9" name="MSIP_Label_6e685f86-ed8d-482b-be3a-2b7af73f9b7f_Extended_MSFT_Method">
    <vt:lpwstr>Automatic</vt:lpwstr>
  </property>
  <property fmtid="{D5CDD505-2E9C-101B-9397-08002B2CF9AE}" pid="10" name="Sensitivity">
    <vt:lpwstr>General</vt:lpwstr>
  </property>
</Properties>
</file>