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6BEA9" w14:textId="26F2DDC4" w:rsidR="00016659" w:rsidRDefault="00D514AA" w:rsidP="00A10B21">
      <w:pPr>
        <w:pStyle w:val="Heading1"/>
      </w:pPr>
      <w:bookmarkStart w:id="0" w:name="_Toc179896440"/>
      <w:bookmarkStart w:id="1" w:name="_Toc410287729"/>
      <w:bookmarkStart w:id="2" w:name="_Toc410385287"/>
      <w:bookmarkStart w:id="3" w:name="_Toc412103808"/>
      <w:bookmarkStart w:id="4" w:name="_Toc412131871"/>
      <w:bookmarkStart w:id="5" w:name="_Toc412201362"/>
      <w:bookmarkStart w:id="6" w:name="_Toc412221045"/>
      <w:bookmarkStart w:id="7" w:name="_Toc417481223"/>
      <w:bookmarkStart w:id="8" w:name="_Toc417892486"/>
      <w:bookmarkStart w:id="9" w:name="_Toc418512916"/>
      <w:bookmarkStart w:id="10" w:name="_Toc528059150"/>
      <w:bookmarkStart w:id="11" w:name="_Toc528059394"/>
      <w:bookmarkStart w:id="12" w:name="_Toc528318076"/>
      <w:bookmarkStart w:id="13" w:name="_Toc886313"/>
      <w:bookmarkStart w:id="14" w:name="_Toc403648585"/>
      <w:bookmarkStart w:id="15" w:name="_Toc403648811"/>
      <w:r>
        <w:rPr>
          <w:noProof/>
          <w:sz w:val="44"/>
          <w:szCs w:val="44"/>
        </w:rPr>
        <mc:AlternateContent>
          <mc:Choice Requires="wps">
            <w:drawing>
              <wp:anchor distT="0" distB="0" distL="114300" distR="114300" simplePos="0" relativeHeight="251658245" behindDoc="0" locked="0" layoutInCell="1" allowOverlap="1" wp14:anchorId="1CCEFEFD" wp14:editId="4405F3EA">
                <wp:simplePos x="0" y="0"/>
                <wp:positionH relativeFrom="page">
                  <wp:posOffset>118754</wp:posOffset>
                </wp:positionH>
                <wp:positionV relativeFrom="page">
                  <wp:posOffset>8027719</wp:posOffset>
                </wp:positionV>
                <wp:extent cx="7528956" cy="1838325"/>
                <wp:effectExtent l="0" t="0" r="0" b="9525"/>
                <wp:wrapSquare wrapText="bothSides"/>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8956" cy="1838325"/>
                        </a:xfrm>
                        <a:prstGeom prst="rect">
                          <a:avLst/>
                        </a:prstGeom>
                        <a:solidFill>
                          <a:srgbClr val="F4F1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A6EBE" w14:textId="4F2C5076" w:rsidR="009F6808" w:rsidRPr="00C02ADC" w:rsidRDefault="009F6808" w:rsidP="009F6808">
                            <w:pPr>
                              <w:tabs>
                                <w:tab w:val="left" w:pos="720"/>
                              </w:tabs>
                              <w:spacing w:before="120"/>
                              <w:ind w:left="720" w:right="720"/>
                              <w:jc w:val="center"/>
                              <w:rPr>
                                <w:rFonts w:ascii="Century Gothic" w:hAnsi="Century Gothic"/>
                                <w:color w:val="1E718F"/>
                                <w:sz w:val="28"/>
                                <w:szCs w:val="28"/>
                              </w:rPr>
                            </w:pPr>
                            <w:r>
                              <w:rPr>
                                <w:noProof/>
                              </w:rPr>
                              <w:drawing>
                                <wp:inline distT="0" distB="0" distL="0" distR="0" wp14:anchorId="16D06924" wp14:editId="56000123">
                                  <wp:extent cx="775484" cy="1026544"/>
                                  <wp:effectExtent l="0" t="0" r="5715" b="2540"/>
                                  <wp:docPr id="1540828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586" cy="1029327"/>
                                          </a:xfrm>
                                          <a:prstGeom prst="rect">
                                            <a:avLst/>
                                          </a:prstGeom>
                                        </pic:spPr>
                                      </pic:pic>
                                    </a:graphicData>
                                  </a:graphic>
                                </wp:inline>
                              </w:drawing>
                            </w:r>
                          </w:p>
                          <w:p w14:paraId="18ADD1A1" w14:textId="6EB8A300" w:rsidR="000540FD" w:rsidRPr="007A2A22" w:rsidRDefault="000540FD" w:rsidP="009F6808">
                            <w:pPr>
                              <w:tabs>
                                <w:tab w:val="left" w:pos="720"/>
                              </w:tabs>
                              <w:spacing w:before="120"/>
                              <w:ind w:left="720" w:right="720"/>
                              <w:jc w:val="center"/>
                              <w:rPr>
                                <w:rFonts w:ascii="Century Gothic" w:hAnsi="Century Gothic"/>
                                <w:color w:val="292F6D"/>
                                <w:sz w:val="40"/>
                                <w:szCs w:val="40"/>
                              </w:rPr>
                            </w:pPr>
                            <w:r w:rsidRPr="007A2A22">
                              <w:rPr>
                                <w:rFonts w:ascii="Century Gothic" w:hAnsi="Century Gothic"/>
                                <w:color w:val="292F6D"/>
                                <w:sz w:val="40"/>
                                <w:szCs w:val="40"/>
                              </w:rPr>
                              <w:t>Revised</w:t>
                            </w:r>
                            <w:r w:rsidR="00D514AA">
                              <w:rPr>
                                <w:rFonts w:ascii="Century Gothic" w:hAnsi="Century Gothic"/>
                                <w:color w:val="292F6D"/>
                                <w:sz w:val="40"/>
                                <w:szCs w:val="40"/>
                              </w:rPr>
                              <w:t xml:space="preserve"> October</w:t>
                            </w:r>
                            <w:r w:rsidR="00A669D4" w:rsidRPr="007A2A22">
                              <w:rPr>
                                <w:rFonts w:ascii="Century Gothic" w:hAnsi="Century Gothic"/>
                                <w:color w:val="292F6D"/>
                                <w:sz w:val="40"/>
                                <w:szCs w:val="40"/>
                              </w:rPr>
                              <w:t xml:space="preserve"> 2024</w:t>
                            </w:r>
                          </w:p>
                          <w:p w14:paraId="5F4FDB0A" w14:textId="77777777" w:rsidR="000540FD" w:rsidRDefault="000540FD" w:rsidP="000540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FEFD" id="Rectangle 18" o:spid="_x0000_s1026" alt="&quot;&quot;" style="position:absolute;left:0;text-align:left;margin-left:9.35pt;margin-top:632.1pt;width:592.85pt;height:144.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" fillcolor="#f4f1ed" stroked="f" strokeweight="2pt">
                <v:textbox>
                  <w:txbxContent>
                    <w:p w14:paraId="01AA6EBE" w14:textId="4F2C5076" w:rsidR="009F6808" w:rsidRPr="00C02ADC" w:rsidRDefault="009F6808" w:rsidP="009F6808">
                      <w:pPr>
                        <w:tabs>
                          <w:tab w:val="left" w:pos="720"/>
                        </w:tabs>
                        <w:spacing w:before="120"/>
                        <w:ind w:left="720" w:right="720"/>
                        <w:jc w:val="center"/>
                        <w:rPr>
                          <w:rFonts w:ascii="Century Gothic" w:hAnsi="Century Gothic"/>
                          <w:color w:val="1E718F"/>
                          <w:sz w:val="28"/>
                          <w:szCs w:val="28"/>
                        </w:rPr>
                      </w:pPr>
                      <w:r>
                        <w:rPr>
                          <w:noProof/>
                        </w:rPr>
                        <w:drawing>
                          <wp:inline distT="0" distB="0" distL="0" distR="0" wp14:anchorId="16D06924" wp14:editId="56000123">
                            <wp:extent cx="775484" cy="1026544"/>
                            <wp:effectExtent l="0" t="0" r="5715" b="2540"/>
                            <wp:docPr id="1540828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586" cy="1029327"/>
                                    </a:xfrm>
                                    <a:prstGeom prst="rect">
                                      <a:avLst/>
                                    </a:prstGeom>
                                  </pic:spPr>
                                </pic:pic>
                              </a:graphicData>
                            </a:graphic>
                          </wp:inline>
                        </w:drawing>
                      </w:r>
                    </w:p>
                    <w:p w14:paraId="18ADD1A1" w14:textId="6EB8A300" w:rsidR="000540FD" w:rsidRPr="007A2A22" w:rsidRDefault="000540FD" w:rsidP="009F6808">
                      <w:pPr>
                        <w:tabs>
                          <w:tab w:val="left" w:pos="720"/>
                        </w:tabs>
                        <w:spacing w:before="120"/>
                        <w:ind w:left="720" w:right="720"/>
                        <w:jc w:val="center"/>
                        <w:rPr>
                          <w:rFonts w:ascii="Century Gothic" w:hAnsi="Century Gothic"/>
                          <w:color w:val="292F6D"/>
                          <w:sz w:val="40"/>
                          <w:szCs w:val="40"/>
                        </w:rPr>
                      </w:pPr>
                      <w:r w:rsidRPr="007A2A22">
                        <w:rPr>
                          <w:rFonts w:ascii="Century Gothic" w:hAnsi="Century Gothic"/>
                          <w:color w:val="292F6D"/>
                          <w:sz w:val="40"/>
                          <w:szCs w:val="40"/>
                        </w:rPr>
                        <w:t>Revised</w:t>
                      </w:r>
                      <w:r w:rsidR="00D514AA">
                        <w:rPr>
                          <w:rFonts w:ascii="Century Gothic" w:hAnsi="Century Gothic"/>
                          <w:color w:val="292F6D"/>
                          <w:sz w:val="40"/>
                          <w:szCs w:val="40"/>
                        </w:rPr>
                        <w:t xml:space="preserve"> October</w:t>
                      </w:r>
                      <w:r w:rsidR="00A669D4" w:rsidRPr="007A2A22">
                        <w:rPr>
                          <w:rFonts w:ascii="Century Gothic" w:hAnsi="Century Gothic"/>
                          <w:color w:val="292F6D"/>
                          <w:sz w:val="40"/>
                          <w:szCs w:val="40"/>
                        </w:rPr>
                        <w:t xml:space="preserve"> 2024</w:t>
                      </w:r>
                    </w:p>
                    <w:p w14:paraId="5F4FDB0A" w14:textId="77777777" w:rsidR="000540FD" w:rsidRDefault="000540FD" w:rsidP="000540FD">
                      <w:pPr>
                        <w:jc w:val="center"/>
                      </w:pPr>
                    </w:p>
                  </w:txbxContent>
                </v:textbox>
                <w10:wrap type="square" anchorx="page" anchory="page"/>
              </v:rect>
            </w:pict>
          </mc:Fallback>
        </mc:AlternateContent>
      </w:r>
      <w:r w:rsidR="00EA6263">
        <w:rPr>
          <w:noProof/>
        </w:rPr>
        <w:drawing>
          <wp:anchor distT="0" distB="0" distL="114300" distR="114300" simplePos="0" relativeHeight="251658240" behindDoc="1" locked="0" layoutInCell="1" allowOverlap="1" wp14:anchorId="6A09F126" wp14:editId="5512CEED">
            <wp:simplePos x="0" y="0"/>
            <wp:positionH relativeFrom="margin">
              <wp:posOffset>3010535</wp:posOffset>
            </wp:positionH>
            <wp:positionV relativeFrom="paragraph">
              <wp:posOffset>1140460</wp:posOffset>
            </wp:positionV>
            <wp:extent cx="1828800" cy="3625850"/>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12161" r="12161"/>
                    <a:stretch>
                      <a:fillRect/>
                    </a:stretch>
                  </pic:blipFill>
                  <pic:spPr bwMode="auto">
                    <a:xfrm>
                      <a:off x="0" y="0"/>
                      <a:ext cx="1828800" cy="362585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263">
        <w:rPr>
          <w:rFonts w:eastAsia="Times New Roman"/>
          <w:noProof/>
        </w:rPr>
        <w:drawing>
          <wp:anchor distT="0" distB="0" distL="114300" distR="114300" simplePos="0" relativeHeight="251658242" behindDoc="0" locked="0" layoutInCell="1" allowOverlap="1" wp14:anchorId="1CE909D0" wp14:editId="260AFAD9">
            <wp:simplePos x="0" y="0"/>
            <wp:positionH relativeFrom="page">
              <wp:posOffset>2019935</wp:posOffset>
            </wp:positionH>
            <wp:positionV relativeFrom="paragraph">
              <wp:posOffset>391605</wp:posOffset>
            </wp:positionV>
            <wp:extent cx="1828800" cy="4366260"/>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18591" r="18591"/>
                    <a:stretch>
                      <a:fillRect/>
                    </a:stretch>
                  </pic:blipFill>
                  <pic:spPr bwMode="auto">
                    <a:xfrm>
                      <a:off x="0" y="0"/>
                      <a:ext cx="1828800" cy="436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263">
        <w:rPr>
          <w:rFonts w:eastAsia="Times New Roman"/>
          <w:noProof/>
        </w:rPr>
        <w:drawing>
          <wp:anchor distT="0" distB="0" distL="114300" distR="114300" simplePos="0" relativeHeight="251658244" behindDoc="0" locked="0" layoutInCell="1" allowOverlap="1" wp14:anchorId="10A151B8" wp14:editId="11E18F11">
            <wp:simplePos x="0" y="0"/>
            <wp:positionH relativeFrom="page">
              <wp:posOffset>129540</wp:posOffset>
            </wp:positionH>
            <wp:positionV relativeFrom="paragraph">
              <wp:posOffset>1683195</wp:posOffset>
            </wp:positionV>
            <wp:extent cx="1828800" cy="3076575"/>
            <wp:effectExtent l="0" t="0" r="0" b="952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l="30186" r="30186"/>
                    <a:stretch>
                      <a:fillRect/>
                    </a:stretch>
                  </pic:blipFill>
                  <pic:spPr bwMode="auto">
                    <a:xfrm>
                      <a:off x="0" y="0"/>
                      <a:ext cx="1828800"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DC3">
        <w:rPr>
          <w:rFonts w:eastAsia="Times New Roman"/>
          <w:noProof/>
        </w:rPr>
        <w:drawing>
          <wp:anchor distT="0" distB="0" distL="114300" distR="114300" simplePos="0" relativeHeight="251658241" behindDoc="0" locked="0" layoutInCell="1" allowOverlap="1" wp14:anchorId="1BA0A833" wp14:editId="647F34D6">
            <wp:simplePos x="0" y="0"/>
            <wp:positionH relativeFrom="page">
              <wp:posOffset>5832475</wp:posOffset>
            </wp:positionH>
            <wp:positionV relativeFrom="paragraph">
              <wp:posOffset>1723200</wp:posOffset>
            </wp:positionV>
            <wp:extent cx="1828800" cy="3038475"/>
            <wp:effectExtent l="0" t="0" r="0" b="952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29926" r="29926"/>
                    <a:stretch>
                      <a:fillRect/>
                    </a:stretch>
                  </pic:blipFill>
                  <pic:spPr bwMode="auto">
                    <a:xfrm>
                      <a:off x="0" y="0"/>
                      <a:ext cx="1828800" cy="303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DC3" w:rsidRPr="00734DEB">
        <w:rPr>
          <w:noProof/>
          <w:sz w:val="44"/>
          <w:szCs w:val="44"/>
        </w:rPr>
        <mc:AlternateContent>
          <mc:Choice Requires="wps">
            <w:drawing>
              <wp:anchor distT="0" distB="0" distL="114300" distR="114300" simplePos="0" relativeHeight="251658243" behindDoc="0" locked="0" layoutInCell="1" allowOverlap="1" wp14:anchorId="73B259EC" wp14:editId="55D954E5">
                <wp:simplePos x="0" y="0"/>
                <wp:positionH relativeFrom="margin">
                  <wp:posOffset>-847725</wp:posOffset>
                </wp:positionH>
                <wp:positionV relativeFrom="paragraph">
                  <wp:posOffset>4811585</wp:posOffset>
                </wp:positionV>
                <wp:extent cx="7614920" cy="2305050"/>
                <wp:effectExtent l="19050" t="19050" r="43180" b="3810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4920" cy="2305050"/>
                        </a:xfrm>
                        <a:prstGeom prst="rect">
                          <a:avLst/>
                        </a:prstGeom>
                        <a:solidFill>
                          <a:srgbClr val="292F6D"/>
                        </a:solidFill>
                        <a:ln w="57150">
                          <a:solidFill>
                            <a:schemeClr val="bg1"/>
                          </a:solidFill>
                          <a:miter lim="800000"/>
                          <a:headEnd/>
                          <a:tailEnd/>
                        </a:ln>
                      </wps:spPr>
                      <wps:txbx>
                        <w:txbxContent>
                          <w:p w14:paraId="19690002" w14:textId="77777777" w:rsidR="00016659" w:rsidRPr="00C91BCD" w:rsidRDefault="00016659" w:rsidP="00016659">
                            <w:pPr>
                              <w:pStyle w:val="Title"/>
                              <w:spacing w:before="240" w:after="360"/>
                              <w:ind w:left="0" w:right="0"/>
                              <w:rPr>
                                <w:rFonts w:ascii="Century Gothic" w:hAnsi="Century Gothic"/>
                                <w:color w:val="FFFFFF" w:themeColor="background1"/>
                                <w:sz w:val="40"/>
                                <w:szCs w:val="40"/>
                              </w:rPr>
                            </w:pPr>
                            <w:r w:rsidRPr="00C91BCD">
                              <w:rPr>
                                <w:rFonts w:ascii="Century Gothic" w:hAnsi="Century Gothic"/>
                                <w:color w:val="FFFFFF" w:themeColor="background1"/>
                                <w:sz w:val="40"/>
                                <w:szCs w:val="40"/>
                              </w:rPr>
                              <w:t>California Department of Fish and Wildlife</w:t>
                            </w:r>
                          </w:p>
                          <w:p w14:paraId="3FA8088F" w14:textId="7C248C3E" w:rsidR="00F02509" w:rsidRPr="00C91BCD" w:rsidRDefault="00F02509" w:rsidP="00016659">
                            <w:pPr>
                              <w:pStyle w:val="Title"/>
                              <w:spacing w:before="240" w:after="360"/>
                              <w:ind w:left="0" w:right="0"/>
                              <w:rPr>
                                <w:rFonts w:ascii="Century Gothic" w:hAnsi="Century Gothic" w:cs="Arial"/>
                                <w:i/>
                                <w:iCs/>
                                <w:color w:val="954922"/>
                                <w:sz w:val="40"/>
                                <w:szCs w:val="40"/>
                              </w:rPr>
                            </w:pPr>
                            <w:r w:rsidRPr="00C91BCD">
                              <w:rPr>
                                <w:rFonts w:ascii="Century Gothic" w:hAnsi="Century Gothic" w:cs="Arial"/>
                                <w:i/>
                                <w:iCs/>
                                <w:color w:val="954922"/>
                                <w:sz w:val="40"/>
                                <w:szCs w:val="40"/>
                              </w:rPr>
                              <w:t>Watershed Restoration Grants Branch</w:t>
                            </w:r>
                          </w:p>
                          <w:p w14:paraId="6C3201EC" w14:textId="41F12830" w:rsidR="00016659" w:rsidRPr="00C91BCD" w:rsidRDefault="00C354DF" w:rsidP="00016659">
                            <w:pPr>
                              <w:pStyle w:val="Title"/>
                              <w:spacing w:before="120" w:after="120"/>
                              <w:ind w:left="0" w:right="0"/>
                              <w:rPr>
                                <w:rFonts w:ascii="Century Gothic" w:hAnsi="Century Gothic"/>
                                <w:b/>
                                <w:bCs/>
                                <w:color w:val="FFFFFF" w:themeColor="background1"/>
                                <w:sz w:val="60"/>
                                <w:szCs w:val="60"/>
                              </w:rPr>
                            </w:pPr>
                            <w:r w:rsidRPr="00C91BCD">
                              <w:rPr>
                                <w:rFonts w:ascii="Century Gothic" w:hAnsi="Century Gothic" w:cs="Arial"/>
                                <w:b/>
                                <w:bCs/>
                                <w:color w:val="FFFFFF" w:themeColor="background1"/>
                                <w:sz w:val="60"/>
                                <w:szCs w:val="60"/>
                              </w:rPr>
                              <w:t>GENERAL GRANT</w:t>
                            </w:r>
                            <w:r w:rsidR="00016659" w:rsidRPr="00C91BCD">
                              <w:rPr>
                                <w:rFonts w:ascii="Century Gothic" w:hAnsi="Century Gothic"/>
                                <w:b/>
                                <w:bCs/>
                                <w:color w:val="FFFFFF" w:themeColor="background1"/>
                                <w:sz w:val="60"/>
                                <w:szCs w:val="60"/>
                              </w:rPr>
                              <w:t xml:space="preserve"> GUIDELINES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3B259EC" id="_x0000_t202" coordsize="21600,21600" o:spt="202" path="m,l,21600r21600,l21600,xe">
                <v:stroke joinstyle="miter"/>
                <v:path gradientshapeok="t" o:connecttype="rect"/>
              </v:shapetype>
              <v:shape id="Text Box 217" o:spid="_x0000_s1027" type="#_x0000_t202" alt="&quot;&quot;" style="position:absolute;left:0;text-align:left;margin-left:-66.75pt;margin-top:378.85pt;width:599.6pt;height:181.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" fillcolor="#292f6d" strokecolor="white [3212]" strokeweight="4.5pt">
                <v:textbox>
                  <w:txbxContent>
                    <w:p w14:paraId="19690002" w14:textId="77777777" w:rsidR="00016659" w:rsidRPr="00C91BCD" w:rsidRDefault="00016659" w:rsidP="00016659">
                      <w:pPr>
                        <w:pStyle w:val="Title"/>
                        <w:spacing w:before="240" w:after="360"/>
                        <w:ind w:left="0" w:right="0"/>
                        <w:rPr>
                          <w:rFonts w:ascii="Century Gothic" w:hAnsi="Century Gothic"/>
                          <w:color w:val="FFFFFF" w:themeColor="background1"/>
                          <w:sz w:val="40"/>
                          <w:szCs w:val="40"/>
                        </w:rPr>
                      </w:pPr>
                      <w:r w:rsidRPr="00C91BCD">
                        <w:rPr>
                          <w:rFonts w:ascii="Century Gothic" w:hAnsi="Century Gothic"/>
                          <w:color w:val="FFFFFF" w:themeColor="background1"/>
                          <w:sz w:val="40"/>
                          <w:szCs w:val="40"/>
                        </w:rPr>
                        <w:t>California Department of Fish and Wildlife</w:t>
                      </w:r>
                    </w:p>
                    <w:p w14:paraId="3FA8088F" w14:textId="7C248C3E" w:rsidR="00F02509" w:rsidRPr="00C91BCD" w:rsidRDefault="00F02509" w:rsidP="00016659">
                      <w:pPr>
                        <w:pStyle w:val="Title"/>
                        <w:spacing w:before="240" w:after="360"/>
                        <w:ind w:left="0" w:right="0"/>
                        <w:rPr>
                          <w:rFonts w:ascii="Century Gothic" w:hAnsi="Century Gothic" w:cs="Arial"/>
                          <w:i/>
                          <w:iCs/>
                          <w:color w:val="954922"/>
                          <w:sz w:val="40"/>
                          <w:szCs w:val="40"/>
                        </w:rPr>
                      </w:pPr>
                      <w:r w:rsidRPr="00C91BCD">
                        <w:rPr>
                          <w:rFonts w:ascii="Century Gothic" w:hAnsi="Century Gothic" w:cs="Arial"/>
                          <w:i/>
                          <w:iCs/>
                          <w:color w:val="954922"/>
                          <w:sz w:val="40"/>
                          <w:szCs w:val="40"/>
                        </w:rPr>
                        <w:t>Watershed Restoration Grants Branch</w:t>
                      </w:r>
                    </w:p>
                    <w:p w14:paraId="6C3201EC" w14:textId="41F12830" w:rsidR="00016659" w:rsidRPr="00C91BCD" w:rsidRDefault="00C354DF" w:rsidP="00016659">
                      <w:pPr>
                        <w:pStyle w:val="Title"/>
                        <w:spacing w:before="120" w:after="120"/>
                        <w:ind w:left="0" w:right="0"/>
                        <w:rPr>
                          <w:rFonts w:ascii="Century Gothic" w:hAnsi="Century Gothic"/>
                          <w:b/>
                          <w:bCs/>
                          <w:color w:val="FFFFFF" w:themeColor="background1"/>
                          <w:sz w:val="60"/>
                          <w:szCs w:val="60"/>
                        </w:rPr>
                      </w:pPr>
                      <w:r w:rsidRPr="00C91BCD">
                        <w:rPr>
                          <w:rFonts w:ascii="Century Gothic" w:hAnsi="Century Gothic" w:cs="Arial"/>
                          <w:b/>
                          <w:bCs/>
                          <w:color w:val="FFFFFF" w:themeColor="background1"/>
                          <w:sz w:val="60"/>
                          <w:szCs w:val="60"/>
                        </w:rPr>
                        <w:t>GENERAL GRANT</w:t>
                      </w:r>
                      <w:r w:rsidR="00016659" w:rsidRPr="00C91BCD">
                        <w:rPr>
                          <w:rFonts w:ascii="Century Gothic" w:hAnsi="Century Gothic"/>
                          <w:b/>
                          <w:bCs/>
                          <w:color w:val="FFFFFF" w:themeColor="background1"/>
                          <w:sz w:val="60"/>
                          <w:szCs w:val="60"/>
                        </w:rPr>
                        <w:t xml:space="preserve"> GUIDELINES</w:t>
                      </w:r>
                    </w:p>
                  </w:txbxContent>
                </v:textbox>
                <w10:wrap type="square" anchorx="margin"/>
              </v:shape>
            </w:pict>
          </mc:Fallback>
        </mc:AlternateContent>
      </w:r>
      <w:bookmarkEnd w:id="0"/>
      <w:r w:rsidR="00016659">
        <w:br w:type="page"/>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16E3928E" w14:textId="77777777" w:rsidR="00160EC4" w:rsidRPr="00667F9D" w:rsidRDefault="00160EC4" w:rsidP="00677530">
      <w:pPr>
        <w:widowControl/>
        <w:rPr>
          <w:rFonts w:ascii="Century Gothic" w:hAnsi="Century Gothic"/>
        </w:rPr>
        <w:sectPr w:rsidR="00160EC4" w:rsidRPr="00667F9D" w:rsidSect="00D804C3">
          <w:footerReference w:type="default" r:id="rId17"/>
          <w:pgSz w:w="12240" w:h="15840"/>
          <w:pgMar w:top="1440" w:right="1440" w:bottom="1440" w:left="1440" w:header="1034" w:footer="720" w:gutter="0"/>
          <w:pgNumType w:fmt="lowerRoman"/>
          <w:cols w:space="720"/>
          <w:docGrid w:linePitch="299"/>
        </w:sectPr>
      </w:pPr>
    </w:p>
    <w:sdt>
      <w:sdtPr>
        <w:rPr>
          <w:color w:val="292F6D"/>
        </w:rPr>
        <w:id w:val="1620510617"/>
        <w:docPartObj>
          <w:docPartGallery w:val="Table of Contents"/>
          <w:docPartUnique/>
        </w:docPartObj>
      </w:sdtPr>
      <w:sdtEndPr>
        <w:rPr>
          <w:color w:val="auto"/>
        </w:rPr>
      </w:sdtEndPr>
      <w:sdtContent>
        <w:p w14:paraId="5BE7761F" w14:textId="493062DF" w:rsidR="001730EE" w:rsidRDefault="01C5A498">
          <w:pPr>
            <w:pStyle w:val="TOC1"/>
            <w:tabs>
              <w:tab w:val="right" w:leader="dot" w:pos="9350"/>
            </w:tabs>
            <w:rPr>
              <w:rFonts w:asciiTheme="minorHAnsi" w:eastAsiaTheme="minorEastAsia" w:hAnsiTheme="minorHAnsi" w:cstheme="minorBidi"/>
              <w:noProof/>
              <w:kern w:val="2"/>
              <w:lang w:bidi="ar-SA"/>
              <w14:ligatures w14:val="standardContextual"/>
            </w:rPr>
          </w:pPr>
          <w:r w:rsidRPr="00A10B21">
            <w:rPr>
              <w:rFonts w:ascii="Century Gothic" w:eastAsiaTheme="majorEastAsia" w:hAnsi="Century Gothic" w:cstheme="majorBidi"/>
              <w:b/>
              <w:bCs/>
              <w:color w:val="292F6D"/>
              <w:sz w:val="36"/>
              <w:szCs w:val="36"/>
              <w:lang w:bidi="ar-SA"/>
            </w:rPr>
            <w:t>Contents</w:t>
          </w:r>
          <w:r w:rsidR="06AF9444">
            <w:fldChar w:fldCharType="begin"/>
          </w:r>
          <w:r w:rsidR="00D11D25">
            <w:instrText>TOC \o "1-4" \h \z \u</w:instrText>
          </w:r>
          <w:r w:rsidR="06AF9444">
            <w:fldChar w:fldCharType="separate"/>
          </w:r>
          <w:hyperlink w:anchor="_Toc179896440" w:history="1">
            <w:r w:rsidR="001730EE">
              <w:rPr>
                <w:noProof/>
                <w:webHidden/>
              </w:rPr>
              <w:tab/>
            </w:r>
            <w:r w:rsidR="001730EE">
              <w:rPr>
                <w:noProof/>
                <w:webHidden/>
              </w:rPr>
              <w:fldChar w:fldCharType="begin"/>
            </w:r>
            <w:r w:rsidR="001730EE">
              <w:rPr>
                <w:noProof/>
                <w:webHidden/>
              </w:rPr>
              <w:instrText xml:space="preserve"> PAGEREF _Toc179896440 \h </w:instrText>
            </w:r>
            <w:r w:rsidR="001730EE">
              <w:rPr>
                <w:noProof/>
                <w:webHidden/>
              </w:rPr>
            </w:r>
            <w:r w:rsidR="001730EE">
              <w:rPr>
                <w:noProof/>
                <w:webHidden/>
              </w:rPr>
              <w:fldChar w:fldCharType="separate"/>
            </w:r>
            <w:r w:rsidR="001730EE">
              <w:rPr>
                <w:noProof/>
                <w:webHidden/>
              </w:rPr>
              <w:t>i</w:t>
            </w:r>
            <w:r w:rsidR="001730EE">
              <w:rPr>
                <w:noProof/>
                <w:webHidden/>
              </w:rPr>
              <w:fldChar w:fldCharType="end"/>
            </w:r>
          </w:hyperlink>
        </w:p>
        <w:p w14:paraId="59AB5E26" w14:textId="4A8F8307" w:rsidR="001730EE" w:rsidRDefault="001730EE">
          <w:pPr>
            <w:pStyle w:val="TOC2"/>
            <w:tabs>
              <w:tab w:val="right" w:leader="dot" w:pos="9350"/>
            </w:tabs>
            <w:rPr>
              <w:rFonts w:asciiTheme="minorHAnsi" w:eastAsiaTheme="minorEastAsia" w:hAnsiTheme="minorHAnsi" w:cstheme="minorBidi"/>
              <w:noProof/>
              <w:kern w:val="2"/>
              <w:lang w:bidi="ar-SA"/>
              <w14:ligatures w14:val="standardContextual"/>
            </w:rPr>
          </w:pPr>
          <w:hyperlink w:anchor="_Toc179896441" w:history="1">
            <w:r w:rsidRPr="00C47C0E">
              <w:rPr>
                <w:rStyle w:val="Hyperlink"/>
                <w:noProof/>
              </w:rPr>
              <w:t>1</w:t>
            </w:r>
            <w:r>
              <w:rPr>
                <w:rFonts w:asciiTheme="minorHAnsi" w:eastAsiaTheme="minorEastAsia" w:hAnsiTheme="minorHAnsi" w:cstheme="minorBidi"/>
                <w:noProof/>
                <w:kern w:val="2"/>
                <w:lang w:bidi="ar-SA"/>
                <w14:ligatures w14:val="standardContextual"/>
              </w:rPr>
              <w:tab/>
            </w:r>
            <w:r w:rsidRPr="00C47C0E">
              <w:rPr>
                <w:rStyle w:val="Hyperlink"/>
                <w:noProof/>
              </w:rPr>
              <w:t>INTRODUCTION</w:t>
            </w:r>
            <w:r>
              <w:rPr>
                <w:noProof/>
                <w:webHidden/>
              </w:rPr>
              <w:tab/>
            </w:r>
            <w:r>
              <w:rPr>
                <w:noProof/>
                <w:webHidden/>
              </w:rPr>
              <w:fldChar w:fldCharType="begin"/>
            </w:r>
            <w:r>
              <w:rPr>
                <w:noProof/>
                <w:webHidden/>
              </w:rPr>
              <w:instrText xml:space="preserve"> PAGEREF _Toc179896441 \h </w:instrText>
            </w:r>
            <w:r>
              <w:rPr>
                <w:noProof/>
                <w:webHidden/>
              </w:rPr>
            </w:r>
            <w:r>
              <w:rPr>
                <w:noProof/>
                <w:webHidden/>
              </w:rPr>
              <w:fldChar w:fldCharType="separate"/>
            </w:r>
            <w:r>
              <w:rPr>
                <w:noProof/>
                <w:webHidden/>
              </w:rPr>
              <w:t>1</w:t>
            </w:r>
            <w:r>
              <w:rPr>
                <w:noProof/>
                <w:webHidden/>
              </w:rPr>
              <w:fldChar w:fldCharType="end"/>
            </w:r>
          </w:hyperlink>
        </w:p>
        <w:p w14:paraId="1E47BE4F" w14:textId="7F35D31E"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42" w:history="1">
            <w:r w:rsidRPr="00C47C0E">
              <w:rPr>
                <w:rStyle w:val="Hyperlink"/>
                <w:noProof/>
              </w:rPr>
              <w:t>1.1</w:t>
            </w:r>
            <w:r>
              <w:rPr>
                <w:rFonts w:asciiTheme="minorHAnsi" w:eastAsiaTheme="minorEastAsia" w:hAnsiTheme="minorHAnsi" w:cstheme="minorBidi"/>
                <w:noProof/>
                <w:kern w:val="2"/>
                <w:lang w:bidi="ar-SA"/>
                <w14:ligatures w14:val="standardContextual"/>
              </w:rPr>
              <w:tab/>
            </w:r>
            <w:r w:rsidRPr="00C47C0E">
              <w:rPr>
                <w:rStyle w:val="Hyperlink"/>
                <w:noProof/>
              </w:rPr>
              <w:t>Purpose of Guidelines</w:t>
            </w:r>
            <w:r>
              <w:rPr>
                <w:noProof/>
                <w:webHidden/>
              </w:rPr>
              <w:tab/>
            </w:r>
            <w:r>
              <w:rPr>
                <w:noProof/>
                <w:webHidden/>
              </w:rPr>
              <w:fldChar w:fldCharType="begin"/>
            </w:r>
            <w:r>
              <w:rPr>
                <w:noProof/>
                <w:webHidden/>
              </w:rPr>
              <w:instrText xml:space="preserve"> PAGEREF _Toc179896442 \h </w:instrText>
            </w:r>
            <w:r>
              <w:rPr>
                <w:noProof/>
                <w:webHidden/>
              </w:rPr>
            </w:r>
            <w:r>
              <w:rPr>
                <w:noProof/>
                <w:webHidden/>
              </w:rPr>
              <w:fldChar w:fldCharType="separate"/>
            </w:r>
            <w:r>
              <w:rPr>
                <w:noProof/>
                <w:webHidden/>
              </w:rPr>
              <w:t>1</w:t>
            </w:r>
            <w:r>
              <w:rPr>
                <w:noProof/>
                <w:webHidden/>
              </w:rPr>
              <w:fldChar w:fldCharType="end"/>
            </w:r>
          </w:hyperlink>
        </w:p>
        <w:p w14:paraId="415CA2C2" w14:textId="39DFF73E"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43" w:history="1">
            <w:r w:rsidRPr="00C47C0E">
              <w:rPr>
                <w:rStyle w:val="Hyperlink"/>
                <w:noProof/>
              </w:rPr>
              <w:t>1.2</w:t>
            </w:r>
            <w:r>
              <w:rPr>
                <w:rFonts w:asciiTheme="minorHAnsi" w:eastAsiaTheme="minorEastAsia" w:hAnsiTheme="minorHAnsi" w:cstheme="minorBidi"/>
                <w:noProof/>
                <w:kern w:val="2"/>
                <w:lang w:bidi="ar-SA"/>
                <w14:ligatures w14:val="standardContextual"/>
              </w:rPr>
              <w:tab/>
            </w:r>
            <w:r w:rsidRPr="00C47C0E">
              <w:rPr>
                <w:rStyle w:val="Hyperlink"/>
                <w:noProof/>
              </w:rPr>
              <w:t>Background</w:t>
            </w:r>
            <w:r>
              <w:rPr>
                <w:noProof/>
                <w:webHidden/>
              </w:rPr>
              <w:tab/>
            </w:r>
            <w:r>
              <w:rPr>
                <w:noProof/>
                <w:webHidden/>
              </w:rPr>
              <w:fldChar w:fldCharType="begin"/>
            </w:r>
            <w:r>
              <w:rPr>
                <w:noProof/>
                <w:webHidden/>
              </w:rPr>
              <w:instrText xml:space="preserve"> PAGEREF _Toc179896443 \h </w:instrText>
            </w:r>
            <w:r>
              <w:rPr>
                <w:noProof/>
                <w:webHidden/>
              </w:rPr>
            </w:r>
            <w:r>
              <w:rPr>
                <w:noProof/>
                <w:webHidden/>
              </w:rPr>
              <w:fldChar w:fldCharType="separate"/>
            </w:r>
            <w:r>
              <w:rPr>
                <w:noProof/>
                <w:webHidden/>
              </w:rPr>
              <w:t>1</w:t>
            </w:r>
            <w:r>
              <w:rPr>
                <w:noProof/>
                <w:webHidden/>
              </w:rPr>
              <w:fldChar w:fldCharType="end"/>
            </w:r>
          </w:hyperlink>
        </w:p>
        <w:p w14:paraId="19DCBFF3" w14:textId="010AFE9E"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44" w:history="1">
            <w:r w:rsidRPr="00C47C0E">
              <w:rPr>
                <w:rStyle w:val="Hyperlink"/>
                <w:noProof/>
              </w:rPr>
              <w:t>1.3</w:t>
            </w:r>
            <w:r>
              <w:rPr>
                <w:rFonts w:asciiTheme="minorHAnsi" w:eastAsiaTheme="minorEastAsia" w:hAnsiTheme="minorHAnsi" w:cstheme="minorBidi"/>
                <w:noProof/>
                <w:kern w:val="2"/>
                <w:lang w:bidi="ar-SA"/>
                <w14:ligatures w14:val="standardContextual"/>
              </w:rPr>
              <w:tab/>
            </w:r>
            <w:r w:rsidRPr="00C47C0E">
              <w:rPr>
                <w:rStyle w:val="Hyperlink"/>
                <w:noProof/>
              </w:rPr>
              <w:t>Eligible Grant Applicants</w:t>
            </w:r>
            <w:r>
              <w:rPr>
                <w:noProof/>
                <w:webHidden/>
              </w:rPr>
              <w:tab/>
            </w:r>
            <w:r>
              <w:rPr>
                <w:noProof/>
                <w:webHidden/>
              </w:rPr>
              <w:fldChar w:fldCharType="begin"/>
            </w:r>
            <w:r>
              <w:rPr>
                <w:noProof/>
                <w:webHidden/>
              </w:rPr>
              <w:instrText xml:space="preserve"> PAGEREF _Toc179896444 \h </w:instrText>
            </w:r>
            <w:r>
              <w:rPr>
                <w:noProof/>
                <w:webHidden/>
              </w:rPr>
            </w:r>
            <w:r>
              <w:rPr>
                <w:noProof/>
                <w:webHidden/>
              </w:rPr>
              <w:fldChar w:fldCharType="separate"/>
            </w:r>
            <w:r>
              <w:rPr>
                <w:noProof/>
                <w:webHidden/>
              </w:rPr>
              <w:t>2</w:t>
            </w:r>
            <w:r>
              <w:rPr>
                <w:noProof/>
                <w:webHidden/>
              </w:rPr>
              <w:fldChar w:fldCharType="end"/>
            </w:r>
          </w:hyperlink>
        </w:p>
        <w:p w14:paraId="44BC8E17" w14:textId="7650ECCB"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45" w:history="1">
            <w:r w:rsidRPr="00C47C0E">
              <w:rPr>
                <w:rStyle w:val="Hyperlink"/>
                <w:noProof/>
              </w:rPr>
              <w:t>1.4</w:t>
            </w:r>
            <w:r>
              <w:rPr>
                <w:rFonts w:asciiTheme="minorHAnsi" w:eastAsiaTheme="minorEastAsia" w:hAnsiTheme="minorHAnsi" w:cstheme="minorBidi"/>
                <w:noProof/>
                <w:kern w:val="2"/>
                <w:lang w:bidi="ar-SA"/>
                <w14:ligatures w14:val="standardContextual"/>
              </w:rPr>
              <w:tab/>
            </w:r>
            <w:r w:rsidRPr="00C47C0E">
              <w:rPr>
                <w:rStyle w:val="Hyperlink"/>
                <w:noProof/>
              </w:rPr>
              <w:t>Funding Sources</w:t>
            </w:r>
            <w:r>
              <w:rPr>
                <w:noProof/>
                <w:webHidden/>
              </w:rPr>
              <w:tab/>
            </w:r>
            <w:r>
              <w:rPr>
                <w:noProof/>
                <w:webHidden/>
              </w:rPr>
              <w:fldChar w:fldCharType="begin"/>
            </w:r>
            <w:r>
              <w:rPr>
                <w:noProof/>
                <w:webHidden/>
              </w:rPr>
              <w:instrText xml:space="preserve"> PAGEREF _Toc179896445 \h </w:instrText>
            </w:r>
            <w:r>
              <w:rPr>
                <w:noProof/>
                <w:webHidden/>
              </w:rPr>
            </w:r>
            <w:r>
              <w:rPr>
                <w:noProof/>
                <w:webHidden/>
              </w:rPr>
              <w:fldChar w:fldCharType="separate"/>
            </w:r>
            <w:r>
              <w:rPr>
                <w:noProof/>
                <w:webHidden/>
              </w:rPr>
              <w:t>2</w:t>
            </w:r>
            <w:r>
              <w:rPr>
                <w:noProof/>
                <w:webHidden/>
              </w:rPr>
              <w:fldChar w:fldCharType="end"/>
            </w:r>
          </w:hyperlink>
        </w:p>
        <w:p w14:paraId="10A3E6C5" w14:textId="050645C6" w:rsidR="001730EE" w:rsidRDefault="001730EE">
          <w:pPr>
            <w:pStyle w:val="TOC4"/>
            <w:rPr>
              <w:rFonts w:asciiTheme="minorHAnsi" w:eastAsiaTheme="minorEastAsia" w:hAnsiTheme="minorHAnsi" w:cstheme="minorBidi"/>
              <w:kern w:val="2"/>
              <w:lang w:bidi="ar-SA"/>
              <w14:ligatures w14:val="standardContextual"/>
            </w:rPr>
          </w:pPr>
          <w:hyperlink w:anchor="_Toc179896446" w:history="1">
            <w:r w:rsidRPr="00C47C0E">
              <w:rPr>
                <w:rStyle w:val="Hyperlink"/>
              </w:rPr>
              <w:t>Proposition 1</w:t>
            </w:r>
            <w:r>
              <w:rPr>
                <w:webHidden/>
              </w:rPr>
              <w:tab/>
            </w:r>
            <w:r>
              <w:rPr>
                <w:webHidden/>
              </w:rPr>
              <w:fldChar w:fldCharType="begin"/>
            </w:r>
            <w:r>
              <w:rPr>
                <w:webHidden/>
              </w:rPr>
              <w:instrText xml:space="preserve"> PAGEREF _Toc179896446 \h </w:instrText>
            </w:r>
            <w:r>
              <w:rPr>
                <w:webHidden/>
              </w:rPr>
            </w:r>
            <w:r>
              <w:rPr>
                <w:webHidden/>
              </w:rPr>
              <w:fldChar w:fldCharType="separate"/>
            </w:r>
            <w:r>
              <w:rPr>
                <w:webHidden/>
              </w:rPr>
              <w:t>3</w:t>
            </w:r>
            <w:r>
              <w:rPr>
                <w:webHidden/>
              </w:rPr>
              <w:fldChar w:fldCharType="end"/>
            </w:r>
          </w:hyperlink>
        </w:p>
        <w:p w14:paraId="7AD8C1F2" w14:textId="2EE5FF4E" w:rsidR="001730EE" w:rsidRDefault="001730EE">
          <w:pPr>
            <w:pStyle w:val="TOC4"/>
            <w:rPr>
              <w:rFonts w:asciiTheme="minorHAnsi" w:eastAsiaTheme="minorEastAsia" w:hAnsiTheme="minorHAnsi" w:cstheme="minorBidi"/>
              <w:kern w:val="2"/>
              <w:lang w:bidi="ar-SA"/>
              <w14:ligatures w14:val="standardContextual"/>
            </w:rPr>
          </w:pPr>
          <w:hyperlink w:anchor="_Toc179896447" w:history="1">
            <w:r w:rsidRPr="00C47C0E">
              <w:rPr>
                <w:rStyle w:val="Hyperlink"/>
              </w:rPr>
              <w:t>Proposition 68</w:t>
            </w:r>
            <w:r>
              <w:rPr>
                <w:webHidden/>
              </w:rPr>
              <w:tab/>
            </w:r>
            <w:r>
              <w:rPr>
                <w:webHidden/>
              </w:rPr>
              <w:fldChar w:fldCharType="begin"/>
            </w:r>
            <w:r>
              <w:rPr>
                <w:webHidden/>
              </w:rPr>
              <w:instrText xml:space="preserve"> PAGEREF _Toc179896447 \h </w:instrText>
            </w:r>
            <w:r>
              <w:rPr>
                <w:webHidden/>
              </w:rPr>
            </w:r>
            <w:r>
              <w:rPr>
                <w:webHidden/>
              </w:rPr>
              <w:fldChar w:fldCharType="separate"/>
            </w:r>
            <w:r>
              <w:rPr>
                <w:webHidden/>
              </w:rPr>
              <w:t>3</w:t>
            </w:r>
            <w:r>
              <w:rPr>
                <w:webHidden/>
              </w:rPr>
              <w:fldChar w:fldCharType="end"/>
            </w:r>
          </w:hyperlink>
        </w:p>
        <w:p w14:paraId="68954B76" w14:textId="151DBD11" w:rsidR="001730EE" w:rsidRDefault="001730EE">
          <w:pPr>
            <w:pStyle w:val="TOC4"/>
            <w:rPr>
              <w:rFonts w:asciiTheme="minorHAnsi" w:eastAsiaTheme="minorEastAsia" w:hAnsiTheme="minorHAnsi" w:cstheme="minorBidi"/>
              <w:kern w:val="2"/>
              <w:lang w:bidi="ar-SA"/>
              <w14:ligatures w14:val="standardContextual"/>
            </w:rPr>
          </w:pPr>
          <w:hyperlink w:anchor="_Toc179896448" w:history="1">
            <w:r w:rsidRPr="00C47C0E">
              <w:rPr>
                <w:rStyle w:val="Hyperlink"/>
              </w:rPr>
              <w:t>Drought Emergency: Protecting Salmon</w:t>
            </w:r>
            <w:r>
              <w:rPr>
                <w:webHidden/>
              </w:rPr>
              <w:tab/>
            </w:r>
            <w:r>
              <w:rPr>
                <w:webHidden/>
              </w:rPr>
              <w:fldChar w:fldCharType="begin"/>
            </w:r>
            <w:r>
              <w:rPr>
                <w:webHidden/>
              </w:rPr>
              <w:instrText xml:space="preserve"> PAGEREF _Toc179896448 \h </w:instrText>
            </w:r>
            <w:r>
              <w:rPr>
                <w:webHidden/>
              </w:rPr>
            </w:r>
            <w:r>
              <w:rPr>
                <w:webHidden/>
              </w:rPr>
              <w:fldChar w:fldCharType="separate"/>
            </w:r>
            <w:r>
              <w:rPr>
                <w:webHidden/>
              </w:rPr>
              <w:t>3</w:t>
            </w:r>
            <w:r>
              <w:rPr>
                <w:webHidden/>
              </w:rPr>
              <w:fldChar w:fldCharType="end"/>
            </w:r>
          </w:hyperlink>
        </w:p>
        <w:p w14:paraId="427CD318" w14:textId="566DA83E" w:rsidR="001730EE" w:rsidRDefault="001730EE">
          <w:pPr>
            <w:pStyle w:val="TOC4"/>
            <w:rPr>
              <w:rFonts w:asciiTheme="minorHAnsi" w:eastAsiaTheme="minorEastAsia" w:hAnsiTheme="minorHAnsi" w:cstheme="minorBidi"/>
              <w:kern w:val="2"/>
              <w:lang w:bidi="ar-SA"/>
              <w14:ligatures w14:val="standardContextual"/>
            </w:rPr>
          </w:pPr>
          <w:hyperlink w:anchor="_Toc179896449" w:history="1">
            <w:r w:rsidRPr="00C47C0E">
              <w:rPr>
                <w:rStyle w:val="Hyperlink"/>
              </w:rPr>
              <w:t>Nature-Based Solutions</w:t>
            </w:r>
            <w:r>
              <w:rPr>
                <w:webHidden/>
              </w:rPr>
              <w:tab/>
            </w:r>
            <w:r>
              <w:rPr>
                <w:webHidden/>
              </w:rPr>
              <w:fldChar w:fldCharType="begin"/>
            </w:r>
            <w:r>
              <w:rPr>
                <w:webHidden/>
              </w:rPr>
              <w:instrText xml:space="preserve"> PAGEREF _Toc179896449 \h </w:instrText>
            </w:r>
            <w:r>
              <w:rPr>
                <w:webHidden/>
              </w:rPr>
            </w:r>
            <w:r>
              <w:rPr>
                <w:webHidden/>
              </w:rPr>
              <w:fldChar w:fldCharType="separate"/>
            </w:r>
            <w:r>
              <w:rPr>
                <w:webHidden/>
              </w:rPr>
              <w:t>4</w:t>
            </w:r>
            <w:r>
              <w:rPr>
                <w:webHidden/>
              </w:rPr>
              <w:fldChar w:fldCharType="end"/>
            </w:r>
          </w:hyperlink>
        </w:p>
        <w:p w14:paraId="49BB28C5" w14:textId="1F05701A" w:rsidR="001730EE" w:rsidRDefault="001730EE">
          <w:pPr>
            <w:pStyle w:val="TOC4"/>
            <w:rPr>
              <w:rFonts w:asciiTheme="minorHAnsi" w:eastAsiaTheme="minorEastAsia" w:hAnsiTheme="minorHAnsi" w:cstheme="minorBidi"/>
              <w:kern w:val="2"/>
              <w:lang w:bidi="ar-SA"/>
              <w14:ligatures w14:val="standardContextual"/>
            </w:rPr>
          </w:pPr>
          <w:hyperlink w:anchor="_Toc179896450" w:history="1">
            <w:r w:rsidRPr="00C47C0E">
              <w:rPr>
                <w:rStyle w:val="Hyperlink"/>
                <w:i/>
                <w:iCs/>
              </w:rPr>
              <w:t>Wetlands Restoration for Greenhouse Gas Reduction Grant Program</w:t>
            </w:r>
            <w:r>
              <w:rPr>
                <w:webHidden/>
              </w:rPr>
              <w:tab/>
            </w:r>
            <w:r>
              <w:rPr>
                <w:webHidden/>
              </w:rPr>
              <w:fldChar w:fldCharType="begin"/>
            </w:r>
            <w:r>
              <w:rPr>
                <w:webHidden/>
              </w:rPr>
              <w:instrText xml:space="preserve"> PAGEREF _Toc179896450 \h </w:instrText>
            </w:r>
            <w:r>
              <w:rPr>
                <w:webHidden/>
              </w:rPr>
            </w:r>
            <w:r>
              <w:rPr>
                <w:webHidden/>
              </w:rPr>
              <w:fldChar w:fldCharType="separate"/>
            </w:r>
            <w:r>
              <w:rPr>
                <w:webHidden/>
              </w:rPr>
              <w:t>5</w:t>
            </w:r>
            <w:r>
              <w:rPr>
                <w:webHidden/>
              </w:rPr>
              <w:fldChar w:fldCharType="end"/>
            </w:r>
          </w:hyperlink>
        </w:p>
        <w:p w14:paraId="2C17DA5F" w14:textId="6FB7E727" w:rsidR="001730EE" w:rsidRDefault="001730EE">
          <w:pPr>
            <w:pStyle w:val="TOC4"/>
            <w:rPr>
              <w:rFonts w:asciiTheme="minorHAnsi" w:eastAsiaTheme="minorEastAsia" w:hAnsiTheme="minorHAnsi" w:cstheme="minorBidi"/>
              <w:kern w:val="2"/>
              <w:lang w:bidi="ar-SA"/>
              <w14:ligatures w14:val="standardContextual"/>
            </w:rPr>
          </w:pPr>
          <w:hyperlink w:anchor="_Toc179896451" w:history="1">
            <w:r w:rsidRPr="00C47C0E">
              <w:rPr>
                <w:rStyle w:val="Hyperlink"/>
              </w:rPr>
              <w:t>Addressing Climate Impacts</w:t>
            </w:r>
            <w:r>
              <w:rPr>
                <w:webHidden/>
              </w:rPr>
              <w:tab/>
            </w:r>
            <w:r>
              <w:rPr>
                <w:webHidden/>
              </w:rPr>
              <w:fldChar w:fldCharType="begin"/>
            </w:r>
            <w:r>
              <w:rPr>
                <w:webHidden/>
              </w:rPr>
              <w:instrText xml:space="preserve"> PAGEREF _Toc179896451 \h </w:instrText>
            </w:r>
            <w:r>
              <w:rPr>
                <w:webHidden/>
              </w:rPr>
            </w:r>
            <w:r>
              <w:rPr>
                <w:webHidden/>
              </w:rPr>
              <w:fldChar w:fldCharType="separate"/>
            </w:r>
            <w:r>
              <w:rPr>
                <w:webHidden/>
              </w:rPr>
              <w:t>5</w:t>
            </w:r>
            <w:r>
              <w:rPr>
                <w:webHidden/>
              </w:rPr>
              <w:fldChar w:fldCharType="end"/>
            </w:r>
          </w:hyperlink>
        </w:p>
        <w:p w14:paraId="2A2128F5" w14:textId="36C0E913" w:rsidR="001730EE" w:rsidRDefault="001730EE">
          <w:pPr>
            <w:pStyle w:val="TOC4"/>
            <w:rPr>
              <w:rFonts w:asciiTheme="minorHAnsi" w:eastAsiaTheme="minorEastAsia" w:hAnsiTheme="minorHAnsi" w:cstheme="minorBidi"/>
              <w:kern w:val="2"/>
              <w:lang w:bidi="ar-SA"/>
              <w14:ligatures w14:val="standardContextual"/>
            </w:rPr>
          </w:pPr>
          <w:hyperlink w:anchor="_Toc179896452" w:history="1">
            <w:r w:rsidRPr="00C47C0E">
              <w:rPr>
                <w:rStyle w:val="Hyperlink"/>
              </w:rPr>
              <w:t>Fisheries Restoration Grant Program</w:t>
            </w:r>
            <w:r>
              <w:rPr>
                <w:webHidden/>
              </w:rPr>
              <w:tab/>
            </w:r>
            <w:r>
              <w:rPr>
                <w:webHidden/>
              </w:rPr>
              <w:fldChar w:fldCharType="begin"/>
            </w:r>
            <w:r>
              <w:rPr>
                <w:webHidden/>
              </w:rPr>
              <w:instrText xml:space="preserve"> PAGEREF _Toc179896452 \h </w:instrText>
            </w:r>
            <w:r>
              <w:rPr>
                <w:webHidden/>
              </w:rPr>
            </w:r>
            <w:r>
              <w:rPr>
                <w:webHidden/>
              </w:rPr>
              <w:fldChar w:fldCharType="separate"/>
            </w:r>
            <w:r>
              <w:rPr>
                <w:webHidden/>
              </w:rPr>
              <w:t>6</w:t>
            </w:r>
            <w:r>
              <w:rPr>
                <w:webHidden/>
              </w:rPr>
              <w:fldChar w:fldCharType="end"/>
            </w:r>
          </w:hyperlink>
        </w:p>
        <w:p w14:paraId="552D0C8E" w14:textId="5F4DBCDA" w:rsidR="001730EE" w:rsidRDefault="001730EE">
          <w:pPr>
            <w:pStyle w:val="TOC4"/>
            <w:rPr>
              <w:rFonts w:asciiTheme="minorHAnsi" w:eastAsiaTheme="minorEastAsia" w:hAnsiTheme="minorHAnsi" w:cstheme="minorBidi"/>
              <w:kern w:val="2"/>
              <w:lang w:bidi="ar-SA"/>
              <w14:ligatures w14:val="standardContextual"/>
            </w:rPr>
          </w:pPr>
          <w:hyperlink w:anchor="_Toc179896453" w:history="1">
            <w:r w:rsidRPr="00C47C0E">
              <w:rPr>
                <w:rStyle w:val="Hyperlink"/>
              </w:rPr>
              <w:t>Cannabis Restoration Grant Program</w:t>
            </w:r>
            <w:r>
              <w:rPr>
                <w:webHidden/>
              </w:rPr>
              <w:tab/>
            </w:r>
            <w:r>
              <w:rPr>
                <w:webHidden/>
              </w:rPr>
              <w:fldChar w:fldCharType="begin"/>
            </w:r>
            <w:r>
              <w:rPr>
                <w:webHidden/>
              </w:rPr>
              <w:instrText xml:space="preserve"> PAGEREF _Toc179896453 \h </w:instrText>
            </w:r>
            <w:r>
              <w:rPr>
                <w:webHidden/>
              </w:rPr>
            </w:r>
            <w:r>
              <w:rPr>
                <w:webHidden/>
              </w:rPr>
              <w:fldChar w:fldCharType="separate"/>
            </w:r>
            <w:r>
              <w:rPr>
                <w:webHidden/>
              </w:rPr>
              <w:t>6</w:t>
            </w:r>
            <w:r>
              <w:rPr>
                <w:webHidden/>
              </w:rPr>
              <w:fldChar w:fldCharType="end"/>
            </w:r>
          </w:hyperlink>
        </w:p>
        <w:p w14:paraId="3C477D5A" w14:textId="066851E4" w:rsidR="001730EE" w:rsidRDefault="001730EE">
          <w:pPr>
            <w:pStyle w:val="TOC4"/>
            <w:rPr>
              <w:rFonts w:asciiTheme="minorHAnsi" w:eastAsiaTheme="minorEastAsia" w:hAnsiTheme="minorHAnsi" w:cstheme="minorBidi"/>
              <w:kern w:val="2"/>
              <w:lang w:bidi="ar-SA"/>
              <w14:ligatures w14:val="standardContextual"/>
            </w:rPr>
          </w:pPr>
          <w:hyperlink w:anchor="_Toc179896454" w:history="1">
            <w:r w:rsidRPr="00C47C0E">
              <w:rPr>
                <w:rStyle w:val="Hyperlink"/>
              </w:rPr>
              <w:t>Other Funding</w:t>
            </w:r>
            <w:r>
              <w:rPr>
                <w:webHidden/>
              </w:rPr>
              <w:tab/>
            </w:r>
            <w:r>
              <w:rPr>
                <w:webHidden/>
              </w:rPr>
              <w:fldChar w:fldCharType="begin"/>
            </w:r>
            <w:r>
              <w:rPr>
                <w:webHidden/>
              </w:rPr>
              <w:instrText xml:space="preserve"> PAGEREF _Toc179896454 \h </w:instrText>
            </w:r>
            <w:r>
              <w:rPr>
                <w:webHidden/>
              </w:rPr>
            </w:r>
            <w:r>
              <w:rPr>
                <w:webHidden/>
              </w:rPr>
              <w:fldChar w:fldCharType="separate"/>
            </w:r>
            <w:r>
              <w:rPr>
                <w:webHidden/>
              </w:rPr>
              <w:t>6</w:t>
            </w:r>
            <w:r>
              <w:rPr>
                <w:webHidden/>
              </w:rPr>
              <w:fldChar w:fldCharType="end"/>
            </w:r>
          </w:hyperlink>
        </w:p>
        <w:p w14:paraId="1DA0B067" w14:textId="048995D5" w:rsidR="001730EE" w:rsidRDefault="001730EE">
          <w:pPr>
            <w:pStyle w:val="TOC2"/>
            <w:tabs>
              <w:tab w:val="right" w:leader="dot" w:pos="9350"/>
            </w:tabs>
            <w:rPr>
              <w:rFonts w:asciiTheme="minorHAnsi" w:eastAsiaTheme="minorEastAsia" w:hAnsiTheme="minorHAnsi" w:cstheme="minorBidi"/>
              <w:noProof/>
              <w:kern w:val="2"/>
              <w:lang w:bidi="ar-SA"/>
              <w14:ligatures w14:val="standardContextual"/>
            </w:rPr>
          </w:pPr>
          <w:hyperlink w:anchor="_Toc179896455" w:history="1">
            <w:r w:rsidRPr="00C47C0E">
              <w:rPr>
                <w:rStyle w:val="Hyperlink"/>
                <w:noProof/>
              </w:rPr>
              <w:t>2</w:t>
            </w:r>
            <w:r>
              <w:rPr>
                <w:rFonts w:asciiTheme="minorHAnsi" w:eastAsiaTheme="minorEastAsia" w:hAnsiTheme="minorHAnsi" w:cstheme="minorBidi"/>
                <w:noProof/>
                <w:kern w:val="2"/>
                <w:lang w:bidi="ar-SA"/>
                <w14:ligatures w14:val="standardContextual"/>
              </w:rPr>
              <w:tab/>
            </w:r>
            <w:r w:rsidRPr="00C47C0E">
              <w:rPr>
                <w:rStyle w:val="Hyperlink"/>
                <w:noProof/>
              </w:rPr>
              <w:t>Project Categories</w:t>
            </w:r>
            <w:r>
              <w:rPr>
                <w:noProof/>
                <w:webHidden/>
              </w:rPr>
              <w:tab/>
            </w:r>
            <w:r>
              <w:rPr>
                <w:noProof/>
                <w:webHidden/>
              </w:rPr>
              <w:fldChar w:fldCharType="begin"/>
            </w:r>
            <w:r>
              <w:rPr>
                <w:noProof/>
                <w:webHidden/>
              </w:rPr>
              <w:instrText xml:space="preserve"> PAGEREF _Toc179896455 \h </w:instrText>
            </w:r>
            <w:r>
              <w:rPr>
                <w:noProof/>
                <w:webHidden/>
              </w:rPr>
            </w:r>
            <w:r>
              <w:rPr>
                <w:noProof/>
                <w:webHidden/>
              </w:rPr>
              <w:fldChar w:fldCharType="separate"/>
            </w:r>
            <w:r>
              <w:rPr>
                <w:noProof/>
                <w:webHidden/>
              </w:rPr>
              <w:t>7</w:t>
            </w:r>
            <w:r>
              <w:rPr>
                <w:noProof/>
                <w:webHidden/>
              </w:rPr>
              <w:fldChar w:fldCharType="end"/>
            </w:r>
          </w:hyperlink>
        </w:p>
        <w:p w14:paraId="389C1691" w14:textId="7CC29ECE"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56" w:history="1">
            <w:r w:rsidRPr="00C47C0E">
              <w:rPr>
                <w:rStyle w:val="Hyperlink"/>
                <w:noProof/>
              </w:rPr>
              <w:t>2.1</w:t>
            </w:r>
            <w:r>
              <w:rPr>
                <w:rFonts w:asciiTheme="minorHAnsi" w:eastAsiaTheme="minorEastAsia" w:hAnsiTheme="minorHAnsi" w:cstheme="minorBidi"/>
                <w:noProof/>
                <w:kern w:val="2"/>
                <w:lang w:bidi="ar-SA"/>
                <w14:ligatures w14:val="standardContextual"/>
              </w:rPr>
              <w:tab/>
            </w:r>
            <w:r w:rsidRPr="00C47C0E">
              <w:rPr>
                <w:rStyle w:val="Hyperlink"/>
                <w:noProof/>
              </w:rPr>
              <w:t>Planning</w:t>
            </w:r>
            <w:r>
              <w:rPr>
                <w:noProof/>
                <w:webHidden/>
              </w:rPr>
              <w:tab/>
            </w:r>
            <w:r>
              <w:rPr>
                <w:noProof/>
                <w:webHidden/>
              </w:rPr>
              <w:fldChar w:fldCharType="begin"/>
            </w:r>
            <w:r>
              <w:rPr>
                <w:noProof/>
                <w:webHidden/>
              </w:rPr>
              <w:instrText xml:space="preserve"> PAGEREF _Toc179896456 \h </w:instrText>
            </w:r>
            <w:r>
              <w:rPr>
                <w:noProof/>
                <w:webHidden/>
              </w:rPr>
            </w:r>
            <w:r>
              <w:rPr>
                <w:noProof/>
                <w:webHidden/>
              </w:rPr>
              <w:fldChar w:fldCharType="separate"/>
            </w:r>
            <w:r>
              <w:rPr>
                <w:noProof/>
                <w:webHidden/>
              </w:rPr>
              <w:t>7</w:t>
            </w:r>
            <w:r>
              <w:rPr>
                <w:noProof/>
                <w:webHidden/>
              </w:rPr>
              <w:fldChar w:fldCharType="end"/>
            </w:r>
          </w:hyperlink>
        </w:p>
        <w:p w14:paraId="571A8686" w14:textId="0FA8A67B"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57" w:history="1">
            <w:r w:rsidRPr="00C47C0E">
              <w:rPr>
                <w:rStyle w:val="Hyperlink"/>
                <w:noProof/>
              </w:rPr>
              <w:t>2.2</w:t>
            </w:r>
            <w:r>
              <w:rPr>
                <w:rFonts w:asciiTheme="minorHAnsi" w:eastAsiaTheme="minorEastAsia" w:hAnsiTheme="minorHAnsi" w:cstheme="minorBidi"/>
                <w:noProof/>
                <w:kern w:val="2"/>
                <w:lang w:bidi="ar-SA"/>
                <w14:ligatures w14:val="standardContextual"/>
              </w:rPr>
              <w:tab/>
            </w:r>
            <w:r w:rsidRPr="00C47C0E">
              <w:rPr>
                <w:rStyle w:val="Hyperlink"/>
                <w:noProof/>
              </w:rPr>
              <w:t>Implementation</w:t>
            </w:r>
            <w:r>
              <w:rPr>
                <w:noProof/>
                <w:webHidden/>
              </w:rPr>
              <w:tab/>
            </w:r>
            <w:r>
              <w:rPr>
                <w:noProof/>
                <w:webHidden/>
              </w:rPr>
              <w:fldChar w:fldCharType="begin"/>
            </w:r>
            <w:r>
              <w:rPr>
                <w:noProof/>
                <w:webHidden/>
              </w:rPr>
              <w:instrText xml:space="preserve"> PAGEREF _Toc179896457 \h </w:instrText>
            </w:r>
            <w:r>
              <w:rPr>
                <w:noProof/>
                <w:webHidden/>
              </w:rPr>
            </w:r>
            <w:r>
              <w:rPr>
                <w:noProof/>
                <w:webHidden/>
              </w:rPr>
              <w:fldChar w:fldCharType="separate"/>
            </w:r>
            <w:r>
              <w:rPr>
                <w:noProof/>
                <w:webHidden/>
              </w:rPr>
              <w:t>8</w:t>
            </w:r>
            <w:r>
              <w:rPr>
                <w:noProof/>
                <w:webHidden/>
              </w:rPr>
              <w:fldChar w:fldCharType="end"/>
            </w:r>
          </w:hyperlink>
        </w:p>
        <w:p w14:paraId="2FA7B852" w14:textId="3B826B68"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58" w:history="1">
            <w:r w:rsidRPr="00C47C0E">
              <w:rPr>
                <w:rStyle w:val="Hyperlink"/>
                <w:noProof/>
              </w:rPr>
              <w:t>2.3</w:t>
            </w:r>
            <w:r>
              <w:rPr>
                <w:rFonts w:asciiTheme="minorHAnsi" w:eastAsiaTheme="minorEastAsia" w:hAnsiTheme="minorHAnsi" w:cstheme="minorBidi"/>
                <w:noProof/>
                <w:kern w:val="2"/>
                <w:lang w:bidi="ar-SA"/>
                <w14:ligatures w14:val="standardContextual"/>
              </w:rPr>
              <w:tab/>
            </w:r>
            <w:r w:rsidRPr="00C47C0E">
              <w:rPr>
                <w:rStyle w:val="Hyperlink"/>
                <w:noProof/>
              </w:rPr>
              <w:t>Acquisition</w:t>
            </w:r>
            <w:r>
              <w:rPr>
                <w:noProof/>
                <w:webHidden/>
              </w:rPr>
              <w:tab/>
            </w:r>
            <w:r>
              <w:rPr>
                <w:noProof/>
                <w:webHidden/>
              </w:rPr>
              <w:fldChar w:fldCharType="begin"/>
            </w:r>
            <w:r>
              <w:rPr>
                <w:noProof/>
                <w:webHidden/>
              </w:rPr>
              <w:instrText xml:space="preserve"> PAGEREF _Toc179896458 \h </w:instrText>
            </w:r>
            <w:r>
              <w:rPr>
                <w:noProof/>
                <w:webHidden/>
              </w:rPr>
            </w:r>
            <w:r>
              <w:rPr>
                <w:noProof/>
                <w:webHidden/>
              </w:rPr>
              <w:fldChar w:fldCharType="separate"/>
            </w:r>
            <w:r>
              <w:rPr>
                <w:noProof/>
                <w:webHidden/>
              </w:rPr>
              <w:t>8</w:t>
            </w:r>
            <w:r>
              <w:rPr>
                <w:noProof/>
                <w:webHidden/>
              </w:rPr>
              <w:fldChar w:fldCharType="end"/>
            </w:r>
          </w:hyperlink>
        </w:p>
        <w:p w14:paraId="5056DC02" w14:textId="42BF0460"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59" w:history="1">
            <w:r w:rsidRPr="00C47C0E">
              <w:rPr>
                <w:rStyle w:val="Hyperlink"/>
                <w:noProof/>
              </w:rPr>
              <w:t>2.4</w:t>
            </w:r>
            <w:r>
              <w:rPr>
                <w:rFonts w:asciiTheme="minorHAnsi" w:eastAsiaTheme="minorEastAsia" w:hAnsiTheme="minorHAnsi" w:cstheme="minorBidi"/>
                <w:noProof/>
                <w:kern w:val="2"/>
                <w:lang w:bidi="ar-SA"/>
                <w14:ligatures w14:val="standardContextual"/>
              </w:rPr>
              <w:tab/>
            </w:r>
            <w:r w:rsidRPr="00C47C0E">
              <w:rPr>
                <w:rStyle w:val="Hyperlink"/>
                <w:noProof/>
              </w:rPr>
              <w:t>Monitoring</w:t>
            </w:r>
            <w:r>
              <w:rPr>
                <w:noProof/>
                <w:webHidden/>
              </w:rPr>
              <w:tab/>
            </w:r>
            <w:r>
              <w:rPr>
                <w:noProof/>
                <w:webHidden/>
              </w:rPr>
              <w:fldChar w:fldCharType="begin"/>
            </w:r>
            <w:r>
              <w:rPr>
                <w:noProof/>
                <w:webHidden/>
              </w:rPr>
              <w:instrText xml:space="preserve"> PAGEREF _Toc179896459 \h </w:instrText>
            </w:r>
            <w:r>
              <w:rPr>
                <w:noProof/>
                <w:webHidden/>
              </w:rPr>
            </w:r>
            <w:r>
              <w:rPr>
                <w:noProof/>
                <w:webHidden/>
              </w:rPr>
              <w:fldChar w:fldCharType="separate"/>
            </w:r>
            <w:r>
              <w:rPr>
                <w:noProof/>
                <w:webHidden/>
              </w:rPr>
              <w:t>10</w:t>
            </w:r>
            <w:r>
              <w:rPr>
                <w:noProof/>
                <w:webHidden/>
              </w:rPr>
              <w:fldChar w:fldCharType="end"/>
            </w:r>
          </w:hyperlink>
        </w:p>
        <w:p w14:paraId="2F4317BD" w14:textId="680E2F16"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60" w:history="1">
            <w:r w:rsidRPr="00C47C0E">
              <w:rPr>
                <w:rStyle w:val="Hyperlink"/>
                <w:noProof/>
              </w:rPr>
              <w:t>2.5</w:t>
            </w:r>
            <w:r>
              <w:rPr>
                <w:rFonts w:asciiTheme="minorHAnsi" w:eastAsiaTheme="minorEastAsia" w:hAnsiTheme="minorHAnsi" w:cstheme="minorBidi"/>
                <w:noProof/>
                <w:kern w:val="2"/>
                <w:lang w:bidi="ar-SA"/>
                <w14:ligatures w14:val="standardContextual"/>
              </w:rPr>
              <w:tab/>
            </w:r>
            <w:r w:rsidRPr="00C47C0E">
              <w:rPr>
                <w:rStyle w:val="Hyperlink"/>
                <w:noProof/>
              </w:rPr>
              <w:t>Scientific Studies</w:t>
            </w:r>
            <w:r>
              <w:rPr>
                <w:noProof/>
                <w:webHidden/>
              </w:rPr>
              <w:tab/>
            </w:r>
            <w:r>
              <w:rPr>
                <w:noProof/>
                <w:webHidden/>
              </w:rPr>
              <w:fldChar w:fldCharType="begin"/>
            </w:r>
            <w:r>
              <w:rPr>
                <w:noProof/>
                <w:webHidden/>
              </w:rPr>
              <w:instrText xml:space="preserve"> PAGEREF _Toc179896460 \h </w:instrText>
            </w:r>
            <w:r>
              <w:rPr>
                <w:noProof/>
                <w:webHidden/>
              </w:rPr>
            </w:r>
            <w:r>
              <w:rPr>
                <w:noProof/>
                <w:webHidden/>
              </w:rPr>
              <w:fldChar w:fldCharType="separate"/>
            </w:r>
            <w:r>
              <w:rPr>
                <w:noProof/>
                <w:webHidden/>
              </w:rPr>
              <w:t>10</w:t>
            </w:r>
            <w:r>
              <w:rPr>
                <w:noProof/>
                <w:webHidden/>
              </w:rPr>
              <w:fldChar w:fldCharType="end"/>
            </w:r>
          </w:hyperlink>
        </w:p>
        <w:p w14:paraId="3BF26D6D" w14:textId="41E9FB07"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61" w:history="1">
            <w:r w:rsidRPr="00C47C0E">
              <w:rPr>
                <w:rStyle w:val="Hyperlink"/>
                <w:noProof/>
              </w:rPr>
              <w:t>2.6</w:t>
            </w:r>
            <w:r>
              <w:rPr>
                <w:rFonts w:asciiTheme="minorHAnsi" w:eastAsiaTheme="minorEastAsia" w:hAnsiTheme="minorHAnsi" w:cstheme="minorBidi"/>
                <w:noProof/>
                <w:kern w:val="2"/>
                <w:lang w:bidi="ar-SA"/>
                <w14:ligatures w14:val="standardContextual"/>
              </w:rPr>
              <w:tab/>
            </w:r>
            <w:r w:rsidRPr="00C47C0E">
              <w:rPr>
                <w:rStyle w:val="Hyperlink"/>
                <w:noProof/>
              </w:rPr>
              <w:t>Capacity Building and Technical Assistance</w:t>
            </w:r>
            <w:r>
              <w:rPr>
                <w:noProof/>
                <w:webHidden/>
              </w:rPr>
              <w:tab/>
            </w:r>
            <w:r>
              <w:rPr>
                <w:noProof/>
                <w:webHidden/>
              </w:rPr>
              <w:fldChar w:fldCharType="begin"/>
            </w:r>
            <w:r>
              <w:rPr>
                <w:noProof/>
                <w:webHidden/>
              </w:rPr>
              <w:instrText xml:space="preserve"> PAGEREF _Toc179896461 \h </w:instrText>
            </w:r>
            <w:r>
              <w:rPr>
                <w:noProof/>
                <w:webHidden/>
              </w:rPr>
            </w:r>
            <w:r>
              <w:rPr>
                <w:noProof/>
                <w:webHidden/>
              </w:rPr>
              <w:fldChar w:fldCharType="separate"/>
            </w:r>
            <w:r>
              <w:rPr>
                <w:noProof/>
                <w:webHidden/>
              </w:rPr>
              <w:t>11</w:t>
            </w:r>
            <w:r>
              <w:rPr>
                <w:noProof/>
                <w:webHidden/>
              </w:rPr>
              <w:fldChar w:fldCharType="end"/>
            </w:r>
          </w:hyperlink>
        </w:p>
        <w:p w14:paraId="5E5CB82D" w14:textId="0C91C5BC"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62" w:history="1">
            <w:r w:rsidRPr="00C47C0E">
              <w:rPr>
                <w:rStyle w:val="Hyperlink"/>
                <w:noProof/>
              </w:rPr>
              <w:t>2.7</w:t>
            </w:r>
            <w:r>
              <w:rPr>
                <w:rFonts w:asciiTheme="minorHAnsi" w:eastAsiaTheme="minorEastAsia" w:hAnsiTheme="minorHAnsi" w:cstheme="minorBidi"/>
                <w:noProof/>
                <w:kern w:val="2"/>
                <w:lang w:bidi="ar-SA"/>
                <w14:ligatures w14:val="standardContextual"/>
              </w:rPr>
              <w:tab/>
            </w:r>
            <w:r w:rsidRPr="00C47C0E">
              <w:rPr>
                <w:rStyle w:val="Hyperlink"/>
                <w:noProof/>
              </w:rPr>
              <w:t>Non-lethal Beaver Damage Management</w:t>
            </w:r>
            <w:r>
              <w:rPr>
                <w:noProof/>
                <w:webHidden/>
              </w:rPr>
              <w:tab/>
            </w:r>
            <w:r>
              <w:rPr>
                <w:noProof/>
                <w:webHidden/>
              </w:rPr>
              <w:fldChar w:fldCharType="begin"/>
            </w:r>
            <w:r>
              <w:rPr>
                <w:noProof/>
                <w:webHidden/>
              </w:rPr>
              <w:instrText xml:space="preserve"> PAGEREF _Toc179896462 \h </w:instrText>
            </w:r>
            <w:r>
              <w:rPr>
                <w:noProof/>
                <w:webHidden/>
              </w:rPr>
            </w:r>
            <w:r>
              <w:rPr>
                <w:noProof/>
                <w:webHidden/>
              </w:rPr>
              <w:fldChar w:fldCharType="separate"/>
            </w:r>
            <w:r>
              <w:rPr>
                <w:noProof/>
                <w:webHidden/>
              </w:rPr>
              <w:t>11</w:t>
            </w:r>
            <w:r>
              <w:rPr>
                <w:noProof/>
                <w:webHidden/>
              </w:rPr>
              <w:fldChar w:fldCharType="end"/>
            </w:r>
          </w:hyperlink>
        </w:p>
        <w:p w14:paraId="26127E6D" w14:textId="10EFC9D3"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63" w:history="1">
            <w:r w:rsidRPr="00C47C0E">
              <w:rPr>
                <w:rStyle w:val="Hyperlink"/>
                <w:noProof/>
              </w:rPr>
              <w:t>2.7</w:t>
            </w:r>
            <w:r>
              <w:rPr>
                <w:rFonts w:asciiTheme="minorHAnsi" w:eastAsiaTheme="minorEastAsia" w:hAnsiTheme="minorHAnsi" w:cstheme="minorBidi"/>
                <w:noProof/>
                <w:kern w:val="2"/>
                <w:lang w:bidi="ar-SA"/>
                <w14:ligatures w14:val="standardContextual"/>
              </w:rPr>
              <w:tab/>
            </w:r>
            <w:r w:rsidRPr="00C47C0E">
              <w:rPr>
                <w:rStyle w:val="Hyperlink"/>
                <w:noProof/>
              </w:rPr>
              <w:t>Contingency Funding (Previously CDFW Awarded Projects Only)</w:t>
            </w:r>
            <w:r>
              <w:rPr>
                <w:noProof/>
                <w:webHidden/>
              </w:rPr>
              <w:tab/>
            </w:r>
            <w:r>
              <w:rPr>
                <w:noProof/>
                <w:webHidden/>
              </w:rPr>
              <w:fldChar w:fldCharType="begin"/>
            </w:r>
            <w:r>
              <w:rPr>
                <w:noProof/>
                <w:webHidden/>
              </w:rPr>
              <w:instrText xml:space="preserve"> PAGEREF _Toc179896463 \h </w:instrText>
            </w:r>
            <w:r>
              <w:rPr>
                <w:noProof/>
                <w:webHidden/>
              </w:rPr>
            </w:r>
            <w:r>
              <w:rPr>
                <w:noProof/>
                <w:webHidden/>
              </w:rPr>
              <w:fldChar w:fldCharType="separate"/>
            </w:r>
            <w:r>
              <w:rPr>
                <w:noProof/>
                <w:webHidden/>
              </w:rPr>
              <w:t>12</w:t>
            </w:r>
            <w:r>
              <w:rPr>
                <w:noProof/>
                <w:webHidden/>
              </w:rPr>
              <w:fldChar w:fldCharType="end"/>
            </w:r>
          </w:hyperlink>
        </w:p>
        <w:p w14:paraId="2E88DA8A" w14:textId="6D0B3F74" w:rsidR="001730EE" w:rsidRDefault="001730EE">
          <w:pPr>
            <w:pStyle w:val="TOC2"/>
            <w:tabs>
              <w:tab w:val="right" w:leader="dot" w:pos="9350"/>
            </w:tabs>
            <w:rPr>
              <w:rFonts w:asciiTheme="minorHAnsi" w:eastAsiaTheme="minorEastAsia" w:hAnsiTheme="minorHAnsi" w:cstheme="minorBidi"/>
              <w:noProof/>
              <w:kern w:val="2"/>
              <w:lang w:bidi="ar-SA"/>
              <w14:ligatures w14:val="standardContextual"/>
            </w:rPr>
          </w:pPr>
          <w:hyperlink w:anchor="_Toc179896464" w:history="1">
            <w:r w:rsidRPr="00C47C0E">
              <w:rPr>
                <w:rStyle w:val="Hyperlink"/>
                <w:noProof/>
              </w:rPr>
              <w:t>3</w:t>
            </w:r>
            <w:r>
              <w:rPr>
                <w:rFonts w:asciiTheme="minorHAnsi" w:eastAsiaTheme="minorEastAsia" w:hAnsiTheme="minorHAnsi" w:cstheme="minorBidi"/>
                <w:noProof/>
                <w:kern w:val="2"/>
                <w:lang w:bidi="ar-SA"/>
                <w14:ligatures w14:val="standardContextual"/>
              </w:rPr>
              <w:tab/>
            </w:r>
            <w:r w:rsidRPr="00C47C0E">
              <w:rPr>
                <w:rStyle w:val="Hyperlink"/>
                <w:noProof/>
              </w:rPr>
              <w:t>GENERAL PROGRAM</w:t>
            </w:r>
            <w:r w:rsidRPr="00C47C0E">
              <w:rPr>
                <w:rStyle w:val="Hyperlink"/>
                <w:noProof/>
                <w:spacing w:val="-1"/>
              </w:rPr>
              <w:t xml:space="preserve"> </w:t>
            </w:r>
            <w:r w:rsidRPr="00C47C0E">
              <w:rPr>
                <w:rStyle w:val="Hyperlink"/>
                <w:noProof/>
              </w:rPr>
              <w:t>REQUIREMENTS</w:t>
            </w:r>
            <w:r>
              <w:rPr>
                <w:noProof/>
                <w:webHidden/>
              </w:rPr>
              <w:tab/>
            </w:r>
            <w:r>
              <w:rPr>
                <w:noProof/>
                <w:webHidden/>
              </w:rPr>
              <w:fldChar w:fldCharType="begin"/>
            </w:r>
            <w:r>
              <w:rPr>
                <w:noProof/>
                <w:webHidden/>
              </w:rPr>
              <w:instrText xml:space="preserve"> PAGEREF _Toc179896464 \h </w:instrText>
            </w:r>
            <w:r>
              <w:rPr>
                <w:noProof/>
                <w:webHidden/>
              </w:rPr>
            </w:r>
            <w:r>
              <w:rPr>
                <w:noProof/>
                <w:webHidden/>
              </w:rPr>
              <w:fldChar w:fldCharType="separate"/>
            </w:r>
            <w:r>
              <w:rPr>
                <w:noProof/>
                <w:webHidden/>
              </w:rPr>
              <w:t>12</w:t>
            </w:r>
            <w:r>
              <w:rPr>
                <w:noProof/>
                <w:webHidden/>
              </w:rPr>
              <w:fldChar w:fldCharType="end"/>
            </w:r>
          </w:hyperlink>
        </w:p>
        <w:p w14:paraId="5334A9C9" w14:textId="4FC78C73"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65" w:history="1">
            <w:r w:rsidRPr="00C47C0E">
              <w:rPr>
                <w:rStyle w:val="Hyperlink"/>
                <w:noProof/>
              </w:rPr>
              <w:t>3.1</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Budget</w:t>
            </w:r>
            <w:r>
              <w:rPr>
                <w:noProof/>
                <w:webHidden/>
              </w:rPr>
              <w:tab/>
            </w:r>
            <w:r>
              <w:rPr>
                <w:noProof/>
                <w:webHidden/>
              </w:rPr>
              <w:fldChar w:fldCharType="begin"/>
            </w:r>
            <w:r>
              <w:rPr>
                <w:noProof/>
                <w:webHidden/>
              </w:rPr>
              <w:instrText xml:space="preserve"> PAGEREF _Toc179896465 \h </w:instrText>
            </w:r>
            <w:r>
              <w:rPr>
                <w:noProof/>
                <w:webHidden/>
              </w:rPr>
            </w:r>
            <w:r>
              <w:rPr>
                <w:noProof/>
                <w:webHidden/>
              </w:rPr>
              <w:fldChar w:fldCharType="separate"/>
            </w:r>
            <w:r>
              <w:rPr>
                <w:noProof/>
                <w:webHidden/>
              </w:rPr>
              <w:t>12</w:t>
            </w:r>
            <w:r>
              <w:rPr>
                <w:noProof/>
                <w:webHidden/>
              </w:rPr>
              <w:fldChar w:fldCharType="end"/>
            </w:r>
          </w:hyperlink>
        </w:p>
        <w:p w14:paraId="26627311" w14:textId="3A05B707" w:rsidR="001730EE" w:rsidRDefault="001730EE">
          <w:pPr>
            <w:pStyle w:val="TOC4"/>
            <w:rPr>
              <w:rFonts w:asciiTheme="minorHAnsi" w:eastAsiaTheme="minorEastAsia" w:hAnsiTheme="minorHAnsi" w:cstheme="minorBidi"/>
              <w:kern w:val="2"/>
              <w:lang w:bidi="ar-SA"/>
              <w14:ligatures w14:val="standardContextual"/>
            </w:rPr>
          </w:pPr>
          <w:hyperlink w:anchor="_Toc179896466" w:history="1">
            <w:r w:rsidRPr="00C47C0E">
              <w:rPr>
                <w:rStyle w:val="Hyperlink"/>
              </w:rPr>
              <w:t>3.1.1</w:t>
            </w:r>
            <w:r>
              <w:rPr>
                <w:rFonts w:asciiTheme="minorHAnsi" w:eastAsiaTheme="minorEastAsia" w:hAnsiTheme="minorHAnsi" w:cstheme="minorBidi"/>
                <w:kern w:val="2"/>
                <w:lang w:bidi="ar-SA"/>
                <w14:ligatures w14:val="standardContextual"/>
              </w:rPr>
              <w:tab/>
            </w:r>
            <w:r w:rsidRPr="00C47C0E">
              <w:rPr>
                <w:rStyle w:val="Hyperlink"/>
              </w:rPr>
              <w:t>Cost Share</w:t>
            </w:r>
            <w:r>
              <w:rPr>
                <w:webHidden/>
              </w:rPr>
              <w:tab/>
            </w:r>
            <w:r>
              <w:rPr>
                <w:webHidden/>
              </w:rPr>
              <w:fldChar w:fldCharType="begin"/>
            </w:r>
            <w:r>
              <w:rPr>
                <w:webHidden/>
              </w:rPr>
              <w:instrText xml:space="preserve"> PAGEREF _Toc179896466 \h </w:instrText>
            </w:r>
            <w:r>
              <w:rPr>
                <w:webHidden/>
              </w:rPr>
            </w:r>
            <w:r>
              <w:rPr>
                <w:webHidden/>
              </w:rPr>
              <w:fldChar w:fldCharType="separate"/>
            </w:r>
            <w:r>
              <w:rPr>
                <w:webHidden/>
              </w:rPr>
              <w:t>13</w:t>
            </w:r>
            <w:r>
              <w:rPr>
                <w:webHidden/>
              </w:rPr>
              <w:fldChar w:fldCharType="end"/>
            </w:r>
          </w:hyperlink>
        </w:p>
        <w:p w14:paraId="29E50DFF" w14:textId="66D9833C" w:rsidR="001730EE" w:rsidRDefault="001730EE">
          <w:pPr>
            <w:pStyle w:val="TOC4"/>
            <w:rPr>
              <w:rFonts w:asciiTheme="minorHAnsi" w:eastAsiaTheme="minorEastAsia" w:hAnsiTheme="minorHAnsi" w:cstheme="minorBidi"/>
              <w:kern w:val="2"/>
              <w:lang w:bidi="ar-SA"/>
              <w14:ligatures w14:val="standardContextual"/>
            </w:rPr>
          </w:pPr>
          <w:hyperlink w:anchor="_Toc179896467" w:history="1">
            <w:r w:rsidRPr="00C47C0E">
              <w:rPr>
                <w:rStyle w:val="Hyperlink"/>
              </w:rPr>
              <w:t xml:space="preserve">3.1.2 </w:t>
            </w:r>
            <w:r>
              <w:rPr>
                <w:rFonts w:asciiTheme="minorHAnsi" w:eastAsiaTheme="minorEastAsia" w:hAnsiTheme="minorHAnsi" w:cstheme="minorBidi"/>
                <w:kern w:val="2"/>
                <w:lang w:bidi="ar-SA"/>
                <w14:ligatures w14:val="standardContextual"/>
              </w:rPr>
              <w:tab/>
            </w:r>
            <w:r w:rsidRPr="00C47C0E">
              <w:rPr>
                <w:rStyle w:val="Hyperlink"/>
              </w:rPr>
              <w:t>Indirect</w:t>
            </w:r>
            <w:r w:rsidRPr="00C47C0E">
              <w:rPr>
                <w:rStyle w:val="Hyperlink"/>
                <w:spacing w:val="-3"/>
              </w:rPr>
              <w:t xml:space="preserve"> </w:t>
            </w:r>
            <w:r w:rsidRPr="00C47C0E">
              <w:rPr>
                <w:rStyle w:val="Hyperlink"/>
              </w:rPr>
              <w:t>Costs</w:t>
            </w:r>
            <w:r>
              <w:rPr>
                <w:webHidden/>
              </w:rPr>
              <w:tab/>
            </w:r>
            <w:r>
              <w:rPr>
                <w:webHidden/>
              </w:rPr>
              <w:fldChar w:fldCharType="begin"/>
            </w:r>
            <w:r>
              <w:rPr>
                <w:webHidden/>
              </w:rPr>
              <w:instrText xml:space="preserve"> PAGEREF _Toc179896467 \h </w:instrText>
            </w:r>
            <w:r>
              <w:rPr>
                <w:webHidden/>
              </w:rPr>
            </w:r>
            <w:r>
              <w:rPr>
                <w:webHidden/>
              </w:rPr>
              <w:fldChar w:fldCharType="separate"/>
            </w:r>
            <w:r>
              <w:rPr>
                <w:webHidden/>
              </w:rPr>
              <w:t>13</w:t>
            </w:r>
            <w:r>
              <w:rPr>
                <w:webHidden/>
              </w:rPr>
              <w:fldChar w:fldCharType="end"/>
            </w:r>
          </w:hyperlink>
        </w:p>
        <w:p w14:paraId="5356B9AA" w14:textId="3282F4F0" w:rsidR="001730EE" w:rsidRDefault="001730EE">
          <w:pPr>
            <w:pStyle w:val="TOC4"/>
            <w:rPr>
              <w:rFonts w:asciiTheme="minorHAnsi" w:eastAsiaTheme="minorEastAsia" w:hAnsiTheme="minorHAnsi" w:cstheme="minorBidi"/>
              <w:kern w:val="2"/>
              <w:lang w:bidi="ar-SA"/>
              <w14:ligatures w14:val="standardContextual"/>
            </w:rPr>
          </w:pPr>
          <w:hyperlink w:anchor="_Toc179896468" w:history="1">
            <w:r w:rsidRPr="00C47C0E">
              <w:rPr>
                <w:rStyle w:val="Hyperlink"/>
              </w:rPr>
              <w:t xml:space="preserve">3.1.3 </w:t>
            </w:r>
            <w:r>
              <w:rPr>
                <w:rFonts w:asciiTheme="minorHAnsi" w:eastAsiaTheme="minorEastAsia" w:hAnsiTheme="minorHAnsi" w:cstheme="minorBidi"/>
                <w:kern w:val="2"/>
                <w:lang w:bidi="ar-SA"/>
                <w14:ligatures w14:val="standardContextual"/>
              </w:rPr>
              <w:tab/>
            </w:r>
            <w:r w:rsidRPr="00C47C0E">
              <w:rPr>
                <w:rStyle w:val="Hyperlink"/>
              </w:rPr>
              <w:t>Ineligible</w:t>
            </w:r>
            <w:r w:rsidRPr="00C47C0E">
              <w:rPr>
                <w:rStyle w:val="Hyperlink"/>
                <w:spacing w:val="-2"/>
              </w:rPr>
              <w:t xml:space="preserve"> </w:t>
            </w:r>
            <w:r w:rsidRPr="00C47C0E">
              <w:rPr>
                <w:rStyle w:val="Hyperlink"/>
              </w:rPr>
              <w:t>Costs</w:t>
            </w:r>
            <w:r>
              <w:rPr>
                <w:webHidden/>
              </w:rPr>
              <w:tab/>
            </w:r>
            <w:r>
              <w:rPr>
                <w:webHidden/>
              </w:rPr>
              <w:fldChar w:fldCharType="begin"/>
            </w:r>
            <w:r>
              <w:rPr>
                <w:webHidden/>
              </w:rPr>
              <w:instrText xml:space="preserve"> PAGEREF _Toc179896468 \h </w:instrText>
            </w:r>
            <w:r>
              <w:rPr>
                <w:webHidden/>
              </w:rPr>
            </w:r>
            <w:r>
              <w:rPr>
                <w:webHidden/>
              </w:rPr>
              <w:fldChar w:fldCharType="separate"/>
            </w:r>
            <w:r>
              <w:rPr>
                <w:webHidden/>
              </w:rPr>
              <w:t>14</w:t>
            </w:r>
            <w:r>
              <w:rPr>
                <w:webHidden/>
              </w:rPr>
              <w:fldChar w:fldCharType="end"/>
            </w:r>
          </w:hyperlink>
        </w:p>
        <w:p w14:paraId="411D9A48" w14:textId="24BE94A0"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69" w:history="1">
            <w:r w:rsidRPr="00C47C0E">
              <w:rPr>
                <w:rStyle w:val="Hyperlink"/>
                <w:noProof/>
              </w:rPr>
              <w:t>3.2</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Conflict of</w:t>
            </w:r>
            <w:r w:rsidRPr="00C47C0E">
              <w:rPr>
                <w:rStyle w:val="Hyperlink"/>
                <w:noProof/>
                <w:spacing w:val="-1"/>
              </w:rPr>
              <w:t xml:space="preserve"> </w:t>
            </w:r>
            <w:r w:rsidRPr="00C47C0E">
              <w:rPr>
                <w:rStyle w:val="Hyperlink"/>
                <w:noProof/>
              </w:rPr>
              <w:t>Interest</w:t>
            </w:r>
            <w:r>
              <w:rPr>
                <w:noProof/>
                <w:webHidden/>
              </w:rPr>
              <w:tab/>
            </w:r>
            <w:r>
              <w:rPr>
                <w:noProof/>
                <w:webHidden/>
              </w:rPr>
              <w:fldChar w:fldCharType="begin"/>
            </w:r>
            <w:r>
              <w:rPr>
                <w:noProof/>
                <w:webHidden/>
              </w:rPr>
              <w:instrText xml:space="preserve"> PAGEREF _Toc179896469 \h </w:instrText>
            </w:r>
            <w:r>
              <w:rPr>
                <w:noProof/>
                <w:webHidden/>
              </w:rPr>
            </w:r>
            <w:r>
              <w:rPr>
                <w:noProof/>
                <w:webHidden/>
              </w:rPr>
              <w:fldChar w:fldCharType="separate"/>
            </w:r>
            <w:r>
              <w:rPr>
                <w:noProof/>
                <w:webHidden/>
              </w:rPr>
              <w:t>14</w:t>
            </w:r>
            <w:r>
              <w:rPr>
                <w:noProof/>
                <w:webHidden/>
              </w:rPr>
              <w:fldChar w:fldCharType="end"/>
            </w:r>
          </w:hyperlink>
        </w:p>
        <w:p w14:paraId="27B488BC" w14:textId="68035715"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70" w:history="1">
            <w:r w:rsidRPr="00C47C0E">
              <w:rPr>
                <w:rStyle w:val="Hyperlink"/>
                <w:noProof/>
              </w:rPr>
              <w:t>3.3</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Confidentiality</w:t>
            </w:r>
            <w:r>
              <w:rPr>
                <w:noProof/>
                <w:webHidden/>
              </w:rPr>
              <w:tab/>
            </w:r>
            <w:r>
              <w:rPr>
                <w:noProof/>
                <w:webHidden/>
              </w:rPr>
              <w:fldChar w:fldCharType="begin"/>
            </w:r>
            <w:r>
              <w:rPr>
                <w:noProof/>
                <w:webHidden/>
              </w:rPr>
              <w:instrText xml:space="preserve"> PAGEREF _Toc179896470 \h </w:instrText>
            </w:r>
            <w:r>
              <w:rPr>
                <w:noProof/>
                <w:webHidden/>
              </w:rPr>
            </w:r>
            <w:r>
              <w:rPr>
                <w:noProof/>
                <w:webHidden/>
              </w:rPr>
              <w:fldChar w:fldCharType="separate"/>
            </w:r>
            <w:r>
              <w:rPr>
                <w:noProof/>
                <w:webHidden/>
              </w:rPr>
              <w:t>15</w:t>
            </w:r>
            <w:r>
              <w:rPr>
                <w:noProof/>
                <w:webHidden/>
              </w:rPr>
              <w:fldChar w:fldCharType="end"/>
            </w:r>
          </w:hyperlink>
        </w:p>
        <w:p w14:paraId="53EE6033" w14:textId="104F7778"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71" w:history="1">
            <w:r w:rsidRPr="00C47C0E">
              <w:rPr>
                <w:rStyle w:val="Hyperlink"/>
                <w:noProof/>
              </w:rPr>
              <w:t>3.4</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Disadvantaged Communities</w:t>
            </w:r>
            <w:r>
              <w:rPr>
                <w:noProof/>
                <w:webHidden/>
              </w:rPr>
              <w:tab/>
            </w:r>
            <w:r>
              <w:rPr>
                <w:noProof/>
                <w:webHidden/>
              </w:rPr>
              <w:fldChar w:fldCharType="begin"/>
            </w:r>
            <w:r>
              <w:rPr>
                <w:noProof/>
                <w:webHidden/>
              </w:rPr>
              <w:instrText xml:space="preserve"> PAGEREF _Toc179896471 \h </w:instrText>
            </w:r>
            <w:r>
              <w:rPr>
                <w:noProof/>
                <w:webHidden/>
              </w:rPr>
            </w:r>
            <w:r>
              <w:rPr>
                <w:noProof/>
                <w:webHidden/>
              </w:rPr>
              <w:fldChar w:fldCharType="separate"/>
            </w:r>
            <w:r>
              <w:rPr>
                <w:noProof/>
                <w:webHidden/>
              </w:rPr>
              <w:t>15</w:t>
            </w:r>
            <w:r>
              <w:rPr>
                <w:noProof/>
                <w:webHidden/>
              </w:rPr>
              <w:fldChar w:fldCharType="end"/>
            </w:r>
          </w:hyperlink>
        </w:p>
        <w:p w14:paraId="7AED5E70" w14:textId="2FBD5DC5"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72" w:history="1">
            <w:r w:rsidRPr="00C47C0E">
              <w:rPr>
                <w:rStyle w:val="Hyperlink"/>
                <w:noProof/>
              </w:rPr>
              <w:t>3.5</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Land Tenure/Site Control</w:t>
            </w:r>
            <w:r>
              <w:rPr>
                <w:noProof/>
                <w:webHidden/>
              </w:rPr>
              <w:tab/>
            </w:r>
            <w:r>
              <w:rPr>
                <w:noProof/>
                <w:webHidden/>
              </w:rPr>
              <w:fldChar w:fldCharType="begin"/>
            </w:r>
            <w:r>
              <w:rPr>
                <w:noProof/>
                <w:webHidden/>
              </w:rPr>
              <w:instrText xml:space="preserve"> PAGEREF _Toc179896472 \h </w:instrText>
            </w:r>
            <w:r>
              <w:rPr>
                <w:noProof/>
                <w:webHidden/>
              </w:rPr>
            </w:r>
            <w:r>
              <w:rPr>
                <w:noProof/>
                <w:webHidden/>
              </w:rPr>
              <w:fldChar w:fldCharType="separate"/>
            </w:r>
            <w:r>
              <w:rPr>
                <w:noProof/>
                <w:webHidden/>
              </w:rPr>
              <w:t>16</w:t>
            </w:r>
            <w:r>
              <w:rPr>
                <w:noProof/>
                <w:webHidden/>
              </w:rPr>
              <w:fldChar w:fldCharType="end"/>
            </w:r>
          </w:hyperlink>
        </w:p>
        <w:p w14:paraId="7F4CEDB0" w14:textId="0673533B" w:rsidR="001730EE" w:rsidRDefault="001730EE">
          <w:pPr>
            <w:pStyle w:val="TOC4"/>
            <w:rPr>
              <w:rFonts w:asciiTheme="minorHAnsi" w:eastAsiaTheme="minorEastAsia" w:hAnsiTheme="minorHAnsi" w:cstheme="minorBidi"/>
              <w:kern w:val="2"/>
              <w:lang w:bidi="ar-SA"/>
              <w14:ligatures w14:val="standardContextual"/>
            </w:rPr>
          </w:pPr>
          <w:hyperlink w:anchor="_Toc179896473" w:history="1">
            <w:r w:rsidRPr="00C47C0E">
              <w:rPr>
                <w:rStyle w:val="Hyperlink"/>
              </w:rPr>
              <w:t>3.5.1</w:t>
            </w:r>
            <w:r>
              <w:rPr>
                <w:rFonts w:asciiTheme="minorHAnsi" w:eastAsiaTheme="minorEastAsia" w:hAnsiTheme="minorHAnsi" w:cstheme="minorBidi"/>
                <w:kern w:val="2"/>
                <w:lang w:bidi="ar-SA"/>
                <w14:ligatures w14:val="standardContextual"/>
              </w:rPr>
              <w:tab/>
            </w:r>
            <w:r w:rsidRPr="00C47C0E">
              <w:rPr>
                <w:rStyle w:val="Hyperlink"/>
              </w:rPr>
              <w:t>Implementation Projects</w:t>
            </w:r>
            <w:r>
              <w:rPr>
                <w:webHidden/>
              </w:rPr>
              <w:tab/>
            </w:r>
            <w:r>
              <w:rPr>
                <w:webHidden/>
              </w:rPr>
              <w:fldChar w:fldCharType="begin"/>
            </w:r>
            <w:r>
              <w:rPr>
                <w:webHidden/>
              </w:rPr>
              <w:instrText xml:space="preserve"> PAGEREF _Toc179896473 \h </w:instrText>
            </w:r>
            <w:r>
              <w:rPr>
                <w:webHidden/>
              </w:rPr>
            </w:r>
            <w:r>
              <w:rPr>
                <w:webHidden/>
              </w:rPr>
              <w:fldChar w:fldCharType="separate"/>
            </w:r>
            <w:r>
              <w:rPr>
                <w:webHidden/>
              </w:rPr>
              <w:t>16</w:t>
            </w:r>
            <w:r>
              <w:rPr>
                <w:webHidden/>
              </w:rPr>
              <w:fldChar w:fldCharType="end"/>
            </w:r>
          </w:hyperlink>
        </w:p>
        <w:p w14:paraId="454774A5" w14:textId="38A2E011" w:rsidR="001730EE" w:rsidRDefault="001730EE">
          <w:pPr>
            <w:pStyle w:val="TOC4"/>
            <w:rPr>
              <w:rFonts w:asciiTheme="minorHAnsi" w:eastAsiaTheme="minorEastAsia" w:hAnsiTheme="minorHAnsi" w:cstheme="minorBidi"/>
              <w:kern w:val="2"/>
              <w:lang w:bidi="ar-SA"/>
              <w14:ligatures w14:val="standardContextual"/>
            </w:rPr>
          </w:pPr>
          <w:hyperlink w:anchor="_Toc179896474" w:history="1">
            <w:r w:rsidRPr="00C47C0E">
              <w:rPr>
                <w:rStyle w:val="Hyperlink"/>
              </w:rPr>
              <w:t>3.5.2</w:t>
            </w:r>
            <w:r>
              <w:rPr>
                <w:rFonts w:asciiTheme="minorHAnsi" w:eastAsiaTheme="minorEastAsia" w:hAnsiTheme="minorHAnsi" w:cstheme="minorBidi"/>
                <w:kern w:val="2"/>
                <w:lang w:bidi="ar-SA"/>
                <w14:ligatures w14:val="standardContextual"/>
              </w:rPr>
              <w:tab/>
            </w:r>
            <w:r w:rsidRPr="00C47C0E">
              <w:rPr>
                <w:rStyle w:val="Hyperlink"/>
              </w:rPr>
              <w:t>Acquisition Projects</w:t>
            </w:r>
            <w:r>
              <w:rPr>
                <w:webHidden/>
              </w:rPr>
              <w:tab/>
            </w:r>
            <w:r>
              <w:rPr>
                <w:webHidden/>
              </w:rPr>
              <w:fldChar w:fldCharType="begin"/>
            </w:r>
            <w:r>
              <w:rPr>
                <w:webHidden/>
              </w:rPr>
              <w:instrText xml:space="preserve"> PAGEREF _Toc179896474 \h </w:instrText>
            </w:r>
            <w:r>
              <w:rPr>
                <w:webHidden/>
              </w:rPr>
            </w:r>
            <w:r>
              <w:rPr>
                <w:webHidden/>
              </w:rPr>
              <w:fldChar w:fldCharType="separate"/>
            </w:r>
            <w:r>
              <w:rPr>
                <w:webHidden/>
              </w:rPr>
              <w:t>16</w:t>
            </w:r>
            <w:r>
              <w:rPr>
                <w:webHidden/>
              </w:rPr>
              <w:fldChar w:fldCharType="end"/>
            </w:r>
          </w:hyperlink>
        </w:p>
        <w:p w14:paraId="6152B395" w14:textId="4FC5F437" w:rsidR="001730EE" w:rsidRDefault="001730EE">
          <w:pPr>
            <w:pStyle w:val="TOC4"/>
            <w:rPr>
              <w:rFonts w:asciiTheme="minorHAnsi" w:eastAsiaTheme="minorEastAsia" w:hAnsiTheme="minorHAnsi" w:cstheme="minorBidi"/>
              <w:kern w:val="2"/>
              <w:lang w:bidi="ar-SA"/>
              <w14:ligatures w14:val="standardContextual"/>
            </w:rPr>
          </w:pPr>
          <w:hyperlink w:anchor="_Toc179896475" w:history="1">
            <w:r w:rsidRPr="00C47C0E">
              <w:rPr>
                <w:rStyle w:val="Hyperlink"/>
              </w:rPr>
              <w:t>3.5.3</w:t>
            </w:r>
            <w:r>
              <w:rPr>
                <w:rFonts w:asciiTheme="minorHAnsi" w:eastAsiaTheme="minorEastAsia" w:hAnsiTheme="minorHAnsi" w:cstheme="minorBidi"/>
                <w:kern w:val="2"/>
                <w:lang w:bidi="ar-SA"/>
                <w14:ligatures w14:val="standardContextual"/>
              </w:rPr>
              <w:tab/>
            </w:r>
            <w:r w:rsidRPr="00C47C0E">
              <w:rPr>
                <w:rStyle w:val="Hyperlink"/>
              </w:rPr>
              <w:t>Implementation and Acquisition Projects</w:t>
            </w:r>
            <w:r>
              <w:rPr>
                <w:webHidden/>
              </w:rPr>
              <w:tab/>
            </w:r>
            <w:r>
              <w:rPr>
                <w:webHidden/>
              </w:rPr>
              <w:fldChar w:fldCharType="begin"/>
            </w:r>
            <w:r>
              <w:rPr>
                <w:webHidden/>
              </w:rPr>
              <w:instrText xml:space="preserve"> PAGEREF _Toc179896475 \h </w:instrText>
            </w:r>
            <w:r>
              <w:rPr>
                <w:webHidden/>
              </w:rPr>
            </w:r>
            <w:r>
              <w:rPr>
                <w:webHidden/>
              </w:rPr>
              <w:fldChar w:fldCharType="separate"/>
            </w:r>
            <w:r>
              <w:rPr>
                <w:webHidden/>
              </w:rPr>
              <w:t>16</w:t>
            </w:r>
            <w:r>
              <w:rPr>
                <w:webHidden/>
              </w:rPr>
              <w:fldChar w:fldCharType="end"/>
            </w:r>
          </w:hyperlink>
        </w:p>
        <w:p w14:paraId="3CC04C92" w14:textId="1C329CBA"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76" w:history="1">
            <w:r w:rsidRPr="00C47C0E">
              <w:rPr>
                <w:rStyle w:val="Hyperlink"/>
                <w:noProof/>
              </w:rPr>
              <w:t>3.6</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Design</w:t>
            </w:r>
            <w:r w:rsidRPr="00C47C0E">
              <w:rPr>
                <w:rStyle w:val="Hyperlink"/>
                <w:noProof/>
                <w:spacing w:val="-3"/>
              </w:rPr>
              <w:t xml:space="preserve"> </w:t>
            </w:r>
            <w:r w:rsidRPr="00C47C0E">
              <w:rPr>
                <w:rStyle w:val="Hyperlink"/>
                <w:noProof/>
              </w:rPr>
              <w:t>Plans/Engineering</w:t>
            </w:r>
            <w:r>
              <w:rPr>
                <w:noProof/>
                <w:webHidden/>
              </w:rPr>
              <w:tab/>
            </w:r>
            <w:r>
              <w:rPr>
                <w:noProof/>
                <w:webHidden/>
              </w:rPr>
              <w:fldChar w:fldCharType="begin"/>
            </w:r>
            <w:r>
              <w:rPr>
                <w:noProof/>
                <w:webHidden/>
              </w:rPr>
              <w:instrText xml:space="preserve"> PAGEREF _Toc179896476 \h </w:instrText>
            </w:r>
            <w:r>
              <w:rPr>
                <w:noProof/>
                <w:webHidden/>
              </w:rPr>
            </w:r>
            <w:r>
              <w:rPr>
                <w:noProof/>
                <w:webHidden/>
              </w:rPr>
              <w:fldChar w:fldCharType="separate"/>
            </w:r>
            <w:r>
              <w:rPr>
                <w:noProof/>
                <w:webHidden/>
              </w:rPr>
              <w:t>17</w:t>
            </w:r>
            <w:r>
              <w:rPr>
                <w:noProof/>
                <w:webHidden/>
              </w:rPr>
              <w:fldChar w:fldCharType="end"/>
            </w:r>
          </w:hyperlink>
        </w:p>
        <w:p w14:paraId="38465707" w14:textId="3D815A1A"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77" w:history="1">
            <w:r w:rsidRPr="00C47C0E">
              <w:rPr>
                <w:rStyle w:val="Hyperlink"/>
                <w:noProof/>
              </w:rPr>
              <w:t>3.7</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Qualifications and Licensed</w:t>
            </w:r>
            <w:r w:rsidRPr="00C47C0E">
              <w:rPr>
                <w:rStyle w:val="Hyperlink"/>
                <w:noProof/>
                <w:spacing w:val="-2"/>
              </w:rPr>
              <w:t xml:space="preserve"> </w:t>
            </w:r>
            <w:r w:rsidRPr="00C47C0E">
              <w:rPr>
                <w:rStyle w:val="Hyperlink"/>
                <w:noProof/>
              </w:rPr>
              <w:t>Professionals</w:t>
            </w:r>
            <w:r>
              <w:rPr>
                <w:noProof/>
                <w:webHidden/>
              </w:rPr>
              <w:tab/>
            </w:r>
            <w:r>
              <w:rPr>
                <w:noProof/>
                <w:webHidden/>
              </w:rPr>
              <w:fldChar w:fldCharType="begin"/>
            </w:r>
            <w:r>
              <w:rPr>
                <w:noProof/>
                <w:webHidden/>
              </w:rPr>
              <w:instrText xml:space="preserve"> PAGEREF _Toc179896477 \h </w:instrText>
            </w:r>
            <w:r>
              <w:rPr>
                <w:noProof/>
                <w:webHidden/>
              </w:rPr>
            </w:r>
            <w:r>
              <w:rPr>
                <w:noProof/>
                <w:webHidden/>
              </w:rPr>
              <w:fldChar w:fldCharType="separate"/>
            </w:r>
            <w:r>
              <w:rPr>
                <w:noProof/>
                <w:webHidden/>
              </w:rPr>
              <w:t>18</w:t>
            </w:r>
            <w:r>
              <w:rPr>
                <w:noProof/>
                <w:webHidden/>
              </w:rPr>
              <w:fldChar w:fldCharType="end"/>
            </w:r>
          </w:hyperlink>
        </w:p>
        <w:p w14:paraId="7D858726" w14:textId="3A69EB22"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78" w:history="1">
            <w:r w:rsidRPr="00C47C0E">
              <w:rPr>
                <w:rStyle w:val="Hyperlink"/>
                <w:noProof/>
              </w:rPr>
              <w:t>3.8</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Labor Code Requirements: Prevailing</w:t>
            </w:r>
            <w:r w:rsidRPr="00C47C0E">
              <w:rPr>
                <w:rStyle w:val="Hyperlink"/>
                <w:noProof/>
                <w:spacing w:val="-4"/>
              </w:rPr>
              <w:t xml:space="preserve"> </w:t>
            </w:r>
            <w:r w:rsidRPr="00C47C0E">
              <w:rPr>
                <w:rStyle w:val="Hyperlink"/>
                <w:noProof/>
              </w:rPr>
              <w:t>Wage</w:t>
            </w:r>
            <w:r>
              <w:rPr>
                <w:noProof/>
                <w:webHidden/>
              </w:rPr>
              <w:tab/>
            </w:r>
            <w:r>
              <w:rPr>
                <w:noProof/>
                <w:webHidden/>
              </w:rPr>
              <w:fldChar w:fldCharType="begin"/>
            </w:r>
            <w:r>
              <w:rPr>
                <w:noProof/>
                <w:webHidden/>
              </w:rPr>
              <w:instrText xml:space="preserve"> PAGEREF _Toc179896478 \h </w:instrText>
            </w:r>
            <w:r>
              <w:rPr>
                <w:noProof/>
                <w:webHidden/>
              </w:rPr>
            </w:r>
            <w:r>
              <w:rPr>
                <w:noProof/>
                <w:webHidden/>
              </w:rPr>
              <w:fldChar w:fldCharType="separate"/>
            </w:r>
            <w:r>
              <w:rPr>
                <w:noProof/>
                <w:webHidden/>
              </w:rPr>
              <w:t>20</w:t>
            </w:r>
            <w:r>
              <w:rPr>
                <w:noProof/>
                <w:webHidden/>
              </w:rPr>
              <w:fldChar w:fldCharType="end"/>
            </w:r>
          </w:hyperlink>
        </w:p>
        <w:p w14:paraId="069EB452" w14:textId="400736FE"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79" w:history="1">
            <w:r w:rsidRPr="00C47C0E">
              <w:rPr>
                <w:rStyle w:val="Hyperlink"/>
                <w:noProof/>
              </w:rPr>
              <w:t>3.9</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Environmental Compliance and</w:t>
            </w:r>
            <w:r w:rsidRPr="00C47C0E">
              <w:rPr>
                <w:rStyle w:val="Hyperlink"/>
                <w:noProof/>
                <w:spacing w:val="4"/>
              </w:rPr>
              <w:t xml:space="preserve"> </w:t>
            </w:r>
            <w:r w:rsidRPr="00C47C0E">
              <w:rPr>
                <w:rStyle w:val="Hyperlink"/>
                <w:noProof/>
              </w:rPr>
              <w:t>Permitting</w:t>
            </w:r>
            <w:r>
              <w:rPr>
                <w:noProof/>
                <w:webHidden/>
              </w:rPr>
              <w:tab/>
            </w:r>
            <w:r>
              <w:rPr>
                <w:noProof/>
                <w:webHidden/>
              </w:rPr>
              <w:fldChar w:fldCharType="begin"/>
            </w:r>
            <w:r>
              <w:rPr>
                <w:noProof/>
                <w:webHidden/>
              </w:rPr>
              <w:instrText xml:space="preserve"> PAGEREF _Toc179896479 \h </w:instrText>
            </w:r>
            <w:r>
              <w:rPr>
                <w:noProof/>
                <w:webHidden/>
              </w:rPr>
            </w:r>
            <w:r>
              <w:rPr>
                <w:noProof/>
                <w:webHidden/>
              </w:rPr>
              <w:fldChar w:fldCharType="separate"/>
            </w:r>
            <w:r>
              <w:rPr>
                <w:noProof/>
                <w:webHidden/>
              </w:rPr>
              <w:t>20</w:t>
            </w:r>
            <w:r>
              <w:rPr>
                <w:noProof/>
                <w:webHidden/>
              </w:rPr>
              <w:fldChar w:fldCharType="end"/>
            </w:r>
          </w:hyperlink>
        </w:p>
        <w:p w14:paraId="1178567A" w14:textId="7A467015" w:rsidR="001730EE" w:rsidRDefault="001730EE">
          <w:pPr>
            <w:pStyle w:val="TOC4"/>
            <w:rPr>
              <w:rFonts w:asciiTheme="minorHAnsi" w:eastAsiaTheme="minorEastAsia" w:hAnsiTheme="minorHAnsi" w:cstheme="minorBidi"/>
              <w:kern w:val="2"/>
              <w:lang w:bidi="ar-SA"/>
              <w14:ligatures w14:val="standardContextual"/>
            </w:rPr>
          </w:pPr>
          <w:hyperlink w:anchor="_Toc179896480" w:history="1">
            <w:r w:rsidRPr="00C47C0E">
              <w:rPr>
                <w:rStyle w:val="Hyperlink"/>
              </w:rPr>
              <w:t xml:space="preserve">3.9.1 </w:t>
            </w:r>
            <w:r>
              <w:rPr>
                <w:rFonts w:asciiTheme="minorHAnsi" w:eastAsiaTheme="minorEastAsia" w:hAnsiTheme="minorHAnsi" w:cstheme="minorBidi"/>
                <w:kern w:val="2"/>
                <w:lang w:bidi="ar-SA"/>
                <w14:ligatures w14:val="standardContextual"/>
              </w:rPr>
              <w:tab/>
            </w:r>
            <w:r w:rsidRPr="00C47C0E">
              <w:rPr>
                <w:rStyle w:val="Hyperlink"/>
              </w:rPr>
              <w:t>Cutting Green Tape Tools</w:t>
            </w:r>
            <w:r>
              <w:rPr>
                <w:webHidden/>
              </w:rPr>
              <w:tab/>
            </w:r>
            <w:r>
              <w:rPr>
                <w:webHidden/>
              </w:rPr>
              <w:fldChar w:fldCharType="begin"/>
            </w:r>
            <w:r>
              <w:rPr>
                <w:webHidden/>
              </w:rPr>
              <w:instrText xml:space="preserve"> PAGEREF _Toc179896480 \h </w:instrText>
            </w:r>
            <w:r>
              <w:rPr>
                <w:webHidden/>
              </w:rPr>
            </w:r>
            <w:r>
              <w:rPr>
                <w:webHidden/>
              </w:rPr>
              <w:fldChar w:fldCharType="separate"/>
            </w:r>
            <w:r>
              <w:rPr>
                <w:webHidden/>
              </w:rPr>
              <w:t>20</w:t>
            </w:r>
            <w:r>
              <w:rPr>
                <w:webHidden/>
              </w:rPr>
              <w:fldChar w:fldCharType="end"/>
            </w:r>
          </w:hyperlink>
        </w:p>
        <w:p w14:paraId="509A51FF" w14:textId="25ADECE5" w:rsidR="001730EE" w:rsidRDefault="001730EE">
          <w:pPr>
            <w:pStyle w:val="TOC4"/>
            <w:rPr>
              <w:rFonts w:asciiTheme="minorHAnsi" w:eastAsiaTheme="minorEastAsia" w:hAnsiTheme="minorHAnsi" w:cstheme="minorBidi"/>
              <w:kern w:val="2"/>
              <w:lang w:bidi="ar-SA"/>
              <w14:ligatures w14:val="standardContextual"/>
            </w:rPr>
          </w:pPr>
          <w:hyperlink w:anchor="_Toc179896481" w:history="1">
            <w:r w:rsidRPr="00C47C0E">
              <w:rPr>
                <w:rStyle w:val="Hyperlink"/>
              </w:rPr>
              <w:t xml:space="preserve">3.9.2 </w:t>
            </w:r>
            <w:r>
              <w:rPr>
                <w:rFonts w:asciiTheme="minorHAnsi" w:eastAsiaTheme="minorEastAsia" w:hAnsiTheme="minorHAnsi" w:cstheme="minorBidi"/>
                <w:kern w:val="2"/>
                <w:lang w:bidi="ar-SA"/>
                <w14:ligatures w14:val="standardContextual"/>
              </w:rPr>
              <w:tab/>
            </w:r>
            <w:r w:rsidRPr="00C47C0E">
              <w:rPr>
                <w:rStyle w:val="Hyperlink"/>
              </w:rPr>
              <w:t>Planning</w:t>
            </w:r>
            <w:r>
              <w:rPr>
                <w:webHidden/>
              </w:rPr>
              <w:tab/>
            </w:r>
            <w:r>
              <w:rPr>
                <w:webHidden/>
              </w:rPr>
              <w:fldChar w:fldCharType="begin"/>
            </w:r>
            <w:r>
              <w:rPr>
                <w:webHidden/>
              </w:rPr>
              <w:instrText xml:space="preserve"> PAGEREF _Toc179896481 \h </w:instrText>
            </w:r>
            <w:r>
              <w:rPr>
                <w:webHidden/>
              </w:rPr>
            </w:r>
            <w:r>
              <w:rPr>
                <w:webHidden/>
              </w:rPr>
              <w:fldChar w:fldCharType="separate"/>
            </w:r>
            <w:r>
              <w:rPr>
                <w:webHidden/>
              </w:rPr>
              <w:t>21</w:t>
            </w:r>
            <w:r>
              <w:rPr>
                <w:webHidden/>
              </w:rPr>
              <w:fldChar w:fldCharType="end"/>
            </w:r>
          </w:hyperlink>
        </w:p>
        <w:p w14:paraId="4B488F02" w14:textId="3805CB27" w:rsidR="001730EE" w:rsidRDefault="001730EE">
          <w:pPr>
            <w:pStyle w:val="TOC4"/>
            <w:rPr>
              <w:rFonts w:asciiTheme="minorHAnsi" w:eastAsiaTheme="minorEastAsia" w:hAnsiTheme="minorHAnsi" w:cstheme="minorBidi"/>
              <w:kern w:val="2"/>
              <w:lang w:bidi="ar-SA"/>
              <w14:ligatures w14:val="standardContextual"/>
            </w:rPr>
          </w:pPr>
          <w:hyperlink w:anchor="_Toc179896482" w:history="1">
            <w:r w:rsidRPr="00C47C0E">
              <w:rPr>
                <w:rStyle w:val="Hyperlink"/>
              </w:rPr>
              <w:t xml:space="preserve">3.9.3 </w:t>
            </w:r>
            <w:r>
              <w:rPr>
                <w:rFonts w:asciiTheme="minorHAnsi" w:eastAsiaTheme="minorEastAsia" w:hAnsiTheme="minorHAnsi" w:cstheme="minorBidi"/>
                <w:kern w:val="2"/>
                <w:lang w:bidi="ar-SA"/>
                <w14:ligatures w14:val="standardContextual"/>
              </w:rPr>
              <w:tab/>
            </w:r>
            <w:r w:rsidRPr="00C47C0E">
              <w:rPr>
                <w:rStyle w:val="Hyperlink"/>
              </w:rPr>
              <w:t>Implementation and</w:t>
            </w:r>
            <w:r w:rsidRPr="00C47C0E">
              <w:rPr>
                <w:rStyle w:val="Hyperlink"/>
                <w:spacing w:val="-3"/>
              </w:rPr>
              <w:t xml:space="preserve"> </w:t>
            </w:r>
            <w:r w:rsidRPr="00C47C0E">
              <w:rPr>
                <w:rStyle w:val="Hyperlink"/>
              </w:rPr>
              <w:t>Acquisition</w:t>
            </w:r>
            <w:r>
              <w:rPr>
                <w:webHidden/>
              </w:rPr>
              <w:tab/>
            </w:r>
            <w:r>
              <w:rPr>
                <w:webHidden/>
              </w:rPr>
              <w:fldChar w:fldCharType="begin"/>
            </w:r>
            <w:r>
              <w:rPr>
                <w:webHidden/>
              </w:rPr>
              <w:instrText xml:space="preserve"> PAGEREF _Toc179896482 \h </w:instrText>
            </w:r>
            <w:r>
              <w:rPr>
                <w:webHidden/>
              </w:rPr>
            </w:r>
            <w:r>
              <w:rPr>
                <w:webHidden/>
              </w:rPr>
              <w:fldChar w:fldCharType="separate"/>
            </w:r>
            <w:r>
              <w:rPr>
                <w:webHidden/>
              </w:rPr>
              <w:t>21</w:t>
            </w:r>
            <w:r>
              <w:rPr>
                <w:webHidden/>
              </w:rPr>
              <w:fldChar w:fldCharType="end"/>
            </w:r>
          </w:hyperlink>
        </w:p>
        <w:p w14:paraId="39A324BB" w14:textId="4BDF4179"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83" w:history="1">
            <w:r w:rsidRPr="00C47C0E">
              <w:rPr>
                <w:rStyle w:val="Hyperlink"/>
                <w:noProof/>
              </w:rPr>
              <w:t>3.10</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Water</w:t>
            </w:r>
            <w:r w:rsidRPr="00C47C0E">
              <w:rPr>
                <w:rStyle w:val="Hyperlink"/>
                <w:noProof/>
                <w:spacing w:val="-2"/>
              </w:rPr>
              <w:t xml:space="preserve"> </w:t>
            </w:r>
            <w:r w:rsidRPr="00C47C0E">
              <w:rPr>
                <w:rStyle w:val="Hyperlink"/>
                <w:noProof/>
              </w:rPr>
              <w:t>Law</w:t>
            </w:r>
            <w:r>
              <w:rPr>
                <w:noProof/>
                <w:webHidden/>
              </w:rPr>
              <w:tab/>
            </w:r>
            <w:r>
              <w:rPr>
                <w:noProof/>
                <w:webHidden/>
              </w:rPr>
              <w:fldChar w:fldCharType="begin"/>
            </w:r>
            <w:r>
              <w:rPr>
                <w:noProof/>
                <w:webHidden/>
              </w:rPr>
              <w:instrText xml:space="preserve"> PAGEREF _Toc179896483 \h </w:instrText>
            </w:r>
            <w:r>
              <w:rPr>
                <w:noProof/>
                <w:webHidden/>
              </w:rPr>
            </w:r>
            <w:r>
              <w:rPr>
                <w:noProof/>
                <w:webHidden/>
              </w:rPr>
              <w:fldChar w:fldCharType="separate"/>
            </w:r>
            <w:r>
              <w:rPr>
                <w:noProof/>
                <w:webHidden/>
              </w:rPr>
              <w:t>21</w:t>
            </w:r>
            <w:r>
              <w:rPr>
                <w:noProof/>
                <w:webHidden/>
              </w:rPr>
              <w:fldChar w:fldCharType="end"/>
            </w:r>
          </w:hyperlink>
        </w:p>
        <w:p w14:paraId="42C4EE14" w14:textId="1E96B60A"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84" w:history="1">
            <w:r w:rsidRPr="00C47C0E">
              <w:rPr>
                <w:rStyle w:val="Hyperlink"/>
                <w:noProof/>
              </w:rPr>
              <w:t>3.11</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Recognition of Funding Source</w:t>
            </w:r>
            <w:r>
              <w:rPr>
                <w:noProof/>
                <w:webHidden/>
              </w:rPr>
              <w:tab/>
            </w:r>
            <w:r>
              <w:rPr>
                <w:noProof/>
                <w:webHidden/>
              </w:rPr>
              <w:fldChar w:fldCharType="begin"/>
            </w:r>
            <w:r>
              <w:rPr>
                <w:noProof/>
                <w:webHidden/>
              </w:rPr>
              <w:instrText xml:space="preserve"> PAGEREF _Toc179896484 \h </w:instrText>
            </w:r>
            <w:r>
              <w:rPr>
                <w:noProof/>
                <w:webHidden/>
              </w:rPr>
            </w:r>
            <w:r>
              <w:rPr>
                <w:noProof/>
                <w:webHidden/>
              </w:rPr>
              <w:fldChar w:fldCharType="separate"/>
            </w:r>
            <w:r>
              <w:rPr>
                <w:noProof/>
                <w:webHidden/>
              </w:rPr>
              <w:t>22</w:t>
            </w:r>
            <w:r>
              <w:rPr>
                <w:noProof/>
                <w:webHidden/>
              </w:rPr>
              <w:fldChar w:fldCharType="end"/>
            </w:r>
          </w:hyperlink>
        </w:p>
        <w:p w14:paraId="17EE4E6F" w14:textId="5ECE75B7"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85" w:history="1">
            <w:r w:rsidRPr="00C47C0E">
              <w:rPr>
                <w:rStyle w:val="Hyperlink"/>
                <w:noProof/>
              </w:rPr>
              <w:t>3.12</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Project Monitoring and</w:t>
            </w:r>
            <w:r w:rsidRPr="00C47C0E">
              <w:rPr>
                <w:rStyle w:val="Hyperlink"/>
                <w:noProof/>
                <w:spacing w:val="-2"/>
              </w:rPr>
              <w:t xml:space="preserve"> </w:t>
            </w:r>
            <w:r w:rsidRPr="00C47C0E">
              <w:rPr>
                <w:rStyle w:val="Hyperlink"/>
                <w:noProof/>
              </w:rPr>
              <w:t>Reporting</w:t>
            </w:r>
            <w:r>
              <w:rPr>
                <w:noProof/>
                <w:webHidden/>
              </w:rPr>
              <w:tab/>
            </w:r>
            <w:r>
              <w:rPr>
                <w:noProof/>
                <w:webHidden/>
              </w:rPr>
              <w:fldChar w:fldCharType="begin"/>
            </w:r>
            <w:r>
              <w:rPr>
                <w:noProof/>
                <w:webHidden/>
              </w:rPr>
              <w:instrText xml:space="preserve"> PAGEREF _Toc179896485 \h </w:instrText>
            </w:r>
            <w:r>
              <w:rPr>
                <w:noProof/>
                <w:webHidden/>
              </w:rPr>
            </w:r>
            <w:r>
              <w:rPr>
                <w:noProof/>
                <w:webHidden/>
              </w:rPr>
              <w:fldChar w:fldCharType="separate"/>
            </w:r>
            <w:r>
              <w:rPr>
                <w:noProof/>
                <w:webHidden/>
              </w:rPr>
              <w:t>23</w:t>
            </w:r>
            <w:r>
              <w:rPr>
                <w:noProof/>
                <w:webHidden/>
              </w:rPr>
              <w:fldChar w:fldCharType="end"/>
            </w:r>
          </w:hyperlink>
        </w:p>
        <w:p w14:paraId="2C43B1A5" w14:textId="073BE673"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86" w:history="1">
            <w:r w:rsidRPr="00C47C0E">
              <w:rPr>
                <w:rStyle w:val="Hyperlink"/>
                <w:noProof/>
              </w:rPr>
              <w:t>3.13</w:t>
            </w:r>
            <w:r>
              <w:rPr>
                <w:rFonts w:asciiTheme="minorHAnsi" w:eastAsiaTheme="minorEastAsia" w:hAnsiTheme="minorHAnsi" w:cstheme="minorBidi"/>
                <w:noProof/>
                <w:kern w:val="2"/>
                <w:lang w:bidi="ar-SA"/>
                <w14:ligatures w14:val="standardContextual"/>
              </w:rPr>
              <w:tab/>
            </w:r>
            <w:r w:rsidRPr="00C47C0E">
              <w:rPr>
                <w:rStyle w:val="Hyperlink"/>
                <w:noProof/>
              </w:rPr>
              <w:t>Data</w:t>
            </w:r>
            <w:r w:rsidRPr="00C47C0E">
              <w:rPr>
                <w:rStyle w:val="Hyperlink"/>
                <w:noProof/>
                <w:spacing w:val="-3"/>
              </w:rPr>
              <w:t xml:space="preserve"> </w:t>
            </w:r>
            <w:r w:rsidRPr="00C47C0E">
              <w:rPr>
                <w:rStyle w:val="Hyperlink"/>
                <w:noProof/>
              </w:rPr>
              <w:t>Management</w:t>
            </w:r>
            <w:r>
              <w:rPr>
                <w:noProof/>
                <w:webHidden/>
              </w:rPr>
              <w:tab/>
            </w:r>
            <w:r>
              <w:rPr>
                <w:noProof/>
                <w:webHidden/>
              </w:rPr>
              <w:fldChar w:fldCharType="begin"/>
            </w:r>
            <w:r>
              <w:rPr>
                <w:noProof/>
                <w:webHidden/>
              </w:rPr>
              <w:instrText xml:space="preserve"> PAGEREF _Toc179896486 \h </w:instrText>
            </w:r>
            <w:r>
              <w:rPr>
                <w:noProof/>
                <w:webHidden/>
              </w:rPr>
            </w:r>
            <w:r>
              <w:rPr>
                <w:noProof/>
                <w:webHidden/>
              </w:rPr>
              <w:fldChar w:fldCharType="separate"/>
            </w:r>
            <w:r>
              <w:rPr>
                <w:noProof/>
                <w:webHidden/>
              </w:rPr>
              <w:t>25</w:t>
            </w:r>
            <w:r>
              <w:rPr>
                <w:noProof/>
                <w:webHidden/>
              </w:rPr>
              <w:fldChar w:fldCharType="end"/>
            </w:r>
          </w:hyperlink>
        </w:p>
        <w:p w14:paraId="3C02DF0F" w14:textId="7C9E35B7"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87" w:history="1">
            <w:r w:rsidRPr="00C47C0E">
              <w:rPr>
                <w:rStyle w:val="Hyperlink"/>
                <w:noProof/>
              </w:rPr>
              <w:t>3.14</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Community Engagement, Capacity Building, and Equity</w:t>
            </w:r>
            <w:r>
              <w:rPr>
                <w:noProof/>
                <w:webHidden/>
              </w:rPr>
              <w:tab/>
            </w:r>
            <w:r>
              <w:rPr>
                <w:noProof/>
                <w:webHidden/>
              </w:rPr>
              <w:fldChar w:fldCharType="begin"/>
            </w:r>
            <w:r>
              <w:rPr>
                <w:noProof/>
                <w:webHidden/>
              </w:rPr>
              <w:instrText xml:space="preserve"> PAGEREF _Toc179896487 \h </w:instrText>
            </w:r>
            <w:r>
              <w:rPr>
                <w:noProof/>
                <w:webHidden/>
              </w:rPr>
            </w:r>
            <w:r>
              <w:rPr>
                <w:noProof/>
                <w:webHidden/>
              </w:rPr>
              <w:fldChar w:fldCharType="separate"/>
            </w:r>
            <w:r>
              <w:rPr>
                <w:noProof/>
                <w:webHidden/>
              </w:rPr>
              <w:t>26</w:t>
            </w:r>
            <w:r>
              <w:rPr>
                <w:noProof/>
                <w:webHidden/>
              </w:rPr>
              <w:fldChar w:fldCharType="end"/>
            </w:r>
          </w:hyperlink>
        </w:p>
        <w:p w14:paraId="55340D4D" w14:textId="65896C48"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88" w:history="1">
            <w:r w:rsidRPr="00C47C0E">
              <w:rPr>
                <w:rStyle w:val="Hyperlink"/>
                <w:noProof/>
              </w:rPr>
              <w:t>3.15</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Cannabis Restoration Grant Requirements</w:t>
            </w:r>
            <w:r>
              <w:rPr>
                <w:noProof/>
                <w:webHidden/>
              </w:rPr>
              <w:tab/>
            </w:r>
            <w:r>
              <w:rPr>
                <w:noProof/>
                <w:webHidden/>
              </w:rPr>
              <w:fldChar w:fldCharType="begin"/>
            </w:r>
            <w:r>
              <w:rPr>
                <w:noProof/>
                <w:webHidden/>
              </w:rPr>
              <w:instrText xml:space="preserve"> PAGEREF _Toc179896488 \h </w:instrText>
            </w:r>
            <w:r>
              <w:rPr>
                <w:noProof/>
                <w:webHidden/>
              </w:rPr>
            </w:r>
            <w:r>
              <w:rPr>
                <w:noProof/>
                <w:webHidden/>
              </w:rPr>
              <w:fldChar w:fldCharType="separate"/>
            </w:r>
            <w:r>
              <w:rPr>
                <w:noProof/>
                <w:webHidden/>
              </w:rPr>
              <w:t>27</w:t>
            </w:r>
            <w:r>
              <w:rPr>
                <w:noProof/>
                <w:webHidden/>
              </w:rPr>
              <w:fldChar w:fldCharType="end"/>
            </w:r>
          </w:hyperlink>
        </w:p>
        <w:p w14:paraId="48EF2E6B" w14:textId="7DF47022" w:rsidR="001730EE" w:rsidRDefault="001730EE">
          <w:pPr>
            <w:pStyle w:val="TOC2"/>
            <w:tabs>
              <w:tab w:val="right" w:leader="dot" w:pos="9350"/>
            </w:tabs>
            <w:rPr>
              <w:rFonts w:asciiTheme="minorHAnsi" w:eastAsiaTheme="minorEastAsia" w:hAnsiTheme="minorHAnsi" w:cstheme="minorBidi"/>
              <w:noProof/>
              <w:kern w:val="2"/>
              <w:lang w:bidi="ar-SA"/>
              <w14:ligatures w14:val="standardContextual"/>
            </w:rPr>
          </w:pPr>
          <w:hyperlink w:anchor="_Toc179896489" w:history="1">
            <w:r w:rsidRPr="00C47C0E">
              <w:rPr>
                <w:rStyle w:val="Hyperlink"/>
                <w:noProof/>
              </w:rPr>
              <w:t>4</w:t>
            </w:r>
            <w:r>
              <w:rPr>
                <w:rFonts w:asciiTheme="minorHAnsi" w:eastAsiaTheme="minorEastAsia" w:hAnsiTheme="minorHAnsi" w:cstheme="minorBidi"/>
                <w:noProof/>
                <w:kern w:val="2"/>
                <w:lang w:bidi="ar-SA"/>
                <w14:ligatures w14:val="standardContextual"/>
              </w:rPr>
              <w:tab/>
            </w:r>
            <w:r w:rsidRPr="00C47C0E">
              <w:rPr>
                <w:rStyle w:val="Hyperlink"/>
                <w:noProof/>
              </w:rPr>
              <w:t>Application Submission and Selection</w:t>
            </w:r>
            <w:r>
              <w:rPr>
                <w:noProof/>
                <w:webHidden/>
              </w:rPr>
              <w:tab/>
            </w:r>
            <w:r>
              <w:rPr>
                <w:noProof/>
                <w:webHidden/>
              </w:rPr>
              <w:fldChar w:fldCharType="begin"/>
            </w:r>
            <w:r>
              <w:rPr>
                <w:noProof/>
                <w:webHidden/>
              </w:rPr>
              <w:instrText xml:space="preserve"> PAGEREF _Toc179896489 \h </w:instrText>
            </w:r>
            <w:r>
              <w:rPr>
                <w:noProof/>
                <w:webHidden/>
              </w:rPr>
            </w:r>
            <w:r>
              <w:rPr>
                <w:noProof/>
                <w:webHidden/>
              </w:rPr>
              <w:fldChar w:fldCharType="separate"/>
            </w:r>
            <w:r>
              <w:rPr>
                <w:noProof/>
                <w:webHidden/>
              </w:rPr>
              <w:t>27</w:t>
            </w:r>
            <w:r>
              <w:rPr>
                <w:noProof/>
                <w:webHidden/>
              </w:rPr>
              <w:fldChar w:fldCharType="end"/>
            </w:r>
          </w:hyperlink>
        </w:p>
        <w:p w14:paraId="1AD4AAD8" w14:textId="7D572238"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90" w:history="1">
            <w:r w:rsidRPr="00C47C0E">
              <w:rPr>
                <w:rStyle w:val="Hyperlink"/>
                <w:noProof/>
              </w:rPr>
              <w:t>4.1</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Application Submittal Process</w:t>
            </w:r>
            <w:r>
              <w:rPr>
                <w:noProof/>
                <w:webHidden/>
              </w:rPr>
              <w:tab/>
            </w:r>
            <w:r>
              <w:rPr>
                <w:noProof/>
                <w:webHidden/>
              </w:rPr>
              <w:fldChar w:fldCharType="begin"/>
            </w:r>
            <w:r>
              <w:rPr>
                <w:noProof/>
                <w:webHidden/>
              </w:rPr>
              <w:instrText xml:space="preserve"> PAGEREF _Toc179896490 \h </w:instrText>
            </w:r>
            <w:r>
              <w:rPr>
                <w:noProof/>
                <w:webHidden/>
              </w:rPr>
            </w:r>
            <w:r>
              <w:rPr>
                <w:noProof/>
                <w:webHidden/>
              </w:rPr>
              <w:fldChar w:fldCharType="separate"/>
            </w:r>
            <w:r>
              <w:rPr>
                <w:noProof/>
                <w:webHidden/>
              </w:rPr>
              <w:t>27</w:t>
            </w:r>
            <w:r>
              <w:rPr>
                <w:noProof/>
                <w:webHidden/>
              </w:rPr>
              <w:fldChar w:fldCharType="end"/>
            </w:r>
          </w:hyperlink>
        </w:p>
        <w:p w14:paraId="6BAAF07D" w14:textId="0587A832"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91" w:history="1">
            <w:r w:rsidRPr="00C47C0E">
              <w:rPr>
                <w:rStyle w:val="Hyperlink"/>
                <w:noProof/>
              </w:rPr>
              <w:t>4.2</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Proposal Review and Selection</w:t>
            </w:r>
            <w:r w:rsidRPr="00C47C0E">
              <w:rPr>
                <w:rStyle w:val="Hyperlink"/>
                <w:noProof/>
                <w:spacing w:val="1"/>
              </w:rPr>
              <w:t xml:space="preserve"> </w:t>
            </w:r>
            <w:r w:rsidRPr="00C47C0E">
              <w:rPr>
                <w:rStyle w:val="Hyperlink"/>
                <w:noProof/>
              </w:rPr>
              <w:t>Process</w:t>
            </w:r>
            <w:r>
              <w:rPr>
                <w:noProof/>
                <w:webHidden/>
              </w:rPr>
              <w:tab/>
            </w:r>
            <w:r>
              <w:rPr>
                <w:noProof/>
                <w:webHidden/>
              </w:rPr>
              <w:fldChar w:fldCharType="begin"/>
            </w:r>
            <w:r>
              <w:rPr>
                <w:noProof/>
                <w:webHidden/>
              </w:rPr>
              <w:instrText xml:space="preserve"> PAGEREF _Toc179896491 \h </w:instrText>
            </w:r>
            <w:r>
              <w:rPr>
                <w:noProof/>
                <w:webHidden/>
              </w:rPr>
            </w:r>
            <w:r>
              <w:rPr>
                <w:noProof/>
                <w:webHidden/>
              </w:rPr>
              <w:fldChar w:fldCharType="separate"/>
            </w:r>
            <w:r>
              <w:rPr>
                <w:noProof/>
                <w:webHidden/>
              </w:rPr>
              <w:t>28</w:t>
            </w:r>
            <w:r>
              <w:rPr>
                <w:noProof/>
                <w:webHidden/>
              </w:rPr>
              <w:fldChar w:fldCharType="end"/>
            </w:r>
          </w:hyperlink>
        </w:p>
        <w:p w14:paraId="17D8EB51" w14:textId="1A32E745" w:rsidR="001730EE" w:rsidRDefault="001730EE">
          <w:pPr>
            <w:pStyle w:val="TOC4"/>
            <w:rPr>
              <w:rFonts w:asciiTheme="minorHAnsi" w:eastAsiaTheme="minorEastAsia" w:hAnsiTheme="minorHAnsi" w:cstheme="minorBidi"/>
              <w:kern w:val="2"/>
              <w:lang w:bidi="ar-SA"/>
              <w14:ligatures w14:val="standardContextual"/>
            </w:rPr>
          </w:pPr>
          <w:hyperlink w:anchor="_Toc179896492" w:history="1">
            <w:r w:rsidRPr="00C47C0E">
              <w:rPr>
                <w:rStyle w:val="Hyperlink"/>
              </w:rPr>
              <w:t>4.2.1</w:t>
            </w:r>
            <w:r>
              <w:rPr>
                <w:rFonts w:asciiTheme="minorHAnsi" w:eastAsiaTheme="minorEastAsia" w:hAnsiTheme="minorHAnsi" w:cstheme="minorBidi"/>
                <w:kern w:val="2"/>
                <w:lang w:bidi="ar-SA"/>
                <w14:ligatures w14:val="standardContextual"/>
              </w:rPr>
              <w:tab/>
            </w:r>
            <w:r w:rsidRPr="00C47C0E">
              <w:rPr>
                <w:rStyle w:val="Hyperlink"/>
              </w:rPr>
              <w:t>Technical</w:t>
            </w:r>
            <w:r w:rsidRPr="00C47C0E">
              <w:rPr>
                <w:rStyle w:val="Hyperlink"/>
                <w:spacing w:val="-1"/>
              </w:rPr>
              <w:t xml:space="preserve"> </w:t>
            </w:r>
            <w:r w:rsidRPr="00C47C0E">
              <w:rPr>
                <w:rStyle w:val="Hyperlink"/>
              </w:rPr>
              <w:t>Review</w:t>
            </w:r>
            <w:r>
              <w:rPr>
                <w:webHidden/>
              </w:rPr>
              <w:tab/>
            </w:r>
            <w:r>
              <w:rPr>
                <w:webHidden/>
              </w:rPr>
              <w:fldChar w:fldCharType="begin"/>
            </w:r>
            <w:r>
              <w:rPr>
                <w:webHidden/>
              </w:rPr>
              <w:instrText xml:space="preserve"> PAGEREF _Toc179896492 \h </w:instrText>
            </w:r>
            <w:r>
              <w:rPr>
                <w:webHidden/>
              </w:rPr>
            </w:r>
            <w:r>
              <w:rPr>
                <w:webHidden/>
              </w:rPr>
              <w:fldChar w:fldCharType="separate"/>
            </w:r>
            <w:r>
              <w:rPr>
                <w:webHidden/>
              </w:rPr>
              <w:t>28</w:t>
            </w:r>
            <w:r>
              <w:rPr>
                <w:webHidden/>
              </w:rPr>
              <w:fldChar w:fldCharType="end"/>
            </w:r>
          </w:hyperlink>
        </w:p>
        <w:p w14:paraId="77C8384C" w14:textId="1944F01B" w:rsidR="001730EE" w:rsidRDefault="001730EE">
          <w:pPr>
            <w:pStyle w:val="TOC4"/>
            <w:rPr>
              <w:rFonts w:asciiTheme="minorHAnsi" w:eastAsiaTheme="minorEastAsia" w:hAnsiTheme="minorHAnsi" w:cstheme="minorBidi"/>
              <w:kern w:val="2"/>
              <w:lang w:bidi="ar-SA"/>
              <w14:ligatures w14:val="standardContextual"/>
            </w:rPr>
          </w:pPr>
          <w:hyperlink w:anchor="_Toc179896493" w:history="1">
            <w:r w:rsidRPr="00C47C0E">
              <w:rPr>
                <w:rStyle w:val="Hyperlink"/>
              </w:rPr>
              <w:t>4.2.2</w:t>
            </w:r>
            <w:r>
              <w:rPr>
                <w:rFonts w:asciiTheme="minorHAnsi" w:eastAsiaTheme="minorEastAsia" w:hAnsiTheme="minorHAnsi" w:cstheme="minorBidi"/>
                <w:kern w:val="2"/>
                <w:lang w:bidi="ar-SA"/>
                <w14:ligatures w14:val="standardContextual"/>
              </w:rPr>
              <w:tab/>
            </w:r>
            <w:r w:rsidRPr="00C47C0E">
              <w:rPr>
                <w:rStyle w:val="Hyperlink"/>
              </w:rPr>
              <w:t>Engineering-Geological</w:t>
            </w:r>
            <w:r w:rsidRPr="00C47C0E">
              <w:rPr>
                <w:rStyle w:val="Hyperlink"/>
                <w:spacing w:val="-1"/>
              </w:rPr>
              <w:t xml:space="preserve"> </w:t>
            </w:r>
            <w:r w:rsidRPr="00C47C0E">
              <w:rPr>
                <w:rStyle w:val="Hyperlink"/>
              </w:rPr>
              <w:t>Review</w:t>
            </w:r>
            <w:r>
              <w:rPr>
                <w:webHidden/>
              </w:rPr>
              <w:tab/>
            </w:r>
            <w:r>
              <w:rPr>
                <w:webHidden/>
              </w:rPr>
              <w:fldChar w:fldCharType="begin"/>
            </w:r>
            <w:r>
              <w:rPr>
                <w:webHidden/>
              </w:rPr>
              <w:instrText xml:space="preserve"> PAGEREF _Toc179896493 \h </w:instrText>
            </w:r>
            <w:r>
              <w:rPr>
                <w:webHidden/>
              </w:rPr>
            </w:r>
            <w:r>
              <w:rPr>
                <w:webHidden/>
              </w:rPr>
              <w:fldChar w:fldCharType="separate"/>
            </w:r>
            <w:r>
              <w:rPr>
                <w:webHidden/>
              </w:rPr>
              <w:t>28</w:t>
            </w:r>
            <w:r>
              <w:rPr>
                <w:webHidden/>
              </w:rPr>
              <w:fldChar w:fldCharType="end"/>
            </w:r>
          </w:hyperlink>
        </w:p>
        <w:p w14:paraId="5724AC73" w14:textId="7A5EBF89" w:rsidR="001730EE" w:rsidRDefault="001730EE">
          <w:pPr>
            <w:pStyle w:val="TOC4"/>
            <w:rPr>
              <w:rFonts w:asciiTheme="minorHAnsi" w:eastAsiaTheme="minorEastAsia" w:hAnsiTheme="minorHAnsi" w:cstheme="minorBidi"/>
              <w:kern w:val="2"/>
              <w:lang w:bidi="ar-SA"/>
              <w14:ligatures w14:val="standardContextual"/>
            </w:rPr>
          </w:pPr>
          <w:hyperlink w:anchor="_Toc179896494" w:history="1">
            <w:r w:rsidRPr="00C47C0E">
              <w:rPr>
                <w:rStyle w:val="Hyperlink"/>
              </w:rPr>
              <w:t>4.2.3</w:t>
            </w:r>
            <w:r>
              <w:rPr>
                <w:rFonts w:asciiTheme="minorHAnsi" w:eastAsiaTheme="minorEastAsia" w:hAnsiTheme="minorHAnsi" w:cstheme="minorBidi"/>
                <w:kern w:val="2"/>
                <w:lang w:bidi="ar-SA"/>
                <w14:ligatures w14:val="standardContextual"/>
              </w:rPr>
              <w:tab/>
            </w:r>
            <w:r w:rsidRPr="00C47C0E">
              <w:rPr>
                <w:rStyle w:val="Hyperlink"/>
              </w:rPr>
              <w:t>Executive Review or Selection</w:t>
            </w:r>
            <w:r w:rsidRPr="00C47C0E">
              <w:rPr>
                <w:rStyle w:val="Hyperlink"/>
                <w:spacing w:val="-3"/>
              </w:rPr>
              <w:t xml:space="preserve"> </w:t>
            </w:r>
            <w:r w:rsidRPr="00C47C0E">
              <w:rPr>
                <w:rStyle w:val="Hyperlink"/>
              </w:rPr>
              <w:t>Panel</w:t>
            </w:r>
            <w:r>
              <w:rPr>
                <w:webHidden/>
              </w:rPr>
              <w:tab/>
            </w:r>
            <w:r>
              <w:rPr>
                <w:webHidden/>
              </w:rPr>
              <w:fldChar w:fldCharType="begin"/>
            </w:r>
            <w:r>
              <w:rPr>
                <w:webHidden/>
              </w:rPr>
              <w:instrText xml:space="preserve"> PAGEREF _Toc179896494 \h </w:instrText>
            </w:r>
            <w:r>
              <w:rPr>
                <w:webHidden/>
              </w:rPr>
            </w:r>
            <w:r>
              <w:rPr>
                <w:webHidden/>
              </w:rPr>
              <w:fldChar w:fldCharType="separate"/>
            </w:r>
            <w:r>
              <w:rPr>
                <w:webHidden/>
              </w:rPr>
              <w:t>29</w:t>
            </w:r>
            <w:r>
              <w:rPr>
                <w:webHidden/>
              </w:rPr>
              <w:fldChar w:fldCharType="end"/>
            </w:r>
          </w:hyperlink>
        </w:p>
        <w:p w14:paraId="34F8A6E6" w14:textId="553CDCCA" w:rsidR="001730EE" w:rsidRDefault="001730EE">
          <w:pPr>
            <w:pStyle w:val="TOC4"/>
            <w:rPr>
              <w:rFonts w:asciiTheme="minorHAnsi" w:eastAsiaTheme="minorEastAsia" w:hAnsiTheme="minorHAnsi" w:cstheme="minorBidi"/>
              <w:kern w:val="2"/>
              <w:lang w:bidi="ar-SA"/>
              <w14:ligatures w14:val="standardContextual"/>
            </w:rPr>
          </w:pPr>
          <w:hyperlink w:anchor="_Toc179896495" w:history="1">
            <w:r w:rsidRPr="00C47C0E">
              <w:rPr>
                <w:rStyle w:val="Hyperlink"/>
              </w:rPr>
              <w:t>4.2.4</w:t>
            </w:r>
            <w:r>
              <w:rPr>
                <w:rFonts w:asciiTheme="minorHAnsi" w:eastAsiaTheme="minorEastAsia" w:hAnsiTheme="minorHAnsi" w:cstheme="minorBidi"/>
                <w:kern w:val="2"/>
                <w:lang w:bidi="ar-SA"/>
                <w14:ligatures w14:val="standardContextual"/>
              </w:rPr>
              <w:tab/>
            </w:r>
            <w:r w:rsidRPr="00C47C0E">
              <w:rPr>
                <w:rStyle w:val="Hyperlink"/>
              </w:rPr>
              <w:t>Director Review and</w:t>
            </w:r>
            <w:r w:rsidRPr="00C47C0E">
              <w:rPr>
                <w:rStyle w:val="Hyperlink"/>
                <w:spacing w:val="-6"/>
              </w:rPr>
              <w:t xml:space="preserve"> </w:t>
            </w:r>
            <w:r w:rsidRPr="00C47C0E">
              <w:rPr>
                <w:rStyle w:val="Hyperlink"/>
              </w:rPr>
              <w:t>Action</w:t>
            </w:r>
            <w:r>
              <w:rPr>
                <w:webHidden/>
              </w:rPr>
              <w:tab/>
            </w:r>
            <w:r>
              <w:rPr>
                <w:webHidden/>
              </w:rPr>
              <w:fldChar w:fldCharType="begin"/>
            </w:r>
            <w:r>
              <w:rPr>
                <w:webHidden/>
              </w:rPr>
              <w:instrText xml:space="preserve"> PAGEREF _Toc179896495 \h </w:instrText>
            </w:r>
            <w:r>
              <w:rPr>
                <w:webHidden/>
              </w:rPr>
            </w:r>
            <w:r>
              <w:rPr>
                <w:webHidden/>
              </w:rPr>
              <w:fldChar w:fldCharType="separate"/>
            </w:r>
            <w:r>
              <w:rPr>
                <w:webHidden/>
              </w:rPr>
              <w:t>29</w:t>
            </w:r>
            <w:r>
              <w:rPr>
                <w:webHidden/>
              </w:rPr>
              <w:fldChar w:fldCharType="end"/>
            </w:r>
          </w:hyperlink>
        </w:p>
        <w:p w14:paraId="42278758" w14:textId="2BF1A4C4"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96" w:history="1">
            <w:r w:rsidRPr="00C47C0E">
              <w:rPr>
                <w:rStyle w:val="Hyperlink"/>
                <w:noProof/>
              </w:rPr>
              <w:t>4.3</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Contingency Funding Review Process</w:t>
            </w:r>
            <w:r>
              <w:rPr>
                <w:noProof/>
                <w:webHidden/>
              </w:rPr>
              <w:tab/>
            </w:r>
            <w:r>
              <w:rPr>
                <w:noProof/>
                <w:webHidden/>
              </w:rPr>
              <w:fldChar w:fldCharType="begin"/>
            </w:r>
            <w:r>
              <w:rPr>
                <w:noProof/>
                <w:webHidden/>
              </w:rPr>
              <w:instrText xml:space="preserve"> PAGEREF _Toc179896496 \h </w:instrText>
            </w:r>
            <w:r>
              <w:rPr>
                <w:noProof/>
                <w:webHidden/>
              </w:rPr>
            </w:r>
            <w:r>
              <w:rPr>
                <w:noProof/>
                <w:webHidden/>
              </w:rPr>
              <w:fldChar w:fldCharType="separate"/>
            </w:r>
            <w:r>
              <w:rPr>
                <w:noProof/>
                <w:webHidden/>
              </w:rPr>
              <w:t>29</w:t>
            </w:r>
            <w:r>
              <w:rPr>
                <w:noProof/>
                <w:webHidden/>
              </w:rPr>
              <w:fldChar w:fldCharType="end"/>
            </w:r>
          </w:hyperlink>
        </w:p>
        <w:p w14:paraId="018000E2" w14:textId="1C1A3427" w:rsidR="001730EE" w:rsidRDefault="001730EE">
          <w:pPr>
            <w:pStyle w:val="TOC2"/>
            <w:tabs>
              <w:tab w:val="right" w:leader="dot" w:pos="9350"/>
            </w:tabs>
            <w:rPr>
              <w:rFonts w:asciiTheme="minorHAnsi" w:eastAsiaTheme="minorEastAsia" w:hAnsiTheme="minorHAnsi" w:cstheme="minorBidi"/>
              <w:noProof/>
              <w:kern w:val="2"/>
              <w:lang w:bidi="ar-SA"/>
              <w14:ligatures w14:val="standardContextual"/>
            </w:rPr>
          </w:pPr>
          <w:hyperlink w:anchor="_Toc179896497" w:history="1">
            <w:r w:rsidRPr="00C47C0E">
              <w:rPr>
                <w:rStyle w:val="Hyperlink"/>
                <w:noProof/>
              </w:rPr>
              <w:t>5</w:t>
            </w:r>
            <w:r>
              <w:rPr>
                <w:rFonts w:asciiTheme="minorHAnsi" w:eastAsiaTheme="minorEastAsia" w:hAnsiTheme="minorHAnsi" w:cstheme="minorBidi"/>
                <w:noProof/>
                <w:kern w:val="2"/>
                <w:lang w:bidi="ar-SA"/>
                <w14:ligatures w14:val="standardContextual"/>
              </w:rPr>
              <w:tab/>
            </w:r>
            <w:r w:rsidRPr="00C47C0E">
              <w:rPr>
                <w:rStyle w:val="Hyperlink"/>
                <w:noProof/>
              </w:rPr>
              <w:t>Project Approval and Grant Agreement</w:t>
            </w:r>
            <w:r>
              <w:rPr>
                <w:noProof/>
                <w:webHidden/>
              </w:rPr>
              <w:tab/>
            </w:r>
            <w:r>
              <w:rPr>
                <w:noProof/>
                <w:webHidden/>
              </w:rPr>
              <w:fldChar w:fldCharType="begin"/>
            </w:r>
            <w:r>
              <w:rPr>
                <w:noProof/>
                <w:webHidden/>
              </w:rPr>
              <w:instrText xml:space="preserve"> PAGEREF _Toc179896497 \h </w:instrText>
            </w:r>
            <w:r>
              <w:rPr>
                <w:noProof/>
                <w:webHidden/>
              </w:rPr>
            </w:r>
            <w:r>
              <w:rPr>
                <w:noProof/>
                <w:webHidden/>
              </w:rPr>
              <w:fldChar w:fldCharType="separate"/>
            </w:r>
            <w:r>
              <w:rPr>
                <w:noProof/>
                <w:webHidden/>
              </w:rPr>
              <w:t>30</w:t>
            </w:r>
            <w:r>
              <w:rPr>
                <w:noProof/>
                <w:webHidden/>
              </w:rPr>
              <w:fldChar w:fldCharType="end"/>
            </w:r>
          </w:hyperlink>
        </w:p>
        <w:p w14:paraId="26AE7D46" w14:textId="6F099FFD"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98" w:history="1">
            <w:r w:rsidRPr="00C47C0E">
              <w:rPr>
                <w:rStyle w:val="Hyperlink"/>
                <w:noProof/>
              </w:rPr>
              <w:t>5.1</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Responsibility of the</w:t>
            </w:r>
            <w:r w:rsidRPr="00C47C0E">
              <w:rPr>
                <w:rStyle w:val="Hyperlink"/>
                <w:noProof/>
                <w:spacing w:val="-3"/>
              </w:rPr>
              <w:t xml:space="preserve"> </w:t>
            </w:r>
            <w:r w:rsidRPr="00C47C0E">
              <w:rPr>
                <w:rStyle w:val="Hyperlink"/>
                <w:noProof/>
              </w:rPr>
              <w:t>Grantee</w:t>
            </w:r>
            <w:r>
              <w:rPr>
                <w:noProof/>
                <w:webHidden/>
              </w:rPr>
              <w:tab/>
            </w:r>
            <w:r>
              <w:rPr>
                <w:noProof/>
                <w:webHidden/>
              </w:rPr>
              <w:fldChar w:fldCharType="begin"/>
            </w:r>
            <w:r>
              <w:rPr>
                <w:noProof/>
                <w:webHidden/>
              </w:rPr>
              <w:instrText xml:space="preserve"> PAGEREF _Toc179896498 \h </w:instrText>
            </w:r>
            <w:r>
              <w:rPr>
                <w:noProof/>
                <w:webHidden/>
              </w:rPr>
            </w:r>
            <w:r>
              <w:rPr>
                <w:noProof/>
                <w:webHidden/>
              </w:rPr>
              <w:fldChar w:fldCharType="separate"/>
            </w:r>
            <w:r>
              <w:rPr>
                <w:noProof/>
                <w:webHidden/>
              </w:rPr>
              <w:t>31</w:t>
            </w:r>
            <w:r>
              <w:rPr>
                <w:noProof/>
                <w:webHidden/>
              </w:rPr>
              <w:fldChar w:fldCharType="end"/>
            </w:r>
          </w:hyperlink>
        </w:p>
        <w:p w14:paraId="0F08AF7D" w14:textId="3CC3FC69"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499" w:history="1">
            <w:r w:rsidRPr="00C47C0E">
              <w:rPr>
                <w:rStyle w:val="Hyperlink"/>
                <w:noProof/>
              </w:rPr>
              <w:t>5.2</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Invoicing and</w:t>
            </w:r>
            <w:r w:rsidRPr="00C47C0E">
              <w:rPr>
                <w:rStyle w:val="Hyperlink"/>
                <w:noProof/>
                <w:spacing w:val="-4"/>
              </w:rPr>
              <w:t xml:space="preserve"> </w:t>
            </w:r>
            <w:r w:rsidRPr="00C47C0E">
              <w:rPr>
                <w:rStyle w:val="Hyperlink"/>
                <w:noProof/>
              </w:rPr>
              <w:t>Payments</w:t>
            </w:r>
            <w:r>
              <w:rPr>
                <w:noProof/>
                <w:webHidden/>
              </w:rPr>
              <w:tab/>
            </w:r>
            <w:r>
              <w:rPr>
                <w:noProof/>
                <w:webHidden/>
              </w:rPr>
              <w:fldChar w:fldCharType="begin"/>
            </w:r>
            <w:r>
              <w:rPr>
                <w:noProof/>
                <w:webHidden/>
              </w:rPr>
              <w:instrText xml:space="preserve"> PAGEREF _Toc179896499 \h </w:instrText>
            </w:r>
            <w:r>
              <w:rPr>
                <w:noProof/>
                <w:webHidden/>
              </w:rPr>
            </w:r>
            <w:r>
              <w:rPr>
                <w:noProof/>
                <w:webHidden/>
              </w:rPr>
              <w:fldChar w:fldCharType="separate"/>
            </w:r>
            <w:r>
              <w:rPr>
                <w:noProof/>
                <w:webHidden/>
              </w:rPr>
              <w:t>31</w:t>
            </w:r>
            <w:r>
              <w:rPr>
                <w:noProof/>
                <w:webHidden/>
              </w:rPr>
              <w:fldChar w:fldCharType="end"/>
            </w:r>
          </w:hyperlink>
        </w:p>
        <w:p w14:paraId="5B411135" w14:textId="1203844B"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500" w:history="1">
            <w:r w:rsidRPr="00C47C0E">
              <w:rPr>
                <w:rStyle w:val="Hyperlink"/>
                <w:noProof/>
              </w:rPr>
              <w:t>5.3</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Reporting</w:t>
            </w:r>
            <w:r>
              <w:rPr>
                <w:noProof/>
                <w:webHidden/>
              </w:rPr>
              <w:tab/>
            </w:r>
            <w:r>
              <w:rPr>
                <w:noProof/>
                <w:webHidden/>
              </w:rPr>
              <w:fldChar w:fldCharType="begin"/>
            </w:r>
            <w:r>
              <w:rPr>
                <w:noProof/>
                <w:webHidden/>
              </w:rPr>
              <w:instrText xml:space="preserve"> PAGEREF _Toc179896500 \h </w:instrText>
            </w:r>
            <w:r>
              <w:rPr>
                <w:noProof/>
                <w:webHidden/>
              </w:rPr>
            </w:r>
            <w:r>
              <w:rPr>
                <w:noProof/>
                <w:webHidden/>
              </w:rPr>
              <w:fldChar w:fldCharType="separate"/>
            </w:r>
            <w:r>
              <w:rPr>
                <w:noProof/>
                <w:webHidden/>
              </w:rPr>
              <w:t>31</w:t>
            </w:r>
            <w:r>
              <w:rPr>
                <w:noProof/>
                <w:webHidden/>
              </w:rPr>
              <w:fldChar w:fldCharType="end"/>
            </w:r>
          </w:hyperlink>
        </w:p>
        <w:p w14:paraId="6A3E08B0" w14:textId="4F0A58E4"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501" w:history="1">
            <w:r w:rsidRPr="00C47C0E">
              <w:rPr>
                <w:rStyle w:val="Hyperlink"/>
                <w:noProof/>
              </w:rPr>
              <w:t>5.4</w:t>
            </w:r>
            <w:r>
              <w:rPr>
                <w:rFonts w:asciiTheme="minorHAnsi" w:eastAsiaTheme="minorEastAsia" w:hAnsiTheme="minorHAnsi" w:cstheme="minorBidi"/>
                <w:noProof/>
                <w:kern w:val="2"/>
                <w:lang w:bidi="ar-SA"/>
                <w14:ligatures w14:val="standardContextual"/>
              </w:rPr>
              <w:tab/>
            </w:r>
            <w:r w:rsidRPr="00C47C0E">
              <w:rPr>
                <w:rStyle w:val="Hyperlink"/>
                <w:noProof/>
              </w:rPr>
              <w:t>Advanced Payment</w:t>
            </w:r>
            <w:r>
              <w:rPr>
                <w:noProof/>
                <w:webHidden/>
              </w:rPr>
              <w:tab/>
            </w:r>
            <w:r>
              <w:rPr>
                <w:noProof/>
                <w:webHidden/>
              </w:rPr>
              <w:fldChar w:fldCharType="begin"/>
            </w:r>
            <w:r>
              <w:rPr>
                <w:noProof/>
                <w:webHidden/>
              </w:rPr>
              <w:instrText xml:space="preserve"> PAGEREF _Toc179896501 \h </w:instrText>
            </w:r>
            <w:r>
              <w:rPr>
                <w:noProof/>
                <w:webHidden/>
              </w:rPr>
            </w:r>
            <w:r>
              <w:rPr>
                <w:noProof/>
                <w:webHidden/>
              </w:rPr>
              <w:fldChar w:fldCharType="separate"/>
            </w:r>
            <w:r>
              <w:rPr>
                <w:noProof/>
                <w:webHidden/>
              </w:rPr>
              <w:t>32</w:t>
            </w:r>
            <w:r>
              <w:rPr>
                <w:noProof/>
                <w:webHidden/>
              </w:rPr>
              <w:fldChar w:fldCharType="end"/>
            </w:r>
          </w:hyperlink>
        </w:p>
        <w:p w14:paraId="68E035C8" w14:textId="3B4701EB"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502" w:history="1">
            <w:r w:rsidRPr="00C47C0E">
              <w:rPr>
                <w:rStyle w:val="Hyperlink"/>
                <w:noProof/>
              </w:rPr>
              <w:t>5.5</w:t>
            </w:r>
            <w:r>
              <w:rPr>
                <w:rFonts w:asciiTheme="minorHAnsi" w:eastAsiaTheme="minorEastAsia" w:hAnsiTheme="minorHAnsi" w:cstheme="minorBidi"/>
                <w:noProof/>
                <w:kern w:val="2"/>
                <w:lang w:bidi="ar-SA"/>
                <w14:ligatures w14:val="standardContextual"/>
              </w:rPr>
              <w:tab/>
            </w:r>
            <w:r w:rsidRPr="00C47C0E">
              <w:rPr>
                <w:rStyle w:val="Hyperlink"/>
                <w:noProof/>
              </w:rPr>
              <w:t>Performance Retention and Payments</w:t>
            </w:r>
            <w:r>
              <w:rPr>
                <w:noProof/>
                <w:webHidden/>
              </w:rPr>
              <w:tab/>
            </w:r>
            <w:r>
              <w:rPr>
                <w:noProof/>
                <w:webHidden/>
              </w:rPr>
              <w:fldChar w:fldCharType="begin"/>
            </w:r>
            <w:r>
              <w:rPr>
                <w:noProof/>
                <w:webHidden/>
              </w:rPr>
              <w:instrText xml:space="preserve"> PAGEREF _Toc179896502 \h </w:instrText>
            </w:r>
            <w:r>
              <w:rPr>
                <w:noProof/>
                <w:webHidden/>
              </w:rPr>
            </w:r>
            <w:r>
              <w:rPr>
                <w:noProof/>
                <w:webHidden/>
              </w:rPr>
              <w:fldChar w:fldCharType="separate"/>
            </w:r>
            <w:r>
              <w:rPr>
                <w:noProof/>
                <w:webHidden/>
              </w:rPr>
              <w:t>33</w:t>
            </w:r>
            <w:r>
              <w:rPr>
                <w:noProof/>
                <w:webHidden/>
              </w:rPr>
              <w:fldChar w:fldCharType="end"/>
            </w:r>
          </w:hyperlink>
        </w:p>
        <w:p w14:paraId="7C7C1E6E" w14:textId="0ED9F921"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503" w:history="1">
            <w:r w:rsidRPr="00C47C0E">
              <w:rPr>
                <w:rStyle w:val="Hyperlink"/>
                <w:noProof/>
              </w:rPr>
              <w:t>5.5</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Loss of</w:t>
            </w:r>
            <w:r w:rsidRPr="00C47C0E">
              <w:rPr>
                <w:rStyle w:val="Hyperlink"/>
                <w:noProof/>
                <w:spacing w:val="-4"/>
              </w:rPr>
              <w:t xml:space="preserve"> </w:t>
            </w:r>
            <w:r w:rsidRPr="00C47C0E">
              <w:rPr>
                <w:rStyle w:val="Hyperlink"/>
                <w:noProof/>
              </w:rPr>
              <w:t>Funding</w:t>
            </w:r>
            <w:r>
              <w:rPr>
                <w:noProof/>
                <w:webHidden/>
              </w:rPr>
              <w:tab/>
            </w:r>
            <w:r>
              <w:rPr>
                <w:noProof/>
                <w:webHidden/>
              </w:rPr>
              <w:fldChar w:fldCharType="begin"/>
            </w:r>
            <w:r>
              <w:rPr>
                <w:noProof/>
                <w:webHidden/>
              </w:rPr>
              <w:instrText xml:space="preserve"> PAGEREF _Toc179896503 \h </w:instrText>
            </w:r>
            <w:r>
              <w:rPr>
                <w:noProof/>
                <w:webHidden/>
              </w:rPr>
            </w:r>
            <w:r>
              <w:rPr>
                <w:noProof/>
                <w:webHidden/>
              </w:rPr>
              <w:fldChar w:fldCharType="separate"/>
            </w:r>
            <w:r>
              <w:rPr>
                <w:noProof/>
                <w:webHidden/>
              </w:rPr>
              <w:t>33</w:t>
            </w:r>
            <w:r>
              <w:rPr>
                <w:noProof/>
                <w:webHidden/>
              </w:rPr>
              <w:fldChar w:fldCharType="end"/>
            </w:r>
          </w:hyperlink>
        </w:p>
        <w:p w14:paraId="40A86DED" w14:textId="3C06BF90" w:rsidR="001730EE" w:rsidRDefault="001730EE">
          <w:pPr>
            <w:pStyle w:val="TOC3"/>
            <w:tabs>
              <w:tab w:val="left" w:pos="1440"/>
              <w:tab w:val="right" w:leader="dot" w:pos="9350"/>
            </w:tabs>
            <w:rPr>
              <w:rFonts w:asciiTheme="minorHAnsi" w:eastAsiaTheme="minorEastAsia" w:hAnsiTheme="minorHAnsi" w:cstheme="minorBidi"/>
              <w:noProof/>
              <w:kern w:val="2"/>
              <w:lang w:bidi="ar-SA"/>
              <w14:ligatures w14:val="standardContextual"/>
            </w:rPr>
          </w:pPr>
          <w:hyperlink w:anchor="_Toc179896504" w:history="1">
            <w:r w:rsidRPr="00C47C0E">
              <w:rPr>
                <w:rStyle w:val="Hyperlink"/>
                <w:noProof/>
              </w:rPr>
              <w:t>5.6</w:t>
            </w:r>
            <w:r>
              <w:rPr>
                <w:rFonts w:asciiTheme="minorHAnsi" w:eastAsiaTheme="minorEastAsia" w:hAnsiTheme="minorHAnsi" w:cstheme="minorBidi"/>
                <w:noProof/>
                <w:kern w:val="2"/>
                <w:lang w:bidi="ar-SA"/>
                <w14:ligatures w14:val="standardContextual"/>
              </w:rPr>
              <w:tab/>
            </w:r>
            <w:r w:rsidRPr="00C47C0E">
              <w:rPr>
                <w:rStyle w:val="Hyperlink"/>
                <w:noProof/>
              </w:rPr>
              <w:t xml:space="preserve"> Standard</w:t>
            </w:r>
            <w:r w:rsidRPr="00C47C0E">
              <w:rPr>
                <w:rStyle w:val="Hyperlink"/>
                <w:noProof/>
                <w:spacing w:val="-1"/>
              </w:rPr>
              <w:t xml:space="preserve"> </w:t>
            </w:r>
            <w:r w:rsidRPr="00C47C0E">
              <w:rPr>
                <w:rStyle w:val="Hyperlink"/>
                <w:noProof/>
              </w:rPr>
              <w:t>Conditions</w:t>
            </w:r>
            <w:r>
              <w:rPr>
                <w:noProof/>
                <w:webHidden/>
              </w:rPr>
              <w:tab/>
            </w:r>
            <w:r>
              <w:rPr>
                <w:noProof/>
                <w:webHidden/>
              </w:rPr>
              <w:fldChar w:fldCharType="begin"/>
            </w:r>
            <w:r>
              <w:rPr>
                <w:noProof/>
                <w:webHidden/>
              </w:rPr>
              <w:instrText xml:space="preserve"> PAGEREF _Toc179896504 \h </w:instrText>
            </w:r>
            <w:r>
              <w:rPr>
                <w:noProof/>
                <w:webHidden/>
              </w:rPr>
            </w:r>
            <w:r>
              <w:rPr>
                <w:noProof/>
                <w:webHidden/>
              </w:rPr>
              <w:fldChar w:fldCharType="separate"/>
            </w:r>
            <w:r>
              <w:rPr>
                <w:noProof/>
                <w:webHidden/>
              </w:rPr>
              <w:t>35</w:t>
            </w:r>
            <w:r>
              <w:rPr>
                <w:noProof/>
                <w:webHidden/>
              </w:rPr>
              <w:fldChar w:fldCharType="end"/>
            </w:r>
          </w:hyperlink>
        </w:p>
        <w:p w14:paraId="188E02A1" w14:textId="227CE598" w:rsidR="001730EE" w:rsidRDefault="001730EE">
          <w:pPr>
            <w:pStyle w:val="TOC2"/>
            <w:tabs>
              <w:tab w:val="right" w:leader="dot" w:pos="9350"/>
            </w:tabs>
            <w:rPr>
              <w:rFonts w:asciiTheme="minorHAnsi" w:eastAsiaTheme="minorEastAsia" w:hAnsiTheme="minorHAnsi" w:cstheme="minorBidi"/>
              <w:noProof/>
              <w:kern w:val="2"/>
              <w:lang w:bidi="ar-SA"/>
              <w14:ligatures w14:val="standardContextual"/>
            </w:rPr>
          </w:pPr>
          <w:hyperlink w:anchor="_Toc179896505" w:history="1">
            <w:r w:rsidRPr="00C47C0E">
              <w:rPr>
                <w:rStyle w:val="Hyperlink"/>
                <w:noProof/>
              </w:rPr>
              <w:t>APPENDIX A – STATE AUDITING REQUIREMENTS</w:t>
            </w:r>
            <w:r>
              <w:rPr>
                <w:noProof/>
                <w:webHidden/>
              </w:rPr>
              <w:tab/>
            </w:r>
            <w:r>
              <w:rPr>
                <w:noProof/>
                <w:webHidden/>
              </w:rPr>
              <w:fldChar w:fldCharType="begin"/>
            </w:r>
            <w:r>
              <w:rPr>
                <w:noProof/>
                <w:webHidden/>
              </w:rPr>
              <w:instrText xml:space="preserve"> PAGEREF _Toc179896505 \h </w:instrText>
            </w:r>
            <w:r>
              <w:rPr>
                <w:noProof/>
                <w:webHidden/>
              </w:rPr>
            </w:r>
            <w:r>
              <w:rPr>
                <w:noProof/>
                <w:webHidden/>
              </w:rPr>
              <w:fldChar w:fldCharType="separate"/>
            </w:r>
            <w:r>
              <w:rPr>
                <w:noProof/>
                <w:webHidden/>
              </w:rPr>
              <w:t>36</w:t>
            </w:r>
            <w:r>
              <w:rPr>
                <w:noProof/>
                <w:webHidden/>
              </w:rPr>
              <w:fldChar w:fldCharType="end"/>
            </w:r>
          </w:hyperlink>
        </w:p>
        <w:p w14:paraId="1B0792B0" w14:textId="630D570E" w:rsidR="001730EE" w:rsidRDefault="001730EE">
          <w:pPr>
            <w:pStyle w:val="TOC3"/>
            <w:tabs>
              <w:tab w:val="right" w:leader="dot" w:pos="9350"/>
            </w:tabs>
            <w:rPr>
              <w:rFonts w:asciiTheme="minorHAnsi" w:eastAsiaTheme="minorEastAsia" w:hAnsiTheme="minorHAnsi" w:cstheme="minorBidi"/>
              <w:noProof/>
              <w:kern w:val="2"/>
              <w:lang w:bidi="ar-SA"/>
              <w14:ligatures w14:val="standardContextual"/>
            </w:rPr>
          </w:pPr>
          <w:hyperlink w:anchor="_Toc179896506" w:history="1">
            <w:r w:rsidRPr="00C47C0E">
              <w:rPr>
                <w:rStyle w:val="Hyperlink"/>
                <w:noProof/>
              </w:rPr>
              <w:t>State Audit Document Requirements</w:t>
            </w:r>
            <w:r>
              <w:rPr>
                <w:noProof/>
                <w:webHidden/>
              </w:rPr>
              <w:tab/>
            </w:r>
            <w:r>
              <w:rPr>
                <w:noProof/>
                <w:webHidden/>
              </w:rPr>
              <w:fldChar w:fldCharType="begin"/>
            </w:r>
            <w:r>
              <w:rPr>
                <w:noProof/>
                <w:webHidden/>
              </w:rPr>
              <w:instrText xml:space="preserve"> PAGEREF _Toc179896506 \h </w:instrText>
            </w:r>
            <w:r>
              <w:rPr>
                <w:noProof/>
                <w:webHidden/>
              </w:rPr>
            </w:r>
            <w:r>
              <w:rPr>
                <w:noProof/>
                <w:webHidden/>
              </w:rPr>
              <w:fldChar w:fldCharType="separate"/>
            </w:r>
            <w:r>
              <w:rPr>
                <w:noProof/>
                <w:webHidden/>
              </w:rPr>
              <w:t>36</w:t>
            </w:r>
            <w:r>
              <w:rPr>
                <w:noProof/>
                <w:webHidden/>
              </w:rPr>
              <w:fldChar w:fldCharType="end"/>
            </w:r>
          </w:hyperlink>
        </w:p>
        <w:p w14:paraId="0C932642" w14:textId="797DAF08" w:rsidR="001730EE" w:rsidRDefault="001730EE">
          <w:pPr>
            <w:pStyle w:val="TOC2"/>
            <w:tabs>
              <w:tab w:val="right" w:leader="dot" w:pos="9350"/>
            </w:tabs>
            <w:rPr>
              <w:rFonts w:asciiTheme="minorHAnsi" w:eastAsiaTheme="minorEastAsia" w:hAnsiTheme="minorHAnsi" w:cstheme="minorBidi"/>
              <w:noProof/>
              <w:kern w:val="2"/>
              <w:lang w:bidi="ar-SA"/>
              <w14:ligatures w14:val="standardContextual"/>
            </w:rPr>
          </w:pPr>
          <w:hyperlink w:anchor="_Toc179896507" w:history="1">
            <w:r w:rsidRPr="00C47C0E">
              <w:rPr>
                <w:rStyle w:val="Hyperlink"/>
                <w:noProof/>
              </w:rPr>
              <w:t>APPENDIX B – GLOSSARY OF TERMS</w:t>
            </w:r>
            <w:r>
              <w:rPr>
                <w:noProof/>
                <w:webHidden/>
              </w:rPr>
              <w:tab/>
            </w:r>
            <w:r>
              <w:rPr>
                <w:noProof/>
                <w:webHidden/>
              </w:rPr>
              <w:fldChar w:fldCharType="begin"/>
            </w:r>
            <w:r>
              <w:rPr>
                <w:noProof/>
                <w:webHidden/>
              </w:rPr>
              <w:instrText xml:space="preserve"> PAGEREF _Toc179896507 \h </w:instrText>
            </w:r>
            <w:r>
              <w:rPr>
                <w:noProof/>
                <w:webHidden/>
              </w:rPr>
            </w:r>
            <w:r>
              <w:rPr>
                <w:noProof/>
                <w:webHidden/>
              </w:rPr>
              <w:fldChar w:fldCharType="separate"/>
            </w:r>
            <w:r>
              <w:rPr>
                <w:noProof/>
                <w:webHidden/>
              </w:rPr>
              <w:t>39</w:t>
            </w:r>
            <w:r>
              <w:rPr>
                <w:noProof/>
                <w:webHidden/>
              </w:rPr>
              <w:fldChar w:fldCharType="end"/>
            </w:r>
          </w:hyperlink>
        </w:p>
        <w:p w14:paraId="3426656A" w14:textId="348EACA8" w:rsidR="06AF9444" w:rsidRDefault="06AF9444" w:rsidP="00A10B21">
          <w:pPr>
            <w:pStyle w:val="TOC2"/>
            <w:tabs>
              <w:tab w:val="right" w:leader="dot" w:pos="9360"/>
            </w:tabs>
            <w:ind w:left="0" w:firstLine="0"/>
            <w:rPr>
              <w:rStyle w:val="Hyperlink"/>
              <w:sz w:val="22"/>
              <w:szCs w:val="22"/>
            </w:rPr>
          </w:pPr>
          <w:r>
            <w:fldChar w:fldCharType="end"/>
          </w:r>
        </w:p>
      </w:sdtContent>
    </w:sdt>
    <w:p w14:paraId="6D3D3AC9" w14:textId="30741E18" w:rsidR="006A2FC9" w:rsidRPr="002C088E" w:rsidRDefault="006A2FC9" w:rsidP="00097984">
      <w:pPr>
        <w:widowControl/>
        <w:spacing w:after="120"/>
        <w:rPr>
          <w:rFonts w:ascii="Century Gothic" w:hAnsi="Century Gothic"/>
        </w:rPr>
      </w:pPr>
    </w:p>
    <w:p w14:paraId="294EE280" w14:textId="45975A47" w:rsidR="001730EE" w:rsidRDefault="001730EE">
      <w:pPr>
        <w:rPr>
          <w:rFonts w:ascii="Century Gothic" w:hAnsi="Century Gothic"/>
        </w:rPr>
      </w:pPr>
      <w:r>
        <w:rPr>
          <w:rFonts w:ascii="Century Gothic" w:hAnsi="Century Gothic"/>
        </w:rPr>
        <w:br w:type="page"/>
      </w:r>
    </w:p>
    <w:p w14:paraId="5A6F35A0" w14:textId="77777777" w:rsidR="00160EC4" w:rsidRPr="002C088E" w:rsidRDefault="00160EC4" w:rsidP="00677530">
      <w:pPr>
        <w:widowControl/>
        <w:rPr>
          <w:rFonts w:ascii="Century Gothic" w:hAnsi="Century Gothic"/>
        </w:rPr>
        <w:sectPr w:rsidR="00160EC4" w:rsidRPr="002C088E" w:rsidSect="00D804C3">
          <w:type w:val="continuous"/>
          <w:pgSz w:w="12240" w:h="15840"/>
          <w:pgMar w:top="1440" w:right="1440" w:bottom="1440" w:left="1440" w:header="720" w:footer="720" w:gutter="0"/>
          <w:pgNumType w:fmt="lowerRoman"/>
          <w:cols w:space="720"/>
          <w:docGrid w:linePitch="299"/>
        </w:sectPr>
      </w:pPr>
    </w:p>
    <w:p w14:paraId="7CED80DB" w14:textId="107C02D8" w:rsidR="00160EC4" w:rsidRPr="00A10B21" w:rsidRDefault="00687C28" w:rsidP="00A10B21">
      <w:pPr>
        <w:widowControl/>
        <w:spacing w:before="240" w:after="400"/>
        <w:rPr>
          <w:rFonts w:ascii="Century Gothic" w:eastAsiaTheme="majorEastAsia" w:hAnsi="Century Gothic" w:cstheme="majorBidi"/>
          <w:b/>
          <w:bCs/>
          <w:color w:val="292F6D"/>
          <w:sz w:val="36"/>
          <w:szCs w:val="36"/>
          <w:lang w:bidi="ar-SA"/>
        </w:rPr>
      </w:pPr>
      <w:r w:rsidRPr="00A10B21">
        <w:rPr>
          <w:rFonts w:ascii="Century Gothic" w:eastAsiaTheme="majorEastAsia" w:hAnsi="Century Gothic" w:cstheme="majorBidi"/>
          <w:b/>
          <w:bCs/>
          <w:color w:val="292F6D"/>
          <w:sz w:val="36"/>
          <w:szCs w:val="36"/>
          <w:lang w:bidi="ar-SA"/>
        </w:rPr>
        <w:lastRenderedPageBreak/>
        <w:t>Tables</w:t>
      </w:r>
    </w:p>
    <w:p w14:paraId="2E62C830" w14:textId="2F0EF5C4" w:rsidR="007B50B9" w:rsidRPr="002C088E" w:rsidRDefault="002D663D" w:rsidP="00677530">
      <w:pPr>
        <w:pStyle w:val="TableofFigures"/>
        <w:widowControl/>
        <w:tabs>
          <w:tab w:val="right" w:leader="dot" w:pos="9710"/>
        </w:tabs>
        <w:rPr>
          <w:rFonts w:ascii="Century Gothic" w:eastAsiaTheme="minorEastAsia" w:hAnsi="Century Gothic" w:cstheme="minorBidi"/>
          <w:noProof/>
          <w:lang w:bidi="ar-SA"/>
        </w:rPr>
      </w:pPr>
      <w:r w:rsidRPr="002C088E">
        <w:rPr>
          <w:rFonts w:ascii="Century Gothic" w:hAnsi="Century Gothic"/>
        </w:rPr>
        <w:fldChar w:fldCharType="begin"/>
      </w:r>
      <w:r w:rsidRPr="002C088E">
        <w:rPr>
          <w:rFonts w:ascii="Century Gothic" w:hAnsi="Century Gothic"/>
        </w:rPr>
        <w:instrText xml:space="preserve"> TOC \f f \c "Table" </w:instrText>
      </w:r>
      <w:r w:rsidRPr="002C088E">
        <w:rPr>
          <w:rFonts w:ascii="Century Gothic" w:hAnsi="Century Gothic"/>
        </w:rPr>
        <w:fldChar w:fldCharType="separate"/>
      </w:r>
      <w:r w:rsidR="007B50B9" w:rsidRPr="002C088E">
        <w:rPr>
          <w:rFonts w:ascii="Century Gothic" w:hAnsi="Century Gothic"/>
          <w:noProof/>
        </w:rPr>
        <w:t>Table 1. Contingency Funding Review Criteria</w:t>
      </w:r>
      <w:r w:rsidR="007B50B9" w:rsidRPr="002C088E">
        <w:rPr>
          <w:rFonts w:ascii="Century Gothic" w:hAnsi="Century Gothic"/>
          <w:noProof/>
        </w:rPr>
        <w:tab/>
      </w:r>
      <w:r w:rsidR="007B50B9" w:rsidRPr="002C088E">
        <w:rPr>
          <w:rFonts w:ascii="Century Gothic" w:hAnsi="Century Gothic"/>
          <w:noProof/>
        </w:rPr>
        <w:fldChar w:fldCharType="begin"/>
      </w:r>
      <w:r w:rsidR="007B50B9" w:rsidRPr="002C088E">
        <w:rPr>
          <w:rFonts w:ascii="Century Gothic" w:hAnsi="Century Gothic"/>
          <w:noProof/>
        </w:rPr>
        <w:instrText xml:space="preserve"> PAGEREF _Toc117248271 \h </w:instrText>
      </w:r>
      <w:r w:rsidR="007B50B9" w:rsidRPr="002C088E">
        <w:rPr>
          <w:rFonts w:ascii="Century Gothic" w:hAnsi="Century Gothic"/>
          <w:noProof/>
        </w:rPr>
      </w:r>
      <w:r w:rsidR="007B50B9" w:rsidRPr="002C088E">
        <w:rPr>
          <w:rFonts w:ascii="Century Gothic" w:hAnsi="Century Gothic"/>
          <w:noProof/>
        </w:rPr>
        <w:fldChar w:fldCharType="separate"/>
      </w:r>
      <w:r w:rsidR="00AF61A6">
        <w:rPr>
          <w:rFonts w:ascii="Century Gothic" w:hAnsi="Century Gothic"/>
          <w:noProof/>
        </w:rPr>
        <w:t>27</w:t>
      </w:r>
      <w:r w:rsidR="007B50B9" w:rsidRPr="002C088E">
        <w:rPr>
          <w:rFonts w:ascii="Century Gothic" w:hAnsi="Century Gothic"/>
          <w:noProof/>
        </w:rPr>
        <w:fldChar w:fldCharType="end"/>
      </w:r>
    </w:p>
    <w:p w14:paraId="36E54AF8" w14:textId="1EA6A604" w:rsidR="00160EC4" w:rsidRPr="00667F9D" w:rsidRDefault="002D663D" w:rsidP="007D1E9B">
      <w:pPr>
        <w:pStyle w:val="BodyText"/>
      </w:pPr>
      <w:r w:rsidRPr="002C088E">
        <w:fldChar w:fldCharType="end"/>
      </w:r>
    </w:p>
    <w:p w14:paraId="77CDCA73" w14:textId="77777777" w:rsidR="00160EC4" w:rsidRPr="00667F9D" w:rsidRDefault="00160EC4" w:rsidP="00677530">
      <w:pPr>
        <w:widowControl/>
        <w:ind w:right="270"/>
        <w:rPr>
          <w:rFonts w:ascii="Century Gothic" w:hAnsi="Century Gothic"/>
        </w:rPr>
        <w:sectPr w:rsidR="00160EC4" w:rsidRPr="00667F9D" w:rsidSect="00D804C3">
          <w:type w:val="continuous"/>
          <w:pgSz w:w="12240" w:h="15840"/>
          <w:pgMar w:top="1440" w:right="1080" w:bottom="1440" w:left="1440" w:header="720" w:footer="720" w:gutter="0"/>
          <w:pgNumType w:fmt="lowerRoman"/>
          <w:cols w:space="720"/>
          <w:docGrid w:linePitch="299"/>
        </w:sectPr>
      </w:pPr>
    </w:p>
    <w:p w14:paraId="2CDC8302" w14:textId="0F18D243" w:rsidR="00160EC4" w:rsidRPr="00A10B21" w:rsidRDefault="00687C28" w:rsidP="00A10B21">
      <w:pPr>
        <w:widowControl/>
        <w:spacing w:before="240" w:after="400"/>
        <w:rPr>
          <w:rFonts w:ascii="Century Gothic" w:eastAsiaTheme="majorEastAsia" w:hAnsi="Century Gothic" w:cstheme="majorBidi"/>
          <w:b/>
          <w:bCs/>
          <w:color w:val="292F6D"/>
          <w:sz w:val="36"/>
          <w:szCs w:val="36"/>
          <w:lang w:bidi="ar-SA"/>
        </w:rPr>
      </w:pPr>
      <w:bookmarkStart w:id="16" w:name="_Toc403648590"/>
      <w:bookmarkStart w:id="17" w:name="_Toc403648816"/>
      <w:bookmarkStart w:id="18" w:name="_Toc403650006"/>
      <w:bookmarkStart w:id="19" w:name="_Toc403650284"/>
      <w:bookmarkStart w:id="20" w:name="_Toc403650407"/>
      <w:bookmarkStart w:id="21" w:name="_Toc403995090"/>
      <w:bookmarkStart w:id="22" w:name="_Toc404008332"/>
      <w:bookmarkStart w:id="23" w:name="_Toc404347201"/>
      <w:r w:rsidRPr="00A10B21">
        <w:rPr>
          <w:rFonts w:ascii="Century Gothic" w:eastAsiaTheme="majorEastAsia" w:hAnsi="Century Gothic" w:cstheme="majorBidi"/>
          <w:b/>
          <w:bCs/>
          <w:color w:val="292F6D"/>
          <w:sz w:val="36"/>
          <w:szCs w:val="36"/>
          <w:lang w:bidi="ar-SA"/>
        </w:rPr>
        <w:lastRenderedPageBreak/>
        <w:t>A</w:t>
      </w:r>
      <w:r w:rsidR="00E67798" w:rsidRPr="00A10B21">
        <w:rPr>
          <w:rFonts w:ascii="Century Gothic" w:eastAsiaTheme="majorEastAsia" w:hAnsi="Century Gothic" w:cstheme="majorBidi"/>
          <w:b/>
          <w:bCs/>
          <w:color w:val="292F6D"/>
          <w:sz w:val="36"/>
          <w:szCs w:val="36"/>
          <w:lang w:bidi="ar-SA"/>
        </w:rPr>
        <w:t>cro</w:t>
      </w:r>
      <w:r w:rsidR="00365667" w:rsidRPr="00A10B21">
        <w:rPr>
          <w:rFonts w:ascii="Century Gothic" w:eastAsiaTheme="majorEastAsia" w:hAnsi="Century Gothic" w:cstheme="majorBidi"/>
          <w:b/>
          <w:bCs/>
          <w:color w:val="292F6D"/>
          <w:sz w:val="36"/>
          <w:szCs w:val="36"/>
          <w:lang w:bidi="ar-SA"/>
        </w:rPr>
        <w:t>nyms and Abbreviations</w:t>
      </w:r>
      <w:bookmarkEnd w:id="16"/>
      <w:bookmarkEnd w:id="17"/>
      <w:bookmarkEnd w:id="18"/>
      <w:bookmarkEnd w:id="19"/>
      <w:bookmarkEnd w:id="20"/>
      <w:bookmarkEnd w:id="21"/>
      <w:bookmarkEnd w:id="22"/>
      <w:bookmarkEnd w:id="23"/>
    </w:p>
    <w:p w14:paraId="24EFF9F3" w14:textId="183D2CE0" w:rsidR="00CB337F" w:rsidRPr="00667F9D" w:rsidRDefault="00687C28" w:rsidP="00EF738C">
      <w:pPr>
        <w:pStyle w:val="BodyText"/>
        <w:tabs>
          <w:tab w:val="left" w:pos="1260"/>
        </w:tabs>
        <w:spacing w:after="120"/>
      </w:pPr>
      <w:r w:rsidRPr="00667F9D">
        <w:t>CDFW</w:t>
      </w:r>
      <w:r w:rsidRPr="00667F9D">
        <w:tab/>
        <w:t xml:space="preserve">California Department of Fish and Wildlife </w:t>
      </w:r>
    </w:p>
    <w:p w14:paraId="3994FD54" w14:textId="5410D938" w:rsidR="0097234B" w:rsidRPr="00667F9D" w:rsidRDefault="00687C28" w:rsidP="00EF738C">
      <w:pPr>
        <w:pStyle w:val="BodyText"/>
        <w:tabs>
          <w:tab w:val="left" w:pos="1260"/>
        </w:tabs>
        <w:spacing w:after="120"/>
        <w:rPr>
          <w:spacing w:val="-15"/>
        </w:rPr>
      </w:pPr>
      <w:r w:rsidRPr="00667F9D">
        <w:t>CEDEN</w:t>
      </w:r>
      <w:r w:rsidRPr="00667F9D">
        <w:tab/>
        <w:t>California Environmental Data Exchange</w:t>
      </w:r>
      <w:r w:rsidRPr="00667F9D">
        <w:rPr>
          <w:spacing w:val="-15"/>
        </w:rPr>
        <w:t xml:space="preserve"> </w:t>
      </w:r>
      <w:r w:rsidR="00C60450" w:rsidRPr="00667F9D">
        <w:t>Network</w:t>
      </w:r>
    </w:p>
    <w:p w14:paraId="229AA67D" w14:textId="278B976E" w:rsidR="00160EC4" w:rsidRPr="00667F9D" w:rsidRDefault="00687C28" w:rsidP="00EF738C">
      <w:pPr>
        <w:pStyle w:val="BodyText"/>
        <w:tabs>
          <w:tab w:val="left" w:pos="1260"/>
        </w:tabs>
        <w:spacing w:after="120"/>
      </w:pPr>
      <w:r w:rsidRPr="00667F9D">
        <w:t>CEQA</w:t>
      </w:r>
      <w:r w:rsidR="0097234B" w:rsidRPr="00667F9D">
        <w:tab/>
      </w:r>
      <w:r w:rsidRPr="00667F9D">
        <w:t>California Environmental Quality</w:t>
      </w:r>
      <w:r w:rsidRPr="00667F9D">
        <w:rPr>
          <w:spacing w:val="-3"/>
        </w:rPr>
        <w:t xml:space="preserve"> </w:t>
      </w:r>
      <w:r w:rsidRPr="00667F9D">
        <w:t>Act</w:t>
      </w:r>
    </w:p>
    <w:p w14:paraId="21F1DD2F" w14:textId="3B8687F1" w:rsidR="00160EC4" w:rsidRPr="00667F9D" w:rsidRDefault="00687C28" w:rsidP="00EF738C">
      <w:pPr>
        <w:pStyle w:val="BodyText"/>
        <w:tabs>
          <w:tab w:val="left" w:pos="1260"/>
        </w:tabs>
        <w:spacing w:after="120"/>
      </w:pPr>
      <w:r w:rsidRPr="00667F9D">
        <w:t>CLC</w:t>
      </w:r>
      <w:r w:rsidRPr="00667F9D">
        <w:tab/>
        <w:t>California Labor</w:t>
      </w:r>
      <w:r w:rsidRPr="00667F9D">
        <w:rPr>
          <w:spacing w:val="-1"/>
        </w:rPr>
        <w:t xml:space="preserve"> </w:t>
      </w:r>
      <w:r w:rsidRPr="00667F9D">
        <w:t>Code</w:t>
      </w:r>
    </w:p>
    <w:p w14:paraId="56BF0A65" w14:textId="755705AB" w:rsidR="00160EC4" w:rsidRPr="00667F9D" w:rsidRDefault="00687C28" w:rsidP="00EF738C">
      <w:pPr>
        <w:pStyle w:val="BodyText"/>
        <w:tabs>
          <w:tab w:val="left" w:pos="1260"/>
        </w:tabs>
        <w:spacing w:after="120"/>
      </w:pPr>
      <w:r w:rsidRPr="00667F9D">
        <w:t>CNRA</w:t>
      </w:r>
      <w:r w:rsidRPr="00667F9D">
        <w:tab/>
        <w:t>California Natural Resources</w:t>
      </w:r>
      <w:r w:rsidRPr="00667F9D">
        <w:rPr>
          <w:spacing w:val="-1"/>
        </w:rPr>
        <w:t xml:space="preserve"> </w:t>
      </w:r>
      <w:r w:rsidRPr="00667F9D">
        <w:t>Agency</w:t>
      </w:r>
    </w:p>
    <w:p w14:paraId="79FEB8FA" w14:textId="580D5EC8" w:rsidR="00160EC4" w:rsidRPr="00667F9D" w:rsidRDefault="00687C28" w:rsidP="00EF738C">
      <w:pPr>
        <w:pStyle w:val="BodyText"/>
        <w:tabs>
          <w:tab w:val="left" w:pos="1260"/>
        </w:tabs>
        <w:spacing w:after="120"/>
      </w:pPr>
      <w:r w:rsidRPr="00667F9D">
        <w:t>CWAP</w:t>
      </w:r>
      <w:r w:rsidRPr="00667F9D">
        <w:tab/>
        <w:t>California Water Action</w:t>
      </w:r>
      <w:r w:rsidRPr="00667F9D">
        <w:rPr>
          <w:spacing w:val="-6"/>
        </w:rPr>
        <w:t xml:space="preserve"> </w:t>
      </w:r>
      <w:r w:rsidRPr="00667F9D">
        <w:t>Plan</w:t>
      </w:r>
    </w:p>
    <w:p w14:paraId="3C0B4B6D" w14:textId="00D40AE4" w:rsidR="00160EC4" w:rsidRPr="00667F9D" w:rsidRDefault="00687C28" w:rsidP="00EF738C">
      <w:pPr>
        <w:pStyle w:val="BodyText"/>
        <w:tabs>
          <w:tab w:val="left" w:pos="1260"/>
        </w:tabs>
        <w:spacing w:after="120"/>
      </w:pPr>
      <w:r w:rsidRPr="00667F9D">
        <w:t>CWC</w:t>
      </w:r>
      <w:r w:rsidRPr="00667F9D">
        <w:tab/>
        <w:t>California Water</w:t>
      </w:r>
      <w:r w:rsidRPr="00667F9D">
        <w:rPr>
          <w:spacing w:val="-1"/>
        </w:rPr>
        <w:t xml:space="preserve"> </w:t>
      </w:r>
      <w:r w:rsidRPr="00667F9D">
        <w:t>Code</w:t>
      </w:r>
    </w:p>
    <w:p w14:paraId="1A433984" w14:textId="30BD6705" w:rsidR="5A2FB9D9" w:rsidRDefault="046B21A3" w:rsidP="00EF738C">
      <w:pPr>
        <w:pStyle w:val="BodyText"/>
        <w:tabs>
          <w:tab w:val="left" w:pos="1260"/>
        </w:tabs>
        <w:spacing w:after="120"/>
      </w:pPr>
      <w:r w:rsidRPr="73A50673">
        <w:t>ESA</w:t>
      </w:r>
      <w:r>
        <w:tab/>
      </w:r>
      <w:r w:rsidRPr="73A50673">
        <w:t>Endangered Species Act</w:t>
      </w:r>
    </w:p>
    <w:p w14:paraId="3A560BB4" w14:textId="705221B5" w:rsidR="00160EC4" w:rsidRPr="00667F9D" w:rsidRDefault="00687C28" w:rsidP="00EF738C">
      <w:pPr>
        <w:pStyle w:val="BodyText"/>
        <w:tabs>
          <w:tab w:val="left" w:pos="1260"/>
        </w:tabs>
        <w:spacing w:after="120"/>
      </w:pPr>
      <w:r w:rsidRPr="00667F9D">
        <w:t>FGC</w:t>
      </w:r>
      <w:r w:rsidRPr="00667F9D">
        <w:tab/>
        <w:t>Fish and Game</w:t>
      </w:r>
      <w:r w:rsidRPr="00667F9D">
        <w:rPr>
          <w:spacing w:val="-5"/>
        </w:rPr>
        <w:t xml:space="preserve"> </w:t>
      </w:r>
      <w:r w:rsidRPr="00667F9D">
        <w:t>Code</w:t>
      </w:r>
    </w:p>
    <w:p w14:paraId="401C2B1B" w14:textId="23FAC477" w:rsidR="0061673A" w:rsidRPr="00667F9D" w:rsidRDefault="0061673A" w:rsidP="00EF738C">
      <w:pPr>
        <w:pStyle w:val="BodyText"/>
        <w:tabs>
          <w:tab w:val="left" w:pos="1260"/>
        </w:tabs>
        <w:spacing w:after="120"/>
      </w:pPr>
      <w:r w:rsidRPr="00667F9D">
        <w:t>FRGP</w:t>
      </w:r>
      <w:r w:rsidRPr="00667F9D">
        <w:tab/>
        <w:t>Fisheries Restoration Grant Program</w:t>
      </w:r>
    </w:p>
    <w:p w14:paraId="120BD6E1" w14:textId="05475002" w:rsidR="00160EC4" w:rsidRPr="00667F9D" w:rsidRDefault="00687C28" w:rsidP="00EF738C">
      <w:pPr>
        <w:pStyle w:val="BodyText"/>
        <w:tabs>
          <w:tab w:val="left" w:pos="1260"/>
        </w:tabs>
        <w:spacing w:after="120"/>
      </w:pPr>
      <w:r w:rsidRPr="00667F9D">
        <w:t>HRTW</w:t>
      </w:r>
      <w:r w:rsidRPr="00667F9D">
        <w:tab/>
        <w:t>Human Right to</w:t>
      </w:r>
      <w:r w:rsidRPr="00667F9D">
        <w:rPr>
          <w:spacing w:val="-4"/>
        </w:rPr>
        <w:t xml:space="preserve"> </w:t>
      </w:r>
      <w:r w:rsidRPr="00667F9D">
        <w:t>Water</w:t>
      </w:r>
    </w:p>
    <w:p w14:paraId="6B3F2B16" w14:textId="4CBEB863" w:rsidR="00160EC4" w:rsidRPr="00667F9D" w:rsidRDefault="00687C28" w:rsidP="00EF738C">
      <w:pPr>
        <w:pStyle w:val="BodyText"/>
        <w:tabs>
          <w:tab w:val="left" w:pos="1260"/>
        </w:tabs>
        <w:spacing w:after="120"/>
      </w:pPr>
      <w:r w:rsidRPr="00667F9D">
        <w:t>NEPA</w:t>
      </w:r>
      <w:r w:rsidRPr="00667F9D">
        <w:tab/>
        <w:t>National Environmental Policy</w:t>
      </w:r>
      <w:r w:rsidRPr="00667F9D">
        <w:rPr>
          <w:spacing w:val="-4"/>
        </w:rPr>
        <w:t xml:space="preserve"> </w:t>
      </w:r>
      <w:r w:rsidRPr="00667F9D">
        <w:t>Act</w:t>
      </w:r>
    </w:p>
    <w:p w14:paraId="7164D16B" w14:textId="1015419F" w:rsidR="00160EC4" w:rsidRPr="00667F9D" w:rsidRDefault="00687C28" w:rsidP="00EF738C">
      <w:pPr>
        <w:pStyle w:val="BodyText"/>
        <w:tabs>
          <w:tab w:val="left" w:pos="1260"/>
        </w:tabs>
        <w:spacing w:after="120"/>
      </w:pPr>
      <w:r w:rsidRPr="00667F9D">
        <w:t>SWRCB</w:t>
      </w:r>
      <w:r w:rsidRPr="00667F9D">
        <w:tab/>
        <w:t>State Water Resources Control</w:t>
      </w:r>
      <w:r w:rsidRPr="00667F9D">
        <w:rPr>
          <w:spacing w:val="-2"/>
        </w:rPr>
        <w:t xml:space="preserve"> </w:t>
      </w:r>
      <w:r w:rsidRPr="00667F9D">
        <w:t>Board</w:t>
      </w:r>
    </w:p>
    <w:p w14:paraId="2567B6B1" w14:textId="77777777" w:rsidR="00A142DC" w:rsidRPr="00667F9D" w:rsidRDefault="00687C28" w:rsidP="00EF738C">
      <w:pPr>
        <w:pStyle w:val="BodyText"/>
        <w:tabs>
          <w:tab w:val="left" w:pos="1260"/>
        </w:tabs>
        <w:spacing w:after="120"/>
        <w:sectPr w:rsidR="00A142DC" w:rsidRPr="00667F9D" w:rsidSect="00D804C3">
          <w:pgSz w:w="12240" w:h="15840"/>
          <w:pgMar w:top="1440" w:right="1440" w:bottom="1440" w:left="1440" w:header="1034" w:footer="720" w:gutter="0"/>
          <w:pgNumType w:fmt="lowerRoman"/>
          <w:cols w:space="720"/>
          <w:docGrid w:linePitch="299"/>
        </w:sectPr>
      </w:pPr>
      <w:r w:rsidRPr="00667F9D">
        <w:t>WRAMP</w:t>
      </w:r>
      <w:r w:rsidRPr="00667F9D">
        <w:tab/>
        <w:t>Wetland and Riparian Area Monitoring</w:t>
      </w:r>
      <w:r w:rsidRPr="00667F9D">
        <w:rPr>
          <w:spacing w:val="-9"/>
        </w:rPr>
        <w:t xml:space="preserve"> </w:t>
      </w:r>
      <w:r w:rsidRPr="00667F9D">
        <w:t>Program</w:t>
      </w:r>
    </w:p>
    <w:p w14:paraId="070AC3AE" w14:textId="25535F4D" w:rsidR="00160EC4" w:rsidRPr="0060236A" w:rsidRDefault="239B7C9A" w:rsidP="0060236A">
      <w:pPr>
        <w:pStyle w:val="Heading2"/>
      </w:pPr>
      <w:bookmarkStart w:id="24" w:name="1_Introduction"/>
      <w:bookmarkStart w:id="25" w:name="_Toc179896441"/>
      <w:bookmarkEnd w:id="24"/>
      <w:r w:rsidRPr="0060236A">
        <w:lastRenderedPageBreak/>
        <w:t>1</w:t>
      </w:r>
      <w:r w:rsidR="00A03704" w:rsidRPr="0060236A">
        <w:tab/>
      </w:r>
      <w:r w:rsidR="3D573424" w:rsidRPr="0060236A">
        <w:t>INTRODUCTION</w:t>
      </w:r>
      <w:bookmarkEnd w:id="25"/>
    </w:p>
    <w:p w14:paraId="4301AA0D" w14:textId="31CCCC50" w:rsidR="00160EC4" w:rsidRPr="00667F9D" w:rsidRDefault="18340419" w:rsidP="00A10B21">
      <w:pPr>
        <w:pStyle w:val="Heading3"/>
      </w:pPr>
      <w:bookmarkStart w:id="26" w:name="1.1_Purpose"/>
      <w:bookmarkStart w:id="27" w:name="_Toc886319"/>
      <w:bookmarkStart w:id="28" w:name="_Toc179896442"/>
      <w:bookmarkEnd w:id="26"/>
      <w:r>
        <w:t>1.1</w:t>
      </w:r>
      <w:r w:rsidR="009F7DD2">
        <w:tab/>
      </w:r>
      <w:r w:rsidR="3D573424">
        <w:t>Purpose</w:t>
      </w:r>
      <w:bookmarkEnd w:id="27"/>
      <w:r w:rsidR="48ABBDF8">
        <w:t xml:space="preserve"> of Guidelines</w:t>
      </w:r>
      <w:bookmarkEnd w:id="28"/>
    </w:p>
    <w:p w14:paraId="14FC2355" w14:textId="3B28BC44" w:rsidR="00011471" w:rsidRPr="007D1E9B" w:rsidRDefault="4D9E7391" w:rsidP="00B32356">
      <w:pPr>
        <w:pStyle w:val="BodyText"/>
        <w:spacing w:before="240"/>
      </w:pPr>
      <w:r w:rsidRPr="007D1E9B">
        <w:t xml:space="preserve">The purpose of these guidelines is to establish the process, procedures, and criteria through which the California Department of Fish and Wildlife (CDFW) will administer </w:t>
      </w:r>
      <w:r w:rsidR="536D89CF" w:rsidRPr="007D1E9B">
        <w:t>its allocated funds</w:t>
      </w:r>
      <w:r w:rsidR="09A40A5B" w:rsidRPr="007D1E9B">
        <w:t xml:space="preserve"> for </w:t>
      </w:r>
      <w:r w:rsidR="5E1F9A0E" w:rsidRPr="007D1E9B">
        <w:t>R</w:t>
      </w:r>
      <w:r w:rsidR="09A40A5B" w:rsidRPr="007D1E9B">
        <w:t xml:space="preserve">estoration </w:t>
      </w:r>
      <w:r w:rsidR="5E1F9A0E" w:rsidRPr="007D1E9B">
        <w:t>Grant P</w:t>
      </w:r>
      <w:r w:rsidR="09A40A5B" w:rsidRPr="007D1E9B">
        <w:t>rograms</w:t>
      </w:r>
      <w:r w:rsidR="536D89CF" w:rsidRPr="007D1E9B">
        <w:t xml:space="preserve">. </w:t>
      </w:r>
      <w:r w:rsidR="2537BA55" w:rsidRPr="007D1E9B">
        <w:t xml:space="preserve">These guidelines </w:t>
      </w:r>
      <w:r w:rsidR="2479675F" w:rsidRPr="007D1E9B">
        <w:t>include information regarding eligibility requirements, general program requirements, submittal</w:t>
      </w:r>
      <w:r w:rsidR="4746C142" w:rsidRPr="007D1E9B">
        <w:t xml:space="preserve"> and </w:t>
      </w:r>
      <w:r w:rsidR="2479675F" w:rsidRPr="007D1E9B">
        <w:t xml:space="preserve">evaluation of grant applications, and award of grant funding. The guidelines </w:t>
      </w:r>
      <w:r w:rsidR="04EB5B9B" w:rsidRPr="007D1E9B">
        <w:t xml:space="preserve">are intended to streamline and establish a process for project applications across all </w:t>
      </w:r>
      <w:r w:rsidR="669F02EA" w:rsidRPr="007D1E9B">
        <w:t xml:space="preserve">restoration </w:t>
      </w:r>
      <w:r w:rsidR="2F889B7F" w:rsidRPr="007D1E9B">
        <w:t>grant</w:t>
      </w:r>
      <w:r w:rsidR="5D3785E9" w:rsidRPr="007D1E9B">
        <w:t>s</w:t>
      </w:r>
      <w:r w:rsidR="70C19FAA" w:rsidRPr="007D1E9B">
        <w:t xml:space="preserve"> </w:t>
      </w:r>
      <w:r w:rsidR="2F889B7F" w:rsidRPr="007D1E9B">
        <w:t xml:space="preserve">available for award </w:t>
      </w:r>
      <w:r w:rsidR="04EB5B9B" w:rsidRPr="007D1E9B">
        <w:t xml:space="preserve">by </w:t>
      </w:r>
      <w:r w:rsidR="2F889B7F" w:rsidRPr="007D1E9B">
        <w:t xml:space="preserve">the Watershed Restoration Grants </w:t>
      </w:r>
      <w:r w:rsidR="6836D399" w:rsidRPr="007D1E9B">
        <w:t>Branch</w:t>
      </w:r>
      <w:r w:rsidR="70C19FAA" w:rsidRPr="007D1E9B">
        <w:t xml:space="preserve"> (WRGB). </w:t>
      </w:r>
      <w:r w:rsidR="56A18DBD" w:rsidRPr="007D1E9B">
        <w:t>To accomplish this</w:t>
      </w:r>
      <w:r w:rsidR="1DF4765D" w:rsidRPr="007D1E9B">
        <w:t>, all applicants will use one uniform application process</w:t>
      </w:r>
      <w:r w:rsidR="1CC54D84" w:rsidRPr="007D1E9B">
        <w:t xml:space="preserve">, except for </w:t>
      </w:r>
      <w:r w:rsidR="4EC87F67" w:rsidRPr="007D1E9B">
        <w:t>the Fisheries Restoration Grant Program (FRGP)</w:t>
      </w:r>
      <w:r w:rsidR="6836D399" w:rsidRPr="007D1E9B">
        <w:t>.</w:t>
      </w:r>
      <w:r w:rsidR="0B3F3B4A" w:rsidRPr="007D1E9B">
        <w:t xml:space="preserve"> </w:t>
      </w:r>
    </w:p>
    <w:p w14:paraId="40A6817F" w14:textId="10A37FD1" w:rsidR="00160EC4" w:rsidRPr="00667F9D" w:rsidRDefault="18340419" w:rsidP="00A10B21">
      <w:pPr>
        <w:pStyle w:val="Heading3"/>
      </w:pPr>
      <w:bookmarkStart w:id="29" w:name="1.2_Background"/>
      <w:bookmarkStart w:id="30" w:name="_Toc886320"/>
      <w:bookmarkStart w:id="31" w:name="_Toc179896443"/>
      <w:bookmarkEnd w:id="29"/>
      <w:r>
        <w:t>1.2</w:t>
      </w:r>
      <w:r w:rsidR="009F7DD2">
        <w:tab/>
      </w:r>
      <w:r w:rsidR="3D573424">
        <w:t>Background</w:t>
      </w:r>
      <w:bookmarkEnd w:id="30"/>
      <w:bookmarkEnd w:id="31"/>
    </w:p>
    <w:p w14:paraId="4EC2AB45" w14:textId="19D5784E" w:rsidR="00160EC4" w:rsidRPr="00667F9D" w:rsidRDefault="00687C28" w:rsidP="007D1E9B">
      <w:pPr>
        <w:pStyle w:val="BodyText"/>
      </w:pPr>
      <w:r w:rsidRPr="00667F9D">
        <w:t xml:space="preserve">The mission of CDFW is to manage California’s diverse fish, wildlife, and plant resources, and the habitats upon which they depend, for their ecological values and for their use and enjoyment by the public. </w:t>
      </w:r>
      <w:r w:rsidR="0067197E" w:rsidRPr="00667F9D">
        <w:t xml:space="preserve">CDFW </w:t>
      </w:r>
      <w:r w:rsidR="0010627B" w:rsidRPr="00667F9D">
        <w:t xml:space="preserve">funds various restoration </w:t>
      </w:r>
      <w:r w:rsidR="0067197E" w:rsidRPr="00667F9D">
        <w:t>g</w:t>
      </w:r>
      <w:r w:rsidRPr="00667F9D">
        <w:t xml:space="preserve">rants </w:t>
      </w:r>
      <w:r w:rsidR="0010627B" w:rsidRPr="00667F9D">
        <w:t xml:space="preserve">throughout the state. </w:t>
      </w:r>
      <w:r w:rsidR="0024393A" w:rsidRPr="00667F9D">
        <w:t xml:space="preserve">Fish and Game Code Section </w:t>
      </w:r>
      <w:r w:rsidR="0024393A" w:rsidRPr="008C20A5">
        <w:t>1501 et seq.</w:t>
      </w:r>
      <w:r w:rsidR="0024393A" w:rsidRPr="00667F9D">
        <w:t xml:space="preserve"> authorizes CDFW to grant funds for fish and wildlife habitat preservation, restoration, and enhancement to assist it in meeting its duty to preserve, protect, and restore fish and wildlife. </w:t>
      </w:r>
    </w:p>
    <w:p w14:paraId="6722F5A9" w14:textId="5E805CA6" w:rsidR="00461234" w:rsidRPr="00667F9D" w:rsidRDefault="00461234" w:rsidP="007D1E9B">
      <w:pPr>
        <w:pStyle w:val="BodyText"/>
      </w:pPr>
      <w:r w:rsidRPr="00667F9D">
        <w:t>All projects shall provide one or more of the following benefits:</w:t>
      </w:r>
    </w:p>
    <w:p w14:paraId="39318BBC" w14:textId="7B8433CC" w:rsidR="00461234" w:rsidRPr="00667F9D" w:rsidRDefault="7D8D4052" w:rsidP="007F3029">
      <w:pPr>
        <w:pStyle w:val="ListParagraph"/>
        <w:widowControl/>
        <w:numPr>
          <w:ilvl w:val="2"/>
          <w:numId w:val="50"/>
        </w:numPr>
        <w:spacing w:after="120" w:line="23" w:lineRule="atLeast"/>
        <w:ind w:left="1080" w:hanging="540"/>
        <w:rPr>
          <w:rFonts w:ascii="Century Gothic" w:hAnsi="Century Gothic"/>
          <w:sz w:val="24"/>
          <w:szCs w:val="24"/>
        </w:rPr>
      </w:pPr>
      <w:r w:rsidRPr="00667F9D">
        <w:rPr>
          <w:rFonts w:ascii="Century Gothic" w:hAnsi="Century Gothic"/>
          <w:sz w:val="24"/>
          <w:szCs w:val="24"/>
        </w:rPr>
        <w:t>Protect</w:t>
      </w:r>
      <w:r w:rsidRPr="00667F9D">
        <w:rPr>
          <w:rFonts w:ascii="Century Gothic" w:hAnsi="Century Gothic"/>
          <w:spacing w:val="6"/>
          <w:sz w:val="24"/>
          <w:szCs w:val="24"/>
        </w:rPr>
        <w:t xml:space="preserve"> </w:t>
      </w:r>
      <w:r w:rsidRPr="00667F9D">
        <w:rPr>
          <w:rFonts w:ascii="Century Gothic" w:hAnsi="Century Gothic"/>
          <w:sz w:val="24"/>
          <w:szCs w:val="24"/>
        </w:rPr>
        <w:t>or</w:t>
      </w:r>
      <w:r w:rsidRPr="00667F9D">
        <w:rPr>
          <w:rFonts w:ascii="Century Gothic" w:hAnsi="Century Gothic"/>
          <w:spacing w:val="10"/>
          <w:sz w:val="24"/>
          <w:szCs w:val="24"/>
        </w:rPr>
        <w:t xml:space="preserve"> </w:t>
      </w:r>
      <w:r w:rsidRPr="00667F9D">
        <w:rPr>
          <w:rFonts w:ascii="Century Gothic" w:hAnsi="Century Gothic"/>
          <w:sz w:val="24"/>
          <w:szCs w:val="24"/>
        </w:rPr>
        <w:t>enhance</w:t>
      </w:r>
      <w:r w:rsidRPr="00667F9D">
        <w:rPr>
          <w:rFonts w:ascii="Century Gothic" w:hAnsi="Century Gothic"/>
          <w:spacing w:val="6"/>
          <w:sz w:val="24"/>
          <w:szCs w:val="24"/>
        </w:rPr>
        <w:t xml:space="preserve"> </w:t>
      </w:r>
      <w:r w:rsidRPr="00667F9D">
        <w:rPr>
          <w:rFonts w:ascii="Century Gothic" w:hAnsi="Century Gothic"/>
          <w:sz w:val="24"/>
          <w:szCs w:val="24"/>
        </w:rPr>
        <w:t>biodiversity;</w:t>
      </w:r>
    </w:p>
    <w:p w14:paraId="3CCA763A" w14:textId="77777777" w:rsidR="00461234" w:rsidRPr="00667F9D" w:rsidRDefault="00461234" w:rsidP="007F3029">
      <w:pPr>
        <w:pStyle w:val="ListParagraph"/>
        <w:widowControl/>
        <w:numPr>
          <w:ilvl w:val="2"/>
          <w:numId w:val="50"/>
        </w:numPr>
        <w:spacing w:after="120" w:line="23" w:lineRule="atLeast"/>
        <w:ind w:left="1080" w:hanging="540"/>
        <w:rPr>
          <w:rFonts w:ascii="Century Gothic" w:hAnsi="Century Gothic"/>
          <w:sz w:val="24"/>
          <w:szCs w:val="24"/>
        </w:rPr>
      </w:pPr>
      <w:r w:rsidRPr="00667F9D">
        <w:rPr>
          <w:rFonts w:ascii="Century Gothic" w:hAnsi="Century Gothic"/>
          <w:sz w:val="24"/>
          <w:szCs w:val="24"/>
        </w:rPr>
        <w:t>Climate</w:t>
      </w:r>
      <w:r w:rsidRPr="00667F9D">
        <w:rPr>
          <w:rFonts w:ascii="Century Gothic" w:hAnsi="Century Gothic"/>
          <w:spacing w:val="18"/>
          <w:sz w:val="24"/>
          <w:szCs w:val="24"/>
        </w:rPr>
        <w:t xml:space="preserve"> </w:t>
      </w:r>
      <w:r w:rsidRPr="00667F9D">
        <w:rPr>
          <w:rFonts w:ascii="Century Gothic" w:hAnsi="Century Gothic"/>
          <w:sz w:val="24"/>
          <w:szCs w:val="24"/>
        </w:rPr>
        <w:t>change</w:t>
      </w:r>
      <w:r w:rsidRPr="00667F9D">
        <w:rPr>
          <w:rFonts w:ascii="Century Gothic" w:hAnsi="Century Gothic"/>
          <w:spacing w:val="-1"/>
          <w:sz w:val="24"/>
          <w:szCs w:val="24"/>
        </w:rPr>
        <w:t xml:space="preserve"> </w:t>
      </w:r>
      <w:r w:rsidRPr="00667F9D">
        <w:rPr>
          <w:rFonts w:ascii="Century Gothic" w:hAnsi="Century Gothic"/>
          <w:sz w:val="24"/>
          <w:szCs w:val="24"/>
        </w:rPr>
        <w:t>resiliency</w:t>
      </w:r>
      <w:r w:rsidRPr="00667F9D">
        <w:rPr>
          <w:rFonts w:ascii="Century Gothic" w:hAnsi="Century Gothic"/>
          <w:spacing w:val="-5"/>
          <w:sz w:val="24"/>
          <w:szCs w:val="24"/>
        </w:rPr>
        <w:t xml:space="preserve"> </w:t>
      </w:r>
      <w:r w:rsidRPr="00667F9D">
        <w:rPr>
          <w:rFonts w:ascii="Century Gothic" w:hAnsi="Century Gothic"/>
          <w:sz w:val="24"/>
          <w:szCs w:val="24"/>
        </w:rPr>
        <w:t>and</w:t>
      </w:r>
      <w:r w:rsidRPr="00667F9D">
        <w:rPr>
          <w:rFonts w:ascii="Century Gothic" w:hAnsi="Century Gothic"/>
          <w:spacing w:val="-1"/>
          <w:sz w:val="24"/>
          <w:szCs w:val="24"/>
        </w:rPr>
        <w:t xml:space="preserve"> </w:t>
      </w:r>
      <w:r w:rsidRPr="00667F9D">
        <w:rPr>
          <w:rFonts w:ascii="Century Gothic" w:hAnsi="Century Gothic"/>
          <w:sz w:val="24"/>
          <w:szCs w:val="24"/>
        </w:rPr>
        <w:t>connectivity;</w:t>
      </w:r>
    </w:p>
    <w:p w14:paraId="3E265B1F" w14:textId="77777777" w:rsidR="00461234" w:rsidRPr="00667F9D" w:rsidRDefault="00461234" w:rsidP="007F3029">
      <w:pPr>
        <w:pStyle w:val="ListParagraph"/>
        <w:widowControl/>
        <w:numPr>
          <w:ilvl w:val="2"/>
          <w:numId w:val="50"/>
        </w:numPr>
        <w:spacing w:after="120" w:line="23" w:lineRule="atLeast"/>
        <w:ind w:left="1080" w:hanging="540"/>
        <w:rPr>
          <w:rFonts w:ascii="Century Gothic" w:hAnsi="Century Gothic"/>
          <w:sz w:val="24"/>
          <w:szCs w:val="24"/>
        </w:rPr>
      </w:pPr>
      <w:r w:rsidRPr="00667F9D">
        <w:rPr>
          <w:rFonts w:ascii="Century Gothic" w:hAnsi="Century Gothic"/>
          <w:sz w:val="24"/>
          <w:szCs w:val="24"/>
        </w:rPr>
        <w:t>Support</w:t>
      </w:r>
      <w:r w:rsidRPr="00667F9D">
        <w:rPr>
          <w:rFonts w:ascii="Century Gothic" w:hAnsi="Century Gothic"/>
          <w:spacing w:val="-4"/>
          <w:sz w:val="24"/>
          <w:szCs w:val="24"/>
        </w:rPr>
        <w:t xml:space="preserve"> </w:t>
      </w:r>
      <w:r w:rsidRPr="00667F9D">
        <w:rPr>
          <w:rFonts w:ascii="Century Gothic" w:hAnsi="Century Gothic"/>
          <w:sz w:val="24"/>
          <w:szCs w:val="24"/>
        </w:rPr>
        <w:t>of</w:t>
      </w:r>
      <w:r w:rsidRPr="00667F9D">
        <w:rPr>
          <w:rFonts w:ascii="Century Gothic" w:hAnsi="Century Gothic"/>
          <w:spacing w:val="15"/>
          <w:sz w:val="24"/>
          <w:szCs w:val="24"/>
        </w:rPr>
        <w:t xml:space="preserve"> </w:t>
      </w:r>
      <w:r w:rsidRPr="00667F9D">
        <w:rPr>
          <w:rFonts w:ascii="Century Gothic" w:hAnsi="Century Gothic"/>
          <w:sz w:val="24"/>
          <w:szCs w:val="24"/>
        </w:rPr>
        <w:t>the</w:t>
      </w:r>
      <w:r w:rsidRPr="00667F9D">
        <w:rPr>
          <w:rFonts w:ascii="Century Gothic" w:hAnsi="Century Gothic"/>
          <w:spacing w:val="-2"/>
          <w:sz w:val="24"/>
          <w:szCs w:val="24"/>
        </w:rPr>
        <w:t xml:space="preserve"> </w:t>
      </w:r>
      <w:r w:rsidRPr="00667F9D">
        <w:rPr>
          <w:rFonts w:ascii="Century Gothic" w:hAnsi="Century Gothic"/>
          <w:sz w:val="24"/>
          <w:szCs w:val="24"/>
        </w:rPr>
        <w:t>State</w:t>
      </w:r>
      <w:r w:rsidRPr="00667F9D">
        <w:rPr>
          <w:rFonts w:ascii="Century Gothic" w:hAnsi="Century Gothic"/>
          <w:spacing w:val="-2"/>
          <w:sz w:val="24"/>
          <w:szCs w:val="24"/>
        </w:rPr>
        <w:t xml:space="preserve"> </w:t>
      </w:r>
      <w:r w:rsidRPr="00667F9D">
        <w:rPr>
          <w:rFonts w:ascii="Century Gothic" w:hAnsi="Century Gothic"/>
          <w:sz w:val="24"/>
          <w:szCs w:val="24"/>
        </w:rPr>
        <w:t>Wildlife</w:t>
      </w:r>
      <w:r w:rsidRPr="00667F9D">
        <w:rPr>
          <w:rFonts w:ascii="Century Gothic" w:hAnsi="Century Gothic"/>
          <w:spacing w:val="-3"/>
          <w:sz w:val="24"/>
          <w:szCs w:val="24"/>
        </w:rPr>
        <w:t xml:space="preserve"> </w:t>
      </w:r>
      <w:r w:rsidRPr="00667F9D">
        <w:rPr>
          <w:rFonts w:ascii="Century Gothic" w:hAnsi="Century Gothic"/>
          <w:sz w:val="24"/>
          <w:szCs w:val="24"/>
        </w:rPr>
        <w:t>Action</w:t>
      </w:r>
      <w:r w:rsidRPr="00667F9D">
        <w:rPr>
          <w:rFonts w:ascii="Century Gothic" w:hAnsi="Century Gothic"/>
          <w:spacing w:val="-2"/>
          <w:sz w:val="24"/>
          <w:szCs w:val="24"/>
        </w:rPr>
        <w:t xml:space="preserve"> </w:t>
      </w:r>
      <w:r w:rsidRPr="00667F9D">
        <w:rPr>
          <w:rFonts w:ascii="Century Gothic" w:hAnsi="Century Gothic"/>
          <w:sz w:val="24"/>
          <w:szCs w:val="24"/>
        </w:rPr>
        <w:t>Plan</w:t>
      </w:r>
      <w:r w:rsidRPr="00667F9D">
        <w:rPr>
          <w:rFonts w:ascii="Century Gothic" w:hAnsi="Century Gothic"/>
          <w:spacing w:val="-3"/>
          <w:sz w:val="24"/>
          <w:szCs w:val="24"/>
        </w:rPr>
        <w:t xml:space="preserve"> </w:t>
      </w:r>
      <w:r w:rsidRPr="00667F9D">
        <w:rPr>
          <w:rFonts w:ascii="Century Gothic" w:hAnsi="Century Gothic"/>
          <w:sz w:val="24"/>
          <w:szCs w:val="24"/>
        </w:rPr>
        <w:t>priority</w:t>
      </w:r>
      <w:r w:rsidRPr="00667F9D">
        <w:rPr>
          <w:rFonts w:ascii="Century Gothic" w:hAnsi="Century Gothic"/>
          <w:spacing w:val="-5"/>
          <w:sz w:val="24"/>
          <w:szCs w:val="24"/>
        </w:rPr>
        <w:t xml:space="preserve"> </w:t>
      </w:r>
      <w:r w:rsidRPr="00667F9D">
        <w:rPr>
          <w:rFonts w:ascii="Century Gothic" w:hAnsi="Century Gothic"/>
          <w:sz w:val="24"/>
          <w:szCs w:val="24"/>
        </w:rPr>
        <w:t>habitats;</w:t>
      </w:r>
    </w:p>
    <w:p w14:paraId="60829C1C" w14:textId="124E2C59" w:rsidR="00461234" w:rsidRPr="00667F9D" w:rsidRDefault="7D8D4052" w:rsidP="007F3029">
      <w:pPr>
        <w:pStyle w:val="ListParagraph"/>
        <w:widowControl/>
        <w:numPr>
          <w:ilvl w:val="2"/>
          <w:numId w:val="50"/>
        </w:numPr>
        <w:spacing w:after="120" w:line="23" w:lineRule="atLeast"/>
        <w:ind w:left="1080" w:hanging="540"/>
        <w:rPr>
          <w:rFonts w:ascii="Century Gothic" w:hAnsi="Century Gothic"/>
          <w:sz w:val="24"/>
          <w:szCs w:val="24"/>
        </w:rPr>
      </w:pPr>
      <w:r w:rsidRPr="00667F9D">
        <w:rPr>
          <w:rFonts w:ascii="Century Gothic" w:hAnsi="Century Gothic"/>
          <w:sz w:val="24"/>
          <w:szCs w:val="24"/>
        </w:rPr>
        <w:t>Conserve</w:t>
      </w:r>
      <w:r w:rsidRPr="00667F9D">
        <w:rPr>
          <w:rFonts w:ascii="Century Gothic" w:hAnsi="Century Gothic"/>
          <w:spacing w:val="3"/>
          <w:sz w:val="24"/>
          <w:szCs w:val="24"/>
        </w:rPr>
        <w:t xml:space="preserve"> </w:t>
      </w:r>
      <w:r w:rsidRPr="00667F9D">
        <w:rPr>
          <w:rFonts w:ascii="Century Gothic" w:hAnsi="Century Gothic"/>
          <w:sz w:val="24"/>
          <w:szCs w:val="24"/>
        </w:rPr>
        <w:t>or</w:t>
      </w:r>
      <w:r w:rsidRPr="00667F9D">
        <w:rPr>
          <w:rFonts w:ascii="Century Gothic" w:hAnsi="Century Gothic"/>
          <w:spacing w:val="7"/>
          <w:sz w:val="24"/>
          <w:szCs w:val="24"/>
        </w:rPr>
        <w:t xml:space="preserve"> </w:t>
      </w:r>
      <w:r w:rsidRPr="00667F9D">
        <w:rPr>
          <w:rFonts w:ascii="Century Gothic" w:hAnsi="Century Gothic"/>
          <w:sz w:val="24"/>
          <w:szCs w:val="24"/>
        </w:rPr>
        <w:t>enhance</w:t>
      </w:r>
      <w:r w:rsidRPr="00667F9D">
        <w:rPr>
          <w:rFonts w:ascii="Century Gothic" w:hAnsi="Century Gothic"/>
          <w:spacing w:val="4"/>
          <w:sz w:val="24"/>
          <w:szCs w:val="24"/>
        </w:rPr>
        <w:t xml:space="preserve"> </w:t>
      </w:r>
      <w:r w:rsidRPr="00667F9D">
        <w:rPr>
          <w:rFonts w:ascii="Century Gothic" w:hAnsi="Century Gothic"/>
          <w:sz w:val="24"/>
          <w:szCs w:val="24"/>
        </w:rPr>
        <w:t>working</w:t>
      </w:r>
      <w:r w:rsidRPr="00667F9D">
        <w:rPr>
          <w:rFonts w:ascii="Century Gothic" w:hAnsi="Century Gothic"/>
          <w:spacing w:val="4"/>
          <w:sz w:val="24"/>
          <w:szCs w:val="24"/>
        </w:rPr>
        <w:t xml:space="preserve"> </w:t>
      </w:r>
      <w:r w:rsidRPr="00667F9D">
        <w:rPr>
          <w:rFonts w:ascii="Century Gothic" w:hAnsi="Century Gothic"/>
          <w:sz w:val="24"/>
          <w:szCs w:val="24"/>
        </w:rPr>
        <w:t>landscapes;</w:t>
      </w:r>
    </w:p>
    <w:p w14:paraId="0DABD4F0" w14:textId="3C51F6AC" w:rsidR="00461234" w:rsidRPr="00667F9D" w:rsidRDefault="7D8D4052" w:rsidP="007F3029">
      <w:pPr>
        <w:pStyle w:val="ListParagraph"/>
        <w:widowControl/>
        <w:numPr>
          <w:ilvl w:val="2"/>
          <w:numId w:val="50"/>
        </w:numPr>
        <w:spacing w:after="120" w:line="23" w:lineRule="atLeast"/>
        <w:ind w:left="1080" w:hanging="540"/>
        <w:rPr>
          <w:rFonts w:ascii="Century Gothic" w:hAnsi="Century Gothic"/>
          <w:sz w:val="24"/>
          <w:szCs w:val="24"/>
        </w:rPr>
      </w:pPr>
      <w:r w:rsidRPr="00667F9D">
        <w:rPr>
          <w:rFonts w:ascii="Century Gothic" w:hAnsi="Century Gothic"/>
          <w:sz w:val="24"/>
          <w:szCs w:val="24"/>
        </w:rPr>
        <w:lastRenderedPageBreak/>
        <w:t>Conserve</w:t>
      </w:r>
      <w:r w:rsidRPr="00667F9D">
        <w:rPr>
          <w:rFonts w:ascii="Century Gothic" w:hAnsi="Century Gothic"/>
          <w:spacing w:val="3"/>
          <w:sz w:val="24"/>
          <w:szCs w:val="24"/>
        </w:rPr>
        <w:t xml:space="preserve"> </w:t>
      </w:r>
      <w:r w:rsidRPr="00667F9D">
        <w:rPr>
          <w:rFonts w:ascii="Century Gothic" w:hAnsi="Century Gothic"/>
          <w:sz w:val="24"/>
          <w:szCs w:val="24"/>
        </w:rPr>
        <w:t>or</w:t>
      </w:r>
      <w:r w:rsidRPr="00667F9D">
        <w:rPr>
          <w:rFonts w:ascii="Century Gothic" w:hAnsi="Century Gothic"/>
          <w:spacing w:val="7"/>
          <w:sz w:val="24"/>
          <w:szCs w:val="24"/>
        </w:rPr>
        <w:t xml:space="preserve"> </w:t>
      </w:r>
      <w:r w:rsidRPr="00667F9D">
        <w:rPr>
          <w:rFonts w:ascii="Century Gothic" w:hAnsi="Century Gothic"/>
          <w:sz w:val="24"/>
          <w:szCs w:val="24"/>
        </w:rPr>
        <w:t>enhance</w:t>
      </w:r>
      <w:r w:rsidRPr="00667F9D">
        <w:rPr>
          <w:rFonts w:ascii="Century Gothic" w:hAnsi="Century Gothic"/>
          <w:spacing w:val="4"/>
          <w:sz w:val="24"/>
          <w:szCs w:val="24"/>
        </w:rPr>
        <w:t xml:space="preserve"> </w:t>
      </w:r>
      <w:r w:rsidRPr="00667F9D">
        <w:rPr>
          <w:rFonts w:ascii="Century Gothic" w:hAnsi="Century Gothic"/>
          <w:sz w:val="24"/>
          <w:szCs w:val="24"/>
        </w:rPr>
        <w:t>water-related</w:t>
      </w:r>
      <w:r w:rsidRPr="00667F9D">
        <w:rPr>
          <w:rFonts w:ascii="Century Gothic" w:hAnsi="Century Gothic"/>
          <w:spacing w:val="4"/>
          <w:sz w:val="24"/>
          <w:szCs w:val="24"/>
        </w:rPr>
        <w:t xml:space="preserve"> </w:t>
      </w:r>
      <w:r w:rsidRPr="00667F9D">
        <w:rPr>
          <w:rFonts w:ascii="Century Gothic" w:hAnsi="Century Gothic"/>
          <w:sz w:val="24"/>
          <w:szCs w:val="24"/>
        </w:rPr>
        <w:t>projects;</w:t>
      </w:r>
      <w:r w:rsidRPr="00667F9D">
        <w:rPr>
          <w:rFonts w:ascii="Century Gothic" w:hAnsi="Century Gothic"/>
          <w:spacing w:val="2"/>
          <w:sz w:val="24"/>
          <w:szCs w:val="24"/>
        </w:rPr>
        <w:t xml:space="preserve"> </w:t>
      </w:r>
      <w:r w:rsidRPr="00667F9D">
        <w:rPr>
          <w:rFonts w:ascii="Century Gothic" w:hAnsi="Century Gothic"/>
          <w:sz w:val="24"/>
          <w:szCs w:val="24"/>
        </w:rPr>
        <w:t>and/or</w:t>
      </w:r>
    </w:p>
    <w:p w14:paraId="1414AAD8" w14:textId="2F70F2DC" w:rsidR="00461234" w:rsidRPr="00667F9D" w:rsidRDefault="7D8D4052" w:rsidP="007F3029">
      <w:pPr>
        <w:pStyle w:val="ListParagraph"/>
        <w:widowControl/>
        <w:numPr>
          <w:ilvl w:val="2"/>
          <w:numId w:val="50"/>
        </w:numPr>
        <w:spacing w:after="480" w:line="23" w:lineRule="atLeast"/>
        <w:ind w:left="1080" w:hanging="540"/>
        <w:rPr>
          <w:rFonts w:ascii="Century Gothic" w:hAnsi="Century Gothic"/>
          <w:sz w:val="24"/>
          <w:szCs w:val="24"/>
        </w:rPr>
      </w:pPr>
      <w:r w:rsidRPr="00667F9D">
        <w:rPr>
          <w:rFonts w:ascii="Century Gothic" w:hAnsi="Century Gothic"/>
          <w:sz w:val="24"/>
          <w:szCs w:val="24"/>
        </w:rPr>
        <w:t>Enhance</w:t>
      </w:r>
      <w:r w:rsidRPr="00667F9D">
        <w:rPr>
          <w:rFonts w:ascii="Century Gothic" w:hAnsi="Century Gothic"/>
          <w:spacing w:val="-1"/>
          <w:sz w:val="24"/>
          <w:szCs w:val="24"/>
        </w:rPr>
        <w:t xml:space="preserve"> </w:t>
      </w:r>
      <w:r w:rsidRPr="00667F9D">
        <w:rPr>
          <w:rFonts w:ascii="Century Gothic" w:hAnsi="Century Gothic"/>
          <w:sz w:val="24"/>
          <w:szCs w:val="24"/>
        </w:rPr>
        <w:t>public</w:t>
      </w:r>
      <w:r w:rsidRPr="00667F9D">
        <w:rPr>
          <w:rFonts w:ascii="Century Gothic" w:hAnsi="Century Gothic"/>
          <w:spacing w:val="-4"/>
          <w:sz w:val="24"/>
          <w:szCs w:val="24"/>
        </w:rPr>
        <w:t xml:space="preserve"> </w:t>
      </w:r>
      <w:r w:rsidRPr="00667F9D">
        <w:rPr>
          <w:rFonts w:ascii="Century Gothic" w:hAnsi="Century Gothic"/>
          <w:sz w:val="24"/>
          <w:szCs w:val="24"/>
        </w:rPr>
        <w:t>access.</w:t>
      </w:r>
    </w:p>
    <w:p w14:paraId="79F28AB1" w14:textId="793729B7" w:rsidR="00461234" w:rsidRPr="00667F9D" w:rsidRDefault="00461234" w:rsidP="007D1E9B">
      <w:pPr>
        <w:pStyle w:val="BodyText"/>
      </w:pPr>
      <w:r w:rsidRPr="00667F9D">
        <w:t>Projects</w:t>
      </w:r>
      <w:r w:rsidRPr="00667F9D">
        <w:rPr>
          <w:spacing w:val="-1"/>
        </w:rPr>
        <w:t xml:space="preserve"> </w:t>
      </w:r>
      <w:r w:rsidRPr="00667F9D">
        <w:t>should</w:t>
      </w:r>
      <w:r w:rsidRPr="00667F9D">
        <w:rPr>
          <w:spacing w:val="4"/>
        </w:rPr>
        <w:t xml:space="preserve"> </w:t>
      </w:r>
      <w:r w:rsidRPr="00667F9D">
        <w:t>also</w:t>
      </w:r>
      <w:r w:rsidRPr="00667F9D">
        <w:rPr>
          <w:spacing w:val="1"/>
        </w:rPr>
        <w:t xml:space="preserve"> </w:t>
      </w:r>
      <w:r w:rsidRPr="00667F9D">
        <w:t>contribute</w:t>
      </w:r>
      <w:r w:rsidRPr="00667F9D">
        <w:rPr>
          <w:spacing w:val="2"/>
        </w:rPr>
        <w:t xml:space="preserve"> </w:t>
      </w:r>
      <w:r w:rsidRPr="00667F9D">
        <w:t>to</w:t>
      </w:r>
      <w:r w:rsidRPr="00667F9D">
        <w:rPr>
          <w:spacing w:val="1"/>
        </w:rPr>
        <w:t xml:space="preserve"> </w:t>
      </w:r>
      <w:r w:rsidRPr="00667F9D">
        <w:t>the</w:t>
      </w:r>
      <w:r w:rsidRPr="00667F9D">
        <w:rPr>
          <w:spacing w:val="1"/>
        </w:rPr>
        <w:t xml:space="preserve"> </w:t>
      </w:r>
      <w:r w:rsidRPr="00667F9D">
        <w:t>State’s</w:t>
      </w:r>
      <w:r w:rsidRPr="00667F9D">
        <w:rPr>
          <w:spacing w:val="-3"/>
        </w:rPr>
        <w:t xml:space="preserve"> </w:t>
      </w:r>
      <w:r w:rsidRPr="00667F9D">
        <w:t>priorities</w:t>
      </w:r>
      <w:r w:rsidRPr="00667F9D">
        <w:rPr>
          <w:spacing w:val="13"/>
        </w:rPr>
        <w:t xml:space="preserve"> </w:t>
      </w:r>
      <w:r w:rsidRPr="00667F9D">
        <w:t>such</w:t>
      </w:r>
      <w:r w:rsidRPr="00667F9D">
        <w:rPr>
          <w:spacing w:val="1"/>
        </w:rPr>
        <w:t xml:space="preserve"> </w:t>
      </w:r>
      <w:r w:rsidRPr="00667F9D">
        <w:t>as protecting</w:t>
      </w:r>
      <w:r w:rsidRPr="00667F9D">
        <w:rPr>
          <w:spacing w:val="1"/>
        </w:rPr>
        <w:t xml:space="preserve"> </w:t>
      </w:r>
      <w:r w:rsidRPr="00667F9D">
        <w:t>biodiversity,</w:t>
      </w:r>
      <w:r>
        <w:t xml:space="preserve"> </w:t>
      </w:r>
      <w:r w:rsidRPr="00667F9D">
        <w:rPr>
          <w:spacing w:val="-58"/>
        </w:rPr>
        <w:t xml:space="preserve"> </w:t>
      </w:r>
      <w:r w:rsidRPr="00667F9D">
        <w:t>increasing climate resilience, providing access for all, and expanding nature-based</w:t>
      </w:r>
      <w:r w:rsidRPr="00667F9D">
        <w:rPr>
          <w:spacing w:val="1"/>
        </w:rPr>
        <w:t xml:space="preserve"> </w:t>
      </w:r>
      <w:r w:rsidRPr="00667F9D">
        <w:t>solutions</w:t>
      </w:r>
      <w:r w:rsidRPr="00667F9D">
        <w:rPr>
          <w:spacing w:val="-1"/>
        </w:rPr>
        <w:t xml:space="preserve"> </w:t>
      </w:r>
      <w:r w:rsidRPr="00667F9D">
        <w:t>through</w:t>
      </w:r>
      <w:r w:rsidRPr="00667F9D">
        <w:rPr>
          <w:spacing w:val="-1"/>
        </w:rPr>
        <w:t xml:space="preserve"> </w:t>
      </w:r>
      <w:r w:rsidRPr="00667F9D">
        <w:t>initiatives</w:t>
      </w:r>
      <w:r w:rsidRPr="00667F9D">
        <w:rPr>
          <w:spacing w:val="-5"/>
        </w:rPr>
        <w:t xml:space="preserve"> </w:t>
      </w:r>
      <w:r w:rsidRPr="00667F9D">
        <w:t>such</w:t>
      </w:r>
      <w:r w:rsidRPr="00667F9D">
        <w:rPr>
          <w:spacing w:val="-1"/>
        </w:rPr>
        <w:t xml:space="preserve"> </w:t>
      </w:r>
      <w:r w:rsidRPr="00667F9D">
        <w:t>as</w:t>
      </w:r>
      <w:r w:rsidRPr="00667F9D">
        <w:rPr>
          <w:spacing w:val="-1"/>
        </w:rPr>
        <w:t xml:space="preserve"> </w:t>
      </w:r>
      <w:r w:rsidRPr="00667F9D">
        <w:t>the</w:t>
      </w:r>
      <w:r w:rsidRPr="00667F9D">
        <w:rPr>
          <w:spacing w:val="-1"/>
        </w:rPr>
        <w:t xml:space="preserve"> </w:t>
      </w:r>
      <w:hyperlink r:id="rId18" w:history="1">
        <w:r w:rsidR="007F6B5C" w:rsidRPr="009A23AF">
          <w:rPr>
            <w:rStyle w:val="Hyperlink"/>
          </w:rPr>
          <w:t>California's Pathway to 30 X 30 Commitment</w:t>
        </w:r>
      </w:hyperlink>
      <w:r w:rsidR="00FB6833">
        <w:t xml:space="preserve"> </w:t>
      </w:r>
      <w:r w:rsidRPr="00667F9D">
        <w:t>that</w:t>
      </w:r>
      <w:r w:rsidRPr="00667F9D">
        <w:rPr>
          <w:spacing w:val="-2"/>
        </w:rPr>
        <w:t xml:space="preserve"> </w:t>
      </w:r>
      <w:r w:rsidRPr="00667F9D">
        <w:t>identifies a</w:t>
      </w:r>
      <w:r w:rsidRPr="00667F9D">
        <w:rPr>
          <w:spacing w:val="-7"/>
        </w:rPr>
        <w:t xml:space="preserve"> </w:t>
      </w:r>
      <w:r w:rsidRPr="00667F9D">
        <w:t>goal</w:t>
      </w:r>
      <w:r w:rsidRPr="00667F9D">
        <w:rPr>
          <w:spacing w:val="3"/>
        </w:rPr>
        <w:t xml:space="preserve"> </w:t>
      </w:r>
      <w:r w:rsidRPr="00667F9D">
        <w:t>of</w:t>
      </w:r>
      <w:r w:rsidRPr="00667F9D">
        <w:rPr>
          <w:spacing w:val="11"/>
        </w:rPr>
        <w:t xml:space="preserve"> </w:t>
      </w:r>
      <w:r w:rsidRPr="00667F9D">
        <w:t>protecting</w:t>
      </w:r>
      <w:r w:rsidRPr="00667F9D">
        <w:rPr>
          <w:spacing w:val="-8"/>
        </w:rPr>
        <w:t xml:space="preserve"> </w:t>
      </w:r>
      <w:r w:rsidRPr="00667F9D">
        <w:t>30</w:t>
      </w:r>
      <w:r w:rsidRPr="00667F9D">
        <w:rPr>
          <w:spacing w:val="-8"/>
        </w:rPr>
        <w:t xml:space="preserve"> </w:t>
      </w:r>
      <w:r w:rsidRPr="00667F9D">
        <w:t>percent</w:t>
      </w:r>
      <w:r w:rsidRPr="00667F9D">
        <w:rPr>
          <w:spacing w:val="-9"/>
        </w:rPr>
        <w:t xml:space="preserve"> </w:t>
      </w:r>
      <w:r w:rsidRPr="00667F9D">
        <w:t>of</w:t>
      </w:r>
      <w:r w:rsidRPr="00667F9D">
        <w:rPr>
          <w:spacing w:val="-1"/>
        </w:rPr>
        <w:t xml:space="preserve"> </w:t>
      </w:r>
      <w:r w:rsidRPr="00667F9D">
        <w:t>California’s</w:t>
      </w:r>
      <w:r w:rsidRPr="00667F9D">
        <w:rPr>
          <w:spacing w:val="-8"/>
        </w:rPr>
        <w:t xml:space="preserve"> </w:t>
      </w:r>
      <w:r w:rsidRPr="00667F9D">
        <w:t>land</w:t>
      </w:r>
      <w:r w:rsidRPr="00667F9D">
        <w:rPr>
          <w:spacing w:val="-5"/>
        </w:rPr>
        <w:t xml:space="preserve"> </w:t>
      </w:r>
      <w:r w:rsidRPr="00667F9D">
        <w:t>and</w:t>
      </w:r>
      <w:r w:rsidRPr="00667F9D">
        <w:rPr>
          <w:spacing w:val="-6"/>
        </w:rPr>
        <w:t xml:space="preserve"> </w:t>
      </w:r>
      <w:r w:rsidRPr="00667F9D">
        <w:t>coastal</w:t>
      </w:r>
      <w:r w:rsidRPr="00667F9D">
        <w:rPr>
          <w:spacing w:val="20"/>
        </w:rPr>
        <w:t xml:space="preserve"> </w:t>
      </w:r>
      <w:r w:rsidRPr="00667F9D">
        <w:t>waters</w:t>
      </w:r>
      <w:r w:rsidRPr="00667F9D">
        <w:rPr>
          <w:spacing w:val="-8"/>
        </w:rPr>
        <w:t xml:space="preserve"> </w:t>
      </w:r>
      <w:r w:rsidRPr="00667F9D">
        <w:t>by</w:t>
      </w:r>
      <w:r w:rsidRPr="00667F9D">
        <w:rPr>
          <w:spacing w:val="-11"/>
        </w:rPr>
        <w:t xml:space="preserve"> </w:t>
      </w:r>
      <w:r w:rsidRPr="00667F9D">
        <w:t>2030.</w:t>
      </w:r>
    </w:p>
    <w:p w14:paraId="3E0B8ED3" w14:textId="7F576E27" w:rsidR="00461234" w:rsidRPr="00A6161B" w:rsidRDefault="7D8D4052" w:rsidP="007D1E9B">
      <w:pPr>
        <w:pStyle w:val="BodyText"/>
      </w:pPr>
      <w:r w:rsidRPr="00667F9D">
        <w:t>It is also CDFW’s intent to</w:t>
      </w:r>
      <w:r w:rsidRPr="00667F9D">
        <w:rPr>
          <w:spacing w:val="7"/>
        </w:rPr>
        <w:t xml:space="preserve"> </w:t>
      </w:r>
      <w:r w:rsidRPr="00667F9D">
        <w:t>support</w:t>
      </w:r>
      <w:r w:rsidRPr="00667F9D">
        <w:rPr>
          <w:spacing w:val="3"/>
        </w:rPr>
        <w:t xml:space="preserve"> </w:t>
      </w:r>
      <w:r w:rsidRPr="00667F9D">
        <w:t>projects</w:t>
      </w:r>
      <w:r w:rsidRPr="00667F9D">
        <w:rPr>
          <w:spacing w:val="-3"/>
        </w:rPr>
        <w:t xml:space="preserve"> </w:t>
      </w:r>
      <w:r w:rsidRPr="00667F9D">
        <w:t>with</w:t>
      </w:r>
      <w:r w:rsidRPr="00667F9D">
        <w:rPr>
          <w:spacing w:val="6"/>
        </w:rPr>
        <w:t xml:space="preserve"> </w:t>
      </w:r>
      <w:r w:rsidRPr="00667F9D">
        <w:t>long-term</w:t>
      </w:r>
      <w:r w:rsidRPr="00667F9D">
        <w:rPr>
          <w:spacing w:val="-16"/>
        </w:rPr>
        <w:t xml:space="preserve"> </w:t>
      </w:r>
      <w:r w:rsidRPr="00667F9D">
        <w:t>durability, to</w:t>
      </w:r>
      <w:r w:rsidRPr="00667F9D">
        <w:rPr>
          <w:spacing w:val="2"/>
        </w:rPr>
        <w:t xml:space="preserve"> </w:t>
      </w:r>
      <w:r w:rsidRPr="00667F9D">
        <w:t>fund</w:t>
      </w:r>
      <w:r w:rsidRPr="00667F9D">
        <w:rPr>
          <w:spacing w:val="-17"/>
        </w:rPr>
        <w:t xml:space="preserve"> </w:t>
      </w:r>
      <w:r w:rsidRPr="00667F9D">
        <w:t>projects</w:t>
      </w:r>
      <w:r w:rsidRPr="00667F9D">
        <w:rPr>
          <w:spacing w:val="-3"/>
        </w:rPr>
        <w:t xml:space="preserve"> </w:t>
      </w:r>
      <w:r w:rsidRPr="00667F9D">
        <w:t>that provide a benefit to disadvantaged communities, and to implement projects</w:t>
      </w:r>
      <w:r w:rsidRPr="00667F9D">
        <w:rPr>
          <w:spacing w:val="1"/>
        </w:rPr>
        <w:t xml:space="preserve"> </w:t>
      </w:r>
      <w:r w:rsidRPr="00667F9D">
        <w:t xml:space="preserve">throughout the state including development of new partnerships. Similarly, CDFW recognizes the importance of early consultation and collaboration with </w:t>
      </w:r>
      <w:r w:rsidR="00FD6C83">
        <w:t>T</w:t>
      </w:r>
      <w:r w:rsidRPr="00667F9D">
        <w:t>ribes.</w:t>
      </w:r>
    </w:p>
    <w:p w14:paraId="35ADE1EF" w14:textId="67A209E7" w:rsidR="00E93A74" w:rsidRPr="00667F9D" w:rsidRDefault="18340419" w:rsidP="00A10B21">
      <w:pPr>
        <w:pStyle w:val="Heading3"/>
      </w:pPr>
      <w:bookmarkStart w:id="32" w:name="_Toc179896444"/>
      <w:r>
        <w:t>1.3</w:t>
      </w:r>
      <w:r w:rsidR="009F7DD2">
        <w:tab/>
      </w:r>
      <w:r w:rsidR="24A20661">
        <w:t xml:space="preserve">Eligible </w:t>
      </w:r>
      <w:r w:rsidR="64C4F706">
        <w:t xml:space="preserve">Grant </w:t>
      </w:r>
      <w:r w:rsidR="24A20661">
        <w:t>Applicants</w:t>
      </w:r>
      <w:bookmarkEnd w:id="32"/>
    </w:p>
    <w:p w14:paraId="713950BB" w14:textId="6B3D5DBE" w:rsidR="00C56EF8" w:rsidRPr="00667F9D" w:rsidRDefault="2AD067F7" w:rsidP="007D1E9B">
      <w:pPr>
        <w:pStyle w:val="BodyText"/>
      </w:pPr>
      <w:r w:rsidRPr="00667F9D">
        <w:t xml:space="preserve">Unless otherwise limited by </w:t>
      </w:r>
      <w:r w:rsidR="463C673F" w:rsidRPr="00667F9D">
        <w:t xml:space="preserve">the </w:t>
      </w:r>
      <w:r w:rsidRPr="00667F9D">
        <w:t>funding sources or individual program</w:t>
      </w:r>
      <w:r w:rsidRPr="00667F9D">
        <w:rPr>
          <w:spacing w:val="1"/>
        </w:rPr>
        <w:t xml:space="preserve"> </w:t>
      </w:r>
      <w:r w:rsidRPr="00667F9D">
        <w:t>guidelines, CDFW has the authority under FGC section 1501 (b) to award grants to</w:t>
      </w:r>
      <w:r w:rsidRPr="00667F9D">
        <w:rPr>
          <w:spacing w:val="1"/>
        </w:rPr>
        <w:t xml:space="preserve"> </w:t>
      </w:r>
      <w:r w:rsidR="00FD6C83">
        <w:t>T</w:t>
      </w:r>
      <w:r w:rsidRPr="00667F9D">
        <w:t xml:space="preserve">ribes, </w:t>
      </w:r>
      <w:r w:rsidRPr="00667F9D">
        <w:rPr>
          <w:shd w:val="clear" w:color="auto" w:fill="FFFFFF"/>
        </w:rPr>
        <w:t>nonprofit</w:t>
      </w:r>
      <w:r w:rsidRPr="00667F9D">
        <w:rPr>
          <w:color w:val="666666"/>
          <w:shd w:val="clear" w:color="auto" w:fill="FFFFFF"/>
        </w:rPr>
        <w:t xml:space="preserve"> </w:t>
      </w:r>
      <w:r w:rsidRPr="00667F9D">
        <w:t>organizations</w:t>
      </w:r>
      <w:r w:rsidR="008C20A5">
        <w:t>,</w:t>
      </w:r>
      <w:r w:rsidR="2C47A713" w:rsidRPr="00667F9D">
        <w:t xml:space="preserve"> and </w:t>
      </w:r>
      <w:r w:rsidR="2C47A713" w:rsidRPr="00667F9D">
        <w:rPr>
          <w:shd w:val="clear" w:color="auto" w:fill="FFFFFF"/>
        </w:rPr>
        <w:t xml:space="preserve">public agencies. </w:t>
      </w:r>
      <w:bookmarkStart w:id="33" w:name="2.2_Eligible_Activities"/>
      <w:bookmarkEnd w:id="33"/>
      <w:r w:rsidR="004148A5" w:rsidRPr="00667F9D">
        <w:t>Proposals from private individuals, for-profit enterprises (</w:t>
      </w:r>
      <w:r w:rsidR="00B644D0" w:rsidRPr="00667F9D">
        <w:t xml:space="preserve">unless where exempt </w:t>
      </w:r>
      <w:r w:rsidR="004148A5" w:rsidRPr="00667F9D">
        <w:t>for funding as a public utility), or out-of-state public entities (except those that are nonprofit organizations registered with the California Secretary of State) are ineligible for funding, however these entities can work as subcontractors for an eligible applicant.</w:t>
      </w:r>
    </w:p>
    <w:p w14:paraId="32C39E0F" w14:textId="3D9C51E5" w:rsidR="00160EC4" w:rsidRPr="00667F9D" w:rsidRDefault="18340419" w:rsidP="00A10B21">
      <w:pPr>
        <w:pStyle w:val="Heading3"/>
      </w:pPr>
      <w:bookmarkStart w:id="34" w:name="1.3_Funding"/>
      <w:bookmarkStart w:id="35" w:name="_Toc886321"/>
      <w:bookmarkStart w:id="36" w:name="_Toc179896445"/>
      <w:bookmarkEnd w:id="34"/>
      <w:r>
        <w:t>1.4</w:t>
      </w:r>
      <w:r w:rsidR="009F7DD2">
        <w:tab/>
      </w:r>
      <w:r w:rsidR="3D573424">
        <w:t>Funding</w:t>
      </w:r>
      <w:bookmarkEnd w:id="35"/>
      <w:r w:rsidR="363BF37E">
        <w:t xml:space="preserve"> Sources</w:t>
      </w:r>
      <w:bookmarkEnd w:id="36"/>
    </w:p>
    <w:p w14:paraId="1B686774" w14:textId="6A4D137A" w:rsidR="000654E7" w:rsidRPr="00667F9D" w:rsidRDefault="00573FE6" w:rsidP="007D1E9B">
      <w:pPr>
        <w:pStyle w:val="BodyText"/>
      </w:pPr>
      <w:r w:rsidRPr="00667F9D">
        <w:t xml:space="preserve">CDFW receives funding from a variety of sources </w:t>
      </w:r>
      <w:r w:rsidR="008C20A5">
        <w:t>that</w:t>
      </w:r>
      <w:r w:rsidRPr="00667F9D">
        <w:t xml:space="preserve"> are briefly describe</w:t>
      </w:r>
      <w:r w:rsidR="00232045" w:rsidRPr="00667F9D">
        <w:t>d</w:t>
      </w:r>
      <w:r w:rsidRPr="00667F9D">
        <w:t xml:space="preserve"> below. </w:t>
      </w:r>
      <w:r w:rsidR="00232045" w:rsidRPr="00667F9D">
        <w:t xml:space="preserve">Applicants </w:t>
      </w:r>
      <w:r w:rsidR="00BF509A" w:rsidRPr="00667F9D">
        <w:t>will not be required to identify a specific funding source when submitting a</w:t>
      </w:r>
      <w:r w:rsidR="00B644D0" w:rsidRPr="00667F9D">
        <w:t xml:space="preserve"> grant proposal </w:t>
      </w:r>
      <w:r w:rsidR="00BF509A" w:rsidRPr="00667F9D">
        <w:t xml:space="preserve">application. CDFW staff will </w:t>
      </w:r>
      <w:r w:rsidR="00B644D0" w:rsidRPr="00667F9D">
        <w:t xml:space="preserve">evaluate the application to </w:t>
      </w:r>
      <w:r w:rsidR="00BF509A" w:rsidRPr="00667F9D">
        <w:t xml:space="preserve">determine the most appropriate funding source </w:t>
      </w:r>
      <w:r w:rsidR="00B644D0" w:rsidRPr="00667F9D">
        <w:t>for the project</w:t>
      </w:r>
      <w:r w:rsidR="00BF509A" w:rsidRPr="00667F9D">
        <w:t xml:space="preserve">. </w:t>
      </w:r>
    </w:p>
    <w:p w14:paraId="3EC5D6B6" w14:textId="6EB40D6F" w:rsidR="000654E7" w:rsidRPr="00AF7483" w:rsidRDefault="2F79BFDB" w:rsidP="00A10B21">
      <w:pPr>
        <w:pStyle w:val="Heading4"/>
      </w:pPr>
      <w:bookmarkStart w:id="37" w:name="_Toc179896446"/>
      <w:r>
        <w:lastRenderedPageBreak/>
        <w:t>Proposition 1</w:t>
      </w:r>
      <w:bookmarkEnd w:id="37"/>
      <w:r w:rsidR="1853AAC1">
        <w:t xml:space="preserve">  </w:t>
      </w:r>
    </w:p>
    <w:p w14:paraId="7DEA60A6" w14:textId="196690DE" w:rsidR="00473D69" w:rsidRPr="007F3029" w:rsidRDefault="00473D69" w:rsidP="007F3029">
      <w:pPr>
        <w:pStyle w:val="BodyText"/>
        <w:ind w:left="540"/>
        <w:rPr>
          <w:i/>
          <w:iCs/>
        </w:rPr>
      </w:pPr>
      <w:r w:rsidRPr="007F3029">
        <w:rPr>
          <w:i/>
          <w:iCs/>
        </w:rPr>
        <w:t>[Water Code (WAT) section 79700 et seq. – Water Quality, Supply</w:t>
      </w:r>
      <w:r w:rsidR="003641D4" w:rsidRPr="007F3029">
        <w:rPr>
          <w:i/>
          <w:iCs/>
        </w:rPr>
        <w:t>,</w:t>
      </w:r>
      <w:r w:rsidRPr="007F3029">
        <w:rPr>
          <w:i/>
          <w:iCs/>
        </w:rPr>
        <w:t xml:space="preserve"> and Infrastructure Improvement Fund of 2014]</w:t>
      </w:r>
    </w:p>
    <w:p w14:paraId="7474D2C3" w14:textId="0E031F70" w:rsidR="00473D69" w:rsidRPr="00667F9D" w:rsidRDefault="00687C28" w:rsidP="007D1E9B">
      <w:pPr>
        <w:pStyle w:val="BodyText"/>
      </w:pPr>
      <w:r w:rsidRPr="00667F9D">
        <w:t>Proposition 1</w:t>
      </w:r>
      <w:r w:rsidR="008A12FB" w:rsidRPr="00667F9D">
        <w:t xml:space="preserve"> </w:t>
      </w:r>
      <w:r w:rsidR="00473D69" w:rsidRPr="00667F9D">
        <w:t xml:space="preserve">authorized </w:t>
      </w:r>
      <w:r w:rsidRPr="00667F9D">
        <w:t xml:space="preserve">the Legislature to appropriate up to </w:t>
      </w:r>
      <w:r w:rsidR="00473D69" w:rsidRPr="00667F9D">
        <w:rPr>
          <w:rStyle w:val="Strong"/>
          <w:b w:val="0"/>
          <w:bCs w:val="0"/>
          <w:color w:val="111111"/>
          <w:shd w:val="clear" w:color="auto" w:fill="FFFFFF"/>
        </w:rPr>
        <w:t>$372.5 million</w:t>
      </w:r>
      <w:r w:rsidR="00473D69" w:rsidRPr="00667F9D">
        <w:rPr>
          <w:color w:val="111111"/>
          <w:shd w:val="clear" w:color="auto" w:fill="FFFFFF"/>
        </w:rPr>
        <w:t xml:space="preserve"> to fund grants for multi-benefit ecosystem and watershed protection and restoration </w:t>
      </w:r>
      <w:r w:rsidR="007756EE" w:rsidRPr="00667F9D">
        <w:rPr>
          <w:color w:val="111111"/>
          <w:shd w:val="clear" w:color="auto" w:fill="FFFFFF"/>
        </w:rPr>
        <w:t>projects.</w:t>
      </w:r>
      <w:r w:rsidR="00473D69" w:rsidRPr="00667F9D">
        <w:t xml:space="preserve"> CDFW distributes these funds on a competitive basis through the Watershed Restoration Grant Program, and </w:t>
      </w:r>
      <w:r w:rsidR="003641D4">
        <w:t xml:space="preserve">the </w:t>
      </w:r>
      <w:r w:rsidR="00473D69" w:rsidRPr="00667F9D">
        <w:t xml:space="preserve">Delta Water Quality and Ecosystem Restoration Grant Program. CDFW’s </w:t>
      </w:r>
      <w:hyperlink r:id="rId19" w:history="1">
        <w:r w:rsidR="00473D69" w:rsidRPr="00667F9D">
          <w:rPr>
            <w:rStyle w:val="Hyperlink"/>
          </w:rPr>
          <w:t>Proposition 1 Guidelines</w:t>
        </w:r>
      </w:hyperlink>
      <w:r w:rsidR="00473D69" w:rsidRPr="00667F9D">
        <w:t xml:space="preserve"> include additional requirements for projects funded by this source.</w:t>
      </w:r>
    </w:p>
    <w:p w14:paraId="30FC09F5" w14:textId="30A7E3C0" w:rsidR="0001399B" w:rsidRPr="003466EF" w:rsidRDefault="47A3DD40" w:rsidP="00A10B21">
      <w:pPr>
        <w:pStyle w:val="Heading4"/>
      </w:pPr>
      <w:bookmarkStart w:id="38" w:name="_Toc179896447"/>
      <w:r>
        <w:t>Proposition</w:t>
      </w:r>
      <w:r w:rsidR="4248BB0E">
        <w:t xml:space="preserve"> 68</w:t>
      </w:r>
      <w:bookmarkEnd w:id="38"/>
    </w:p>
    <w:p w14:paraId="56C25B7F" w14:textId="2D1BF239" w:rsidR="00BE71E5" w:rsidRPr="007F3029" w:rsidRDefault="00BE71E5" w:rsidP="00B32356">
      <w:pPr>
        <w:pStyle w:val="BodyText"/>
        <w:spacing w:after="400"/>
        <w:ind w:left="360"/>
        <w:rPr>
          <w:i/>
          <w:iCs/>
        </w:rPr>
      </w:pPr>
      <w:r w:rsidRPr="007F3029">
        <w:rPr>
          <w:i/>
          <w:iCs/>
        </w:rPr>
        <w:t>[Public Resources Code (PRC) section 80000 et seq. – California Drought, Water, Parks, Climate, Coastal Protection, and Outdoor Access For All Act of 2018]</w:t>
      </w:r>
    </w:p>
    <w:p w14:paraId="0B1C218A" w14:textId="799F45AD" w:rsidR="00BE71E5" w:rsidRPr="00667F9D" w:rsidRDefault="00164A02" w:rsidP="007D1E9B">
      <w:pPr>
        <w:pStyle w:val="BodyText"/>
      </w:pPr>
      <w:r w:rsidRPr="00667F9D">
        <w:t>Proposition 68</w:t>
      </w:r>
      <w:r w:rsidR="00703478" w:rsidRPr="00667F9D">
        <w:t xml:space="preserve"> </w:t>
      </w:r>
      <w:r w:rsidR="00BE71E5" w:rsidRPr="00667F9D">
        <w:t xml:space="preserve">authorized </w:t>
      </w:r>
      <w:r w:rsidRPr="00667F9D">
        <w:t>the Legislature to appropriate up to $</w:t>
      </w:r>
      <w:r w:rsidR="00BE71E5" w:rsidRPr="00667F9D">
        <w:t>85</w:t>
      </w:r>
      <w:r w:rsidR="00677530">
        <w:t xml:space="preserve"> million</w:t>
      </w:r>
      <w:r w:rsidRPr="00667F9D">
        <w:t xml:space="preserve"> to CDFW to </w:t>
      </w:r>
      <w:r w:rsidR="00BE71E5" w:rsidRPr="00667F9D">
        <w:t xml:space="preserve">(1) </w:t>
      </w:r>
      <w:r w:rsidRPr="00667F9D">
        <w:t xml:space="preserve">restore and protect rivers and streams in support of fisheries and wildlife; </w:t>
      </w:r>
      <w:r w:rsidR="00BE71E5" w:rsidRPr="00667F9D">
        <w:t xml:space="preserve">(2) </w:t>
      </w:r>
      <w:r w:rsidRPr="00667F9D">
        <w:t xml:space="preserve">restore Southern California Steelhead habitat; and </w:t>
      </w:r>
      <w:r w:rsidR="00BE71E5" w:rsidRPr="00667F9D">
        <w:t xml:space="preserve">(3) </w:t>
      </w:r>
      <w:r w:rsidRPr="00667F9D">
        <w:t xml:space="preserve">improve conditions for fish and wildlife in streams, rivers, wildlife refuges, wetland habitat areas, and estuaries. </w:t>
      </w:r>
      <w:r w:rsidR="00BE71E5" w:rsidRPr="00667F9D">
        <w:t xml:space="preserve">CDFW distributes these funds on a competitive basis through the Prop 68 Restoration Grant Programs. CDFW’s </w:t>
      </w:r>
      <w:hyperlink r:id="rId20" w:history="1">
        <w:r w:rsidR="00BE71E5" w:rsidRPr="00667F9D">
          <w:rPr>
            <w:rStyle w:val="Hyperlink"/>
          </w:rPr>
          <w:t>Proposition 68 Guidelines</w:t>
        </w:r>
      </w:hyperlink>
      <w:r w:rsidR="00BE71E5" w:rsidRPr="00667F9D">
        <w:t xml:space="preserve"> include additional requirements for projects funded by this source.</w:t>
      </w:r>
    </w:p>
    <w:p w14:paraId="347A1309" w14:textId="7C45A630" w:rsidR="00BB32F7" w:rsidRPr="003466EF" w:rsidRDefault="1CA0C71E" w:rsidP="00A10B21">
      <w:pPr>
        <w:pStyle w:val="Heading4"/>
      </w:pPr>
      <w:bookmarkStart w:id="39" w:name="_Toc179896448"/>
      <w:r>
        <w:t>Drought Emergency: Protecting Salmon</w:t>
      </w:r>
      <w:bookmarkEnd w:id="39"/>
    </w:p>
    <w:p w14:paraId="39C0AA5F" w14:textId="5A0C1340" w:rsidR="00CD64BD" w:rsidRDefault="00BB32F7" w:rsidP="007D1E9B">
      <w:pPr>
        <w:pStyle w:val="BodyText"/>
      </w:pPr>
      <w:r w:rsidRPr="00667F9D">
        <w:rPr>
          <w:color w:val="333333"/>
          <w:shd w:val="clear" w:color="auto" w:fill="FFFFFF"/>
        </w:rPr>
        <w:t>In response to current drought conditions, the California Legislature</w:t>
      </w:r>
      <w:r w:rsidR="0045282D" w:rsidRPr="00667F9D">
        <w:rPr>
          <w:color w:val="333333"/>
          <w:shd w:val="clear" w:color="auto" w:fill="FFFFFF"/>
        </w:rPr>
        <w:t xml:space="preserve"> </w:t>
      </w:r>
      <w:r w:rsidRPr="00667F9D">
        <w:rPr>
          <w:color w:val="333333"/>
          <w:shd w:val="clear" w:color="auto" w:fill="FFFFFF"/>
        </w:rPr>
        <w:t>authorized</w:t>
      </w:r>
      <w:r w:rsidR="00C8533E" w:rsidRPr="00667F9D">
        <w:rPr>
          <w:color w:val="333333"/>
          <w:shd w:val="clear" w:color="auto" w:fill="FFFFFF"/>
        </w:rPr>
        <w:t xml:space="preserve"> up to</w:t>
      </w:r>
      <w:r w:rsidRPr="00667F9D">
        <w:rPr>
          <w:color w:val="333333"/>
          <w:shd w:val="clear" w:color="auto" w:fill="FFFFFF"/>
        </w:rPr>
        <w:t> </w:t>
      </w:r>
      <w:r w:rsidRPr="00667F9D">
        <w:t xml:space="preserve">$100 </w:t>
      </w:r>
      <w:r w:rsidR="00E47B1A" w:rsidRPr="00667F9D">
        <w:t>million</w:t>
      </w:r>
      <w:r w:rsidRPr="00667F9D">
        <w:t xml:space="preserve"> to allow the Department</w:t>
      </w:r>
      <w:r w:rsidR="0045282D" w:rsidRPr="00667F9D">
        <w:t xml:space="preserve"> </w:t>
      </w:r>
      <w:r w:rsidR="00CD7E98" w:rsidRPr="00667F9D">
        <w:t>to</w:t>
      </w:r>
      <w:r w:rsidR="0043401E">
        <w:t xml:space="preserve"> protect and restore</w:t>
      </w:r>
      <w:r w:rsidR="003C3546">
        <w:t xml:space="preserve"> salmon</w:t>
      </w:r>
      <w:r w:rsidR="0045282D" w:rsidRPr="00667F9D">
        <w:rPr>
          <w:color w:val="333333"/>
          <w:shd w:val="clear" w:color="auto" w:fill="FFFFFF"/>
        </w:rPr>
        <w:t xml:space="preserve"> in 2022 and 2023.</w:t>
      </w:r>
      <w:r w:rsidR="00D60776">
        <w:rPr>
          <w:color w:val="333333"/>
          <w:shd w:val="clear" w:color="auto" w:fill="FFFFFF"/>
        </w:rPr>
        <w:t xml:space="preserve"> </w:t>
      </w:r>
      <w:r w:rsidR="003C3546">
        <w:rPr>
          <w:color w:val="333333"/>
          <w:shd w:val="clear" w:color="auto" w:fill="FFFFFF"/>
        </w:rPr>
        <w:t>T</w:t>
      </w:r>
      <w:r w:rsidR="00D60776">
        <w:rPr>
          <w:color w:val="333333"/>
          <w:shd w:val="clear" w:color="auto" w:fill="FFFFFF"/>
        </w:rPr>
        <w:t>his funding</w:t>
      </w:r>
      <w:r w:rsidR="0045282D" w:rsidRPr="00667F9D">
        <w:rPr>
          <w:color w:val="333333"/>
          <w:shd w:val="clear" w:color="auto" w:fill="FFFFFF"/>
        </w:rPr>
        <w:t xml:space="preserve"> will</w:t>
      </w:r>
      <w:r w:rsidR="00D925E0">
        <w:t xml:space="preserve"> support</w:t>
      </w:r>
      <w:r w:rsidRPr="00667F9D">
        <w:t xml:space="preserve"> </w:t>
      </w:r>
      <w:r w:rsidR="00D60776">
        <w:t>restoration</w:t>
      </w:r>
      <w:r w:rsidR="00C44871">
        <w:t xml:space="preserve"> and protection</w:t>
      </w:r>
      <w:r w:rsidRPr="00667F9D">
        <w:t xml:space="preserve"> projects that enhance </w:t>
      </w:r>
      <w:r w:rsidR="00D925E0">
        <w:t xml:space="preserve">salmon </w:t>
      </w:r>
      <w:r w:rsidRPr="00667F9D">
        <w:t>resiliency to drought and climate change</w:t>
      </w:r>
      <w:r w:rsidR="00D925E0">
        <w:t>.</w:t>
      </w:r>
      <w:r w:rsidR="00DD7856">
        <w:t xml:space="preserve"> </w:t>
      </w:r>
      <w:r w:rsidR="003E2AD5">
        <w:t xml:space="preserve">A </w:t>
      </w:r>
      <w:r w:rsidR="00811C19">
        <w:t xml:space="preserve">portion </w:t>
      </w:r>
      <w:r w:rsidR="006234A8">
        <w:t xml:space="preserve">of this </w:t>
      </w:r>
      <w:r w:rsidR="006234A8">
        <w:lastRenderedPageBreak/>
        <w:t xml:space="preserve">funding </w:t>
      </w:r>
      <w:r w:rsidR="00DD7856">
        <w:t>will be</w:t>
      </w:r>
      <w:r w:rsidR="00A6258F">
        <w:t xml:space="preserve"> dedicated to </w:t>
      </w:r>
      <w:r w:rsidR="00D048C4">
        <w:t>Klamath River Watershed</w:t>
      </w:r>
      <w:r w:rsidR="00AE359A">
        <w:t xml:space="preserve"> projects demonstrating support from and collaboration with Tri</w:t>
      </w:r>
      <w:r w:rsidR="0012676F">
        <w:t xml:space="preserve">bes and local landowners or landowner </w:t>
      </w:r>
      <w:r w:rsidR="001C4C44">
        <w:t>association</w:t>
      </w:r>
      <w:r w:rsidR="00677530">
        <w:t>s</w:t>
      </w:r>
      <w:r w:rsidR="00E64632">
        <w:t>.</w:t>
      </w:r>
      <w:r w:rsidR="001C4C44">
        <w:t xml:space="preserve"> This dedicated funding will be available as follows:</w:t>
      </w:r>
      <w:r w:rsidR="00DD7856">
        <w:t xml:space="preserve"> </w:t>
      </w:r>
    </w:p>
    <w:p w14:paraId="3985B12B" w14:textId="7F6DF665" w:rsidR="00CD64BD" w:rsidRPr="0043401E" w:rsidRDefault="003B33D3" w:rsidP="007F3029">
      <w:pPr>
        <w:pStyle w:val="BodyText"/>
        <w:numPr>
          <w:ilvl w:val="0"/>
          <w:numId w:val="80"/>
        </w:numPr>
        <w:spacing w:after="120"/>
      </w:pPr>
      <w:r w:rsidRPr="0043401E">
        <w:t xml:space="preserve">Up to </w:t>
      </w:r>
      <w:r w:rsidR="000C4177" w:rsidRPr="0043401E">
        <w:t>$10 million</w:t>
      </w:r>
      <w:r w:rsidR="00C02195" w:rsidRPr="0043401E">
        <w:t xml:space="preserve"> </w:t>
      </w:r>
      <w:r w:rsidR="000C4177" w:rsidRPr="0043401E">
        <w:t>available for projects</w:t>
      </w:r>
      <w:r w:rsidR="003A3399" w:rsidRPr="0043401E">
        <w:t xml:space="preserve"> within the Scott River and </w:t>
      </w:r>
      <w:r w:rsidR="00B34811" w:rsidRPr="0043401E">
        <w:t xml:space="preserve">its </w:t>
      </w:r>
      <w:r w:rsidR="003A3399" w:rsidRPr="0043401E">
        <w:t xml:space="preserve">tributaries; and </w:t>
      </w:r>
    </w:p>
    <w:p w14:paraId="54B000CF" w14:textId="104CD665" w:rsidR="00BB32F7" w:rsidRPr="00546933" w:rsidRDefault="00956B4C" w:rsidP="007D1E9B">
      <w:pPr>
        <w:pStyle w:val="BodyText"/>
        <w:numPr>
          <w:ilvl w:val="0"/>
          <w:numId w:val="80"/>
        </w:numPr>
      </w:pPr>
      <w:r w:rsidRPr="00546933">
        <w:t xml:space="preserve">Up to </w:t>
      </w:r>
      <w:r w:rsidR="00B34811" w:rsidRPr="00546933">
        <w:t>$10 million available for projects within the Shasta River and its tributaries.</w:t>
      </w:r>
    </w:p>
    <w:p w14:paraId="4FF9663E" w14:textId="3D3979D7" w:rsidR="004611D8" w:rsidRPr="003466EF" w:rsidRDefault="05B9A2CB" w:rsidP="00A10B21">
      <w:pPr>
        <w:pStyle w:val="Heading4"/>
      </w:pPr>
      <w:bookmarkStart w:id="40" w:name="_Toc113966595"/>
      <w:bookmarkStart w:id="41" w:name="_Toc179896449"/>
      <w:r>
        <w:t>Nature</w:t>
      </w:r>
      <w:r w:rsidR="3F945BAD">
        <w:t>-</w:t>
      </w:r>
      <w:r>
        <w:t>Based Solutions</w:t>
      </w:r>
      <w:bookmarkEnd w:id="40"/>
      <w:bookmarkEnd w:id="41"/>
    </w:p>
    <w:p w14:paraId="1525AD84" w14:textId="3445527A" w:rsidR="008F3A06" w:rsidRPr="00051A40" w:rsidRDefault="008F3A06" w:rsidP="007F3029">
      <w:pPr>
        <w:pStyle w:val="BodyText"/>
      </w:pPr>
      <w:r w:rsidRPr="00051A40">
        <w:t xml:space="preserve">Governor Gavin Newsom’s 2020 </w:t>
      </w:r>
      <w:hyperlink r:id="rId21" w:history="1">
        <w:r w:rsidRPr="00051A40">
          <w:rPr>
            <w:rStyle w:val="Hyperlink"/>
          </w:rPr>
          <w:t>Executive Order N-82-20</w:t>
        </w:r>
      </w:hyperlink>
      <w:r w:rsidRPr="00051A40">
        <w:t xml:space="preserve"> outlines a comprehensive and results-oriented agenda to expand nature-based solutions across California, advancing an approach to restoration that works with and enhances nature to help address societal challenges. Two new programs within CDFW will work toward this goal.</w:t>
      </w:r>
    </w:p>
    <w:p w14:paraId="4DC05E38" w14:textId="71CBC6DE" w:rsidR="004C54E0" w:rsidRPr="00324D91" w:rsidRDefault="004C54E0" w:rsidP="00A10B21">
      <w:pPr>
        <w:pStyle w:val="Heading5"/>
        <w:ind w:left="839"/>
      </w:pPr>
      <w:r w:rsidRPr="00324D91">
        <w:t xml:space="preserve">Wetlands and Mountain Meadows </w:t>
      </w:r>
      <w:r w:rsidR="005836EC">
        <w:t xml:space="preserve">      </w:t>
      </w:r>
      <w:r w:rsidRPr="00324D91">
        <w:t>Restoration</w:t>
      </w:r>
    </w:p>
    <w:p w14:paraId="3E471218" w14:textId="43A7AC9B" w:rsidR="00A93266" w:rsidRDefault="001F67A7" w:rsidP="007F3029">
      <w:pPr>
        <w:pStyle w:val="BodyText"/>
        <w:ind w:left="540"/>
      </w:pPr>
      <w:bookmarkStart w:id="42" w:name="_Hlk113976316"/>
      <w:r w:rsidRPr="00667F9D">
        <w:rPr>
          <w:rStyle w:val="fontstyle01"/>
          <w:rFonts w:ascii="Century Gothic" w:hAnsi="Century Gothic"/>
        </w:rPr>
        <w:t xml:space="preserve">Senate Bill 155 amended the Budget Act of 2021 to provide </w:t>
      </w:r>
      <w:r w:rsidR="004C54E0" w:rsidRPr="00667F9D">
        <w:rPr>
          <w:rStyle w:val="fontstyle01"/>
          <w:rFonts w:ascii="Century Gothic" w:hAnsi="Century Gothic"/>
        </w:rPr>
        <w:t xml:space="preserve">the allocation of </w:t>
      </w:r>
      <w:r w:rsidR="000232A9" w:rsidRPr="00667F9D">
        <w:rPr>
          <w:rStyle w:val="fontstyle01"/>
          <w:rFonts w:ascii="Century Gothic" w:hAnsi="Century Gothic"/>
        </w:rPr>
        <w:t xml:space="preserve">up to </w:t>
      </w:r>
      <w:r w:rsidR="004C54E0" w:rsidRPr="00667F9D">
        <w:rPr>
          <w:rStyle w:val="fontstyle01"/>
          <w:rFonts w:ascii="Century Gothic" w:hAnsi="Century Gothic"/>
        </w:rPr>
        <w:t>$</w:t>
      </w:r>
      <w:r w:rsidR="000232A9" w:rsidRPr="00667F9D">
        <w:rPr>
          <w:rStyle w:val="fontstyle01"/>
          <w:rFonts w:ascii="Century Gothic" w:hAnsi="Century Gothic"/>
        </w:rPr>
        <w:t>5</w:t>
      </w:r>
      <w:r w:rsidR="006E0C63">
        <w:rPr>
          <w:rStyle w:val="fontstyle01"/>
          <w:rFonts w:ascii="Century Gothic" w:hAnsi="Century Gothic"/>
        </w:rPr>
        <w:t>4</w:t>
      </w:r>
      <w:r w:rsidR="004C54E0" w:rsidRPr="00667F9D">
        <w:rPr>
          <w:rStyle w:val="fontstyle01"/>
          <w:rFonts w:ascii="Century Gothic" w:hAnsi="Century Gothic"/>
        </w:rPr>
        <w:t xml:space="preserve"> million </w:t>
      </w:r>
      <w:r w:rsidR="00511142" w:rsidRPr="003D2537">
        <w:rPr>
          <w:rStyle w:val="fontstyle01"/>
          <w:rFonts w:ascii="Century Gothic" w:hAnsi="Century Gothic"/>
        </w:rPr>
        <w:t>to</w:t>
      </w:r>
      <w:r w:rsidR="004C54E0" w:rsidRPr="00667F9D">
        <w:rPr>
          <w:rStyle w:val="fontstyle01"/>
          <w:rFonts w:ascii="Century Gothic" w:hAnsi="Century Gothic"/>
        </w:rPr>
        <w:t xml:space="preserve"> </w:t>
      </w:r>
      <w:hyperlink r:id="rId22" w:history="1">
        <w:r w:rsidR="004C54E0" w:rsidRPr="00C801BF">
          <w:rPr>
            <w:rStyle w:val="Hyperlink"/>
          </w:rPr>
          <w:t xml:space="preserve">Nature-Based Solutions </w:t>
        </w:r>
        <w:r w:rsidR="008552C6" w:rsidRPr="00C801BF">
          <w:rPr>
            <w:rStyle w:val="Hyperlink"/>
          </w:rPr>
          <w:t>(NBS)</w:t>
        </w:r>
      </w:hyperlink>
      <w:r w:rsidR="008552C6" w:rsidRPr="00667F9D">
        <w:rPr>
          <w:rStyle w:val="fontstyle01"/>
          <w:rFonts w:ascii="Century Gothic" w:hAnsi="Century Gothic"/>
        </w:rPr>
        <w:t xml:space="preserve"> </w:t>
      </w:r>
      <w:r w:rsidR="004C54E0" w:rsidRPr="00667F9D">
        <w:rPr>
          <w:rStyle w:val="fontstyle01"/>
          <w:rFonts w:ascii="Century Gothic" w:hAnsi="Century Gothic"/>
        </w:rPr>
        <w:t xml:space="preserve">set aside in </w:t>
      </w:r>
      <w:r w:rsidR="003F2D83" w:rsidRPr="003D2537">
        <w:rPr>
          <w:rStyle w:val="fontstyle01"/>
          <w:rFonts w:ascii="Century Gothic" w:hAnsi="Century Gothic"/>
        </w:rPr>
        <w:t xml:space="preserve">Fiscal Years </w:t>
      </w:r>
      <w:r w:rsidR="004C54E0" w:rsidRPr="00667F9D">
        <w:rPr>
          <w:rStyle w:val="fontstyle01"/>
          <w:rFonts w:ascii="Century Gothic" w:hAnsi="Century Gothic"/>
        </w:rPr>
        <w:t xml:space="preserve">2022-23 and 2023-24 for </w:t>
      </w:r>
      <w:r w:rsidR="004C54E0" w:rsidRPr="00667F9D">
        <w:t>projects that restore</w:t>
      </w:r>
      <w:r w:rsidR="004C54E0" w:rsidRPr="00667F9D">
        <w:rPr>
          <w:spacing w:val="-4"/>
        </w:rPr>
        <w:t xml:space="preserve"> </w:t>
      </w:r>
      <w:r w:rsidR="009B7992" w:rsidRPr="00667F9D">
        <w:rPr>
          <w:spacing w:val="-4"/>
        </w:rPr>
        <w:t xml:space="preserve">or </w:t>
      </w:r>
      <w:r w:rsidR="004C54E0" w:rsidRPr="00667F9D">
        <w:t>enhance wetlands and watershed</w:t>
      </w:r>
      <w:r w:rsidR="004C54E0" w:rsidRPr="00667F9D">
        <w:rPr>
          <w:spacing w:val="-1"/>
        </w:rPr>
        <w:t xml:space="preserve"> ecosystems </w:t>
      </w:r>
      <w:r w:rsidR="004C54E0" w:rsidRPr="00667F9D">
        <w:t>and</w:t>
      </w:r>
      <w:r w:rsidR="004C54E0" w:rsidRPr="00667F9D">
        <w:rPr>
          <w:spacing w:val="-2"/>
        </w:rPr>
        <w:t xml:space="preserve"> </w:t>
      </w:r>
      <w:r w:rsidR="004C54E0" w:rsidRPr="00667F9D">
        <w:t>provide co-benefits</w:t>
      </w:r>
      <w:r w:rsidR="00677530">
        <w:t>,</w:t>
      </w:r>
      <w:r w:rsidR="004C54E0" w:rsidRPr="00667F9D">
        <w:t xml:space="preserve"> </w:t>
      </w:r>
      <w:r w:rsidR="00C223DA" w:rsidRPr="003D2537">
        <w:t xml:space="preserve">consistent with the </w:t>
      </w:r>
      <w:hyperlink r:id="rId23" w:history="1">
        <w:r w:rsidR="00C223DA" w:rsidRPr="003D2537">
          <w:rPr>
            <w:rStyle w:val="Hyperlink"/>
          </w:rPr>
          <w:t>Natural and Working Lands Climate Smart Strategy</w:t>
        </w:r>
      </w:hyperlink>
      <w:r w:rsidR="00C223DA" w:rsidRPr="003D2537">
        <w:t xml:space="preserve"> and </w:t>
      </w:r>
      <w:hyperlink r:id="rId24" w:history="1">
        <w:r w:rsidR="00C223DA" w:rsidRPr="003D2537">
          <w:rPr>
            <w:rStyle w:val="Hyperlink"/>
          </w:rPr>
          <w:t>Pathways to 30x30</w:t>
        </w:r>
      </w:hyperlink>
      <w:r w:rsidR="00C223DA" w:rsidRPr="003D2537">
        <w:t xml:space="preserve">. </w:t>
      </w:r>
      <w:r w:rsidR="004C54E0" w:rsidRPr="003D2537">
        <w:t xml:space="preserve"> </w:t>
      </w:r>
    </w:p>
    <w:p w14:paraId="357B4431" w14:textId="07E7A798" w:rsidR="008552C6" w:rsidRPr="00AE10FA" w:rsidRDefault="00E4416D" w:rsidP="58EDE91F">
      <w:pPr>
        <w:pStyle w:val="BodyText"/>
        <w:ind w:left="540"/>
      </w:pPr>
      <w:r w:rsidRPr="00AE10FA">
        <w:t xml:space="preserve">The Program also </w:t>
      </w:r>
      <w:r w:rsidR="00104226" w:rsidRPr="00AE10FA">
        <w:t>fun</w:t>
      </w:r>
      <w:r w:rsidR="6631C4AF" w:rsidRPr="00AE10FA">
        <w:t>ds</w:t>
      </w:r>
      <w:r w:rsidR="00104226" w:rsidRPr="00AE10FA">
        <w:t xml:space="preserve"> </w:t>
      </w:r>
      <w:r w:rsidRPr="00AE10FA">
        <w:t xml:space="preserve">projects </w:t>
      </w:r>
      <w:r w:rsidR="00695D5E" w:rsidRPr="00AE10FA">
        <w:t xml:space="preserve">to support </w:t>
      </w:r>
      <w:r w:rsidRPr="00AE10FA">
        <w:t xml:space="preserve">CDFW's </w:t>
      </w:r>
      <w:r w:rsidR="000271BF" w:rsidRPr="00AE10FA">
        <w:t>b</w:t>
      </w:r>
      <w:r w:rsidRPr="00AE10FA">
        <w:t xml:space="preserve">eaver </w:t>
      </w:r>
      <w:r w:rsidR="000271BF" w:rsidRPr="00AE10FA">
        <w:t>r</w:t>
      </w:r>
      <w:r w:rsidR="67CD9510" w:rsidRPr="00AE10FA">
        <w:t xml:space="preserve">estoration </w:t>
      </w:r>
      <w:r w:rsidR="00554306" w:rsidRPr="00AE10FA">
        <w:t>objectives</w:t>
      </w:r>
      <w:r w:rsidR="00104226" w:rsidRPr="00AE10FA">
        <w:t xml:space="preserve">, </w:t>
      </w:r>
      <w:r w:rsidR="18513EAA" w:rsidRPr="00AE10FA">
        <w:t xml:space="preserve">in coordination with CDFW’s Statewide Human-Wildlife Conflict Program, </w:t>
      </w:r>
      <w:r w:rsidR="00104226" w:rsidRPr="00AE10FA">
        <w:t xml:space="preserve">including </w:t>
      </w:r>
      <w:r w:rsidR="006064DD" w:rsidRPr="00AE10FA">
        <w:t>providing non-lethal alternatives</w:t>
      </w:r>
      <w:r w:rsidR="16BCF03B" w:rsidRPr="00AE10FA">
        <w:t xml:space="preserve"> (e.g., deterrent tools)</w:t>
      </w:r>
      <w:r w:rsidR="006064DD" w:rsidRPr="00AE10FA">
        <w:t xml:space="preserve"> for landowners</w:t>
      </w:r>
      <w:r w:rsidR="46FD81C4" w:rsidRPr="00AE10FA">
        <w:t xml:space="preserve"> to </w:t>
      </w:r>
      <w:r w:rsidR="000F24E4" w:rsidRPr="00AE10FA">
        <w:t>abate</w:t>
      </w:r>
      <w:r w:rsidR="46FD81C4" w:rsidRPr="00AE10FA">
        <w:t xml:space="preserve"> or prevent property damage caused by natural beaver activity</w:t>
      </w:r>
      <w:r w:rsidR="4B075D5B" w:rsidRPr="00AE10FA">
        <w:t xml:space="preserve"> to promote coexistence with beavers</w:t>
      </w:r>
      <w:r w:rsidR="000F24E4" w:rsidRPr="00AE10FA">
        <w:t>.</w:t>
      </w:r>
      <w:r w:rsidRPr="00AE10FA">
        <w:t xml:space="preserve">  </w:t>
      </w:r>
    </w:p>
    <w:bookmarkEnd w:id="42"/>
    <w:p w14:paraId="466E363A" w14:textId="7B2E2C66" w:rsidR="007F06D4" w:rsidRPr="00667F9D" w:rsidRDefault="007F06D4" w:rsidP="00A10B21">
      <w:pPr>
        <w:pStyle w:val="Heading5"/>
        <w:ind w:left="839"/>
      </w:pPr>
      <w:r w:rsidRPr="00667F9D">
        <w:lastRenderedPageBreak/>
        <w:t xml:space="preserve">Wildlife </w:t>
      </w:r>
      <w:r w:rsidR="00E4416D" w:rsidRPr="00667F9D">
        <w:t xml:space="preserve">Corridors </w:t>
      </w:r>
    </w:p>
    <w:p w14:paraId="36D4C360" w14:textId="1C4B7743" w:rsidR="001F67A7" w:rsidRDefault="001F67A7" w:rsidP="007F3029">
      <w:pPr>
        <w:pStyle w:val="BodyText"/>
        <w:ind w:left="540"/>
      </w:pPr>
      <w:r w:rsidRPr="00667F9D">
        <w:rPr>
          <w:rStyle w:val="fontstyle01"/>
          <w:rFonts w:ascii="Century Gothic" w:hAnsi="Century Gothic"/>
        </w:rPr>
        <w:t>Senate Bill 155</w:t>
      </w:r>
      <w:r w:rsidR="00E4416D" w:rsidRPr="00667F9D">
        <w:rPr>
          <w:rStyle w:val="fontstyle01"/>
          <w:rFonts w:ascii="Century Gothic" w:hAnsi="Century Gothic"/>
        </w:rPr>
        <w:t xml:space="preserve"> amended the Budget Act of 2021 to provide </w:t>
      </w:r>
      <w:r w:rsidR="00BD4319">
        <w:rPr>
          <w:rStyle w:val="fontstyle01"/>
          <w:rFonts w:ascii="Century Gothic" w:hAnsi="Century Gothic"/>
        </w:rPr>
        <w:t>the allocation of</w:t>
      </w:r>
      <w:r w:rsidR="00BD4319" w:rsidRPr="00667F9D">
        <w:rPr>
          <w:rStyle w:val="fontstyle01"/>
          <w:rFonts w:ascii="Century Gothic" w:hAnsi="Century Gothic"/>
        </w:rPr>
        <w:t xml:space="preserve"> </w:t>
      </w:r>
      <w:r w:rsidR="00E4416D" w:rsidRPr="00667F9D">
        <w:rPr>
          <w:rStyle w:val="fontstyle01"/>
          <w:rFonts w:ascii="Century Gothic" w:hAnsi="Century Gothic"/>
        </w:rPr>
        <w:t xml:space="preserve">$42 million </w:t>
      </w:r>
      <w:r w:rsidR="004D5698">
        <w:rPr>
          <w:rStyle w:val="fontstyle01"/>
          <w:rFonts w:ascii="Century Gothic" w:hAnsi="Century Gothic"/>
        </w:rPr>
        <w:t xml:space="preserve">to NBS </w:t>
      </w:r>
      <w:r w:rsidR="00E4416D" w:rsidRPr="00667F9D">
        <w:rPr>
          <w:rStyle w:val="fontstyle01"/>
          <w:rFonts w:ascii="Century Gothic" w:hAnsi="Century Gothic"/>
        </w:rPr>
        <w:t xml:space="preserve">set aside in </w:t>
      </w:r>
      <w:r w:rsidR="00376B26">
        <w:rPr>
          <w:rStyle w:val="fontstyle01"/>
          <w:rFonts w:ascii="Century Gothic" w:hAnsi="Century Gothic"/>
        </w:rPr>
        <w:t xml:space="preserve">Fiscal Year </w:t>
      </w:r>
      <w:r w:rsidR="00E4416D" w:rsidRPr="00667F9D">
        <w:rPr>
          <w:rStyle w:val="fontstyle01"/>
          <w:rFonts w:ascii="Century Gothic" w:hAnsi="Century Gothic"/>
        </w:rPr>
        <w:t xml:space="preserve">2022-23 for </w:t>
      </w:r>
      <w:r w:rsidR="003F518A" w:rsidRPr="003F518A">
        <w:t xml:space="preserve">connectivity planning and implementation </w:t>
      </w:r>
      <w:r w:rsidRPr="00667F9D">
        <w:t xml:space="preserve">projects consistent with the </w:t>
      </w:r>
      <w:hyperlink r:id="rId25" w:history="1">
        <w:r w:rsidRPr="00A73B43">
          <w:rPr>
            <w:rStyle w:val="Hyperlink"/>
          </w:rPr>
          <w:t>State Wildlife Action Plan</w:t>
        </w:r>
      </w:hyperlink>
      <w:r w:rsidRPr="00667F9D">
        <w:t xml:space="preserve">, </w:t>
      </w:r>
      <w:r w:rsidRPr="00DB5919">
        <w:t xml:space="preserve">the </w:t>
      </w:r>
      <w:hyperlink r:id="rId26" w:anchor="56328970-terrestrial-habitat-connectivity" w:history="1">
        <w:r w:rsidR="00A92336" w:rsidRPr="00CF558F">
          <w:rPr>
            <w:rStyle w:val="Hyperlink"/>
          </w:rPr>
          <w:t>state’s efforts on connectivity</w:t>
        </w:r>
      </w:hyperlink>
      <w:r w:rsidRPr="00667F9D">
        <w:t xml:space="preserve">, and the </w:t>
      </w:r>
      <w:hyperlink r:id="rId27" w:history="1">
        <w:r w:rsidRPr="00B47570">
          <w:rPr>
            <w:rStyle w:val="Hyperlink"/>
          </w:rPr>
          <w:t>Fish Passage Annual Legislative Report</w:t>
        </w:r>
      </w:hyperlink>
      <w:r w:rsidRPr="00667F9D">
        <w:t xml:space="preserve"> or </w:t>
      </w:r>
      <w:r w:rsidR="00E4416D" w:rsidRPr="00667F9D">
        <w:t>efforts to allow fish and wildlife the freedom to roam in California by accelerating fish and wildlife corridor projects</w:t>
      </w:r>
      <w:r w:rsidRPr="00667F9D">
        <w:t xml:space="preserve">. </w:t>
      </w:r>
    </w:p>
    <w:p w14:paraId="22AA4217" w14:textId="63ABC18D" w:rsidR="00186700" w:rsidRPr="00CD233F" w:rsidRDefault="00A805D3" w:rsidP="01474555">
      <w:pPr>
        <w:pStyle w:val="Heading4"/>
      </w:pPr>
      <w:bookmarkStart w:id="43" w:name="_Toc179896450"/>
      <w:r w:rsidRPr="00CD233F">
        <w:t>Wetlands Restoration for Greenhouse Gas Reduction</w:t>
      </w:r>
      <w:r w:rsidR="48F6EA42" w:rsidRPr="00CD233F">
        <w:t xml:space="preserve"> </w:t>
      </w:r>
      <w:r w:rsidRPr="00CD233F">
        <w:t>Grant Program</w:t>
      </w:r>
      <w:bookmarkEnd w:id="43"/>
    </w:p>
    <w:p w14:paraId="3DFF73F9" w14:textId="0090C14F" w:rsidR="00A805D3" w:rsidRPr="00CD233F" w:rsidRDefault="00A805D3" w:rsidP="00CD233F">
      <w:pPr>
        <w:pStyle w:val="BodyText"/>
      </w:pPr>
      <w:r w:rsidRPr="00A10B21">
        <w:t xml:space="preserve">Assembly Bill </w:t>
      </w:r>
      <w:r w:rsidR="00A17732" w:rsidRPr="00A17732">
        <w:t>107</w:t>
      </w:r>
      <w:r w:rsidRPr="00A10B21">
        <w:t xml:space="preserve"> </w:t>
      </w:r>
      <w:r w:rsidR="0085572F" w:rsidRPr="00965AD4">
        <w:t>(Chapter 22, Statutes of 2024) appropriated</w:t>
      </w:r>
      <w:r w:rsidR="0085572F">
        <w:t xml:space="preserve"> </w:t>
      </w:r>
      <w:r w:rsidRPr="00A10B21">
        <w:t xml:space="preserve">approximately $17 million from the Greenhouse Gas Reduction Fund (GGRF) to CDFW to support projects that restore or enhance wetlands/meadows </w:t>
      </w:r>
      <w:proofErr w:type="gramStart"/>
      <w:r w:rsidRPr="00A10B21">
        <w:t>in order to</w:t>
      </w:r>
      <w:proofErr w:type="gramEnd"/>
      <w:r w:rsidRPr="00A10B21">
        <w:t xml:space="preserve"> reduce</w:t>
      </w:r>
      <w:r w:rsidR="00A37017" w:rsidRPr="005836EC">
        <w:t xml:space="preserve"> greenhouse gas </w:t>
      </w:r>
      <w:r w:rsidR="0050717E" w:rsidRPr="005836EC">
        <w:t xml:space="preserve">(GHG) </w:t>
      </w:r>
      <w:r w:rsidRPr="00A10B21">
        <w:t>emissions and provide co-benefits. The program is part of the California Climate Investments that puts billions of dollars of Cap-and-Trade</w:t>
      </w:r>
      <w:r w:rsidR="0050717E" w:rsidRPr="005836EC">
        <w:t xml:space="preserve"> </w:t>
      </w:r>
      <w:r w:rsidRPr="00A10B21">
        <w:t>auction proceeds to work reducing GHG emissions, strengthening the economy,</w:t>
      </w:r>
      <w:r w:rsidR="0050717E" w:rsidRPr="005836EC">
        <w:t xml:space="preserve"> </w:t>
      </w:r>
      <w:r w:rsidRPr="00A10B21">
        <w:t>improving public health and the environment, and providing meaningful benefits to the most disadvantaged communities and low-income communities and households—collectively referred to as priority populations.</w:t>
      </w:r>
    </w:p>
    <w:p w14:paraId="61192AC5" w14:textId="3516C2A5" w:rsidR="004C54E0" w:rsidRPr="003466EF" w:rsidRDefault="554EF16D" w:rsidP="00A10B21">
      <w:pPr>
        <w:pStyle w:val="Heading4"/>
      </w:pPr>
      <w:bookmarkStart w:id="44" w:name="_Toc179896451"/>
      <w:r>
        <w:t xml:space="preserve">Addressing </w:t>
      </w:r>
      <w:r w:rsidR="4201765D">
        <w:t>C</w:t>
      </w:r>
      <w:r>
        <w:t>limate Impacts</w:t>
      </w:r>
      <w:bookmarkEnd w:id="44"/>
    </w:p>
    <w:p w14:paraId="478867FD" w14:textId="08986C17" w:rsidR="00AC71B8" w:rsidRPr="00667F9D" w:rsidRDefault="12F98B93" w:rsidP="007F3029">
      <w:pPr>
        <w:pStyle w:val="BodyText"/>
      </w:pPr>
      <w:r w:rsidRPr="00667F9D">
        <w:rPr>
          <w:rStyle w:val="fontstyle01"/>
          <w:rFonts w:ascii="Century Gothic" w:hAnsi="Century Gothic"/>
        </w:rPr>
        <w:t>T</w:t>
      </w:r>
      <w:r w:rsidR="236548D7" w:rsidRPr="00667F9D">
        <w:rPr>
          <w:rStyle w:val="fontstyle01"/>
          <w:rFonts w:ascii="Century Gothic" w:hAnsi="Century Gothic"/>
        </w:rPr>
        <w:t>he</w:t>
      </w:r>
      <w:r w:rsidR="00936433" w:rsidRPr="00667F9D">
        <w:rPr>
          <w:rStyle w:val="fontstyle01"/>
          <w:rFonts w:ascii="Century Gothic" w:hAnsi="Century Gothic"/>
        </w:rPr>
        <w:t xml:space="preserve"> Budget Act of 202</w:t>
      </w:r>
      <w:r w:rsidR="00AC71B8" w:rsidRPr="00667F9D">
        <w:rPr>
          <w:rStyle w:val="fontstyle01"/>
          <w:rFonts w:ascii="Century Gothic" w:hAnsi="Century Gothic"/>
        </w:rPr>
        <w:t>2</w:t>
      </w:r>
      <w:r w:rsidR="00F86642">
        <w:rPr>
          <w:rStyle w:val="fontstyle01"/>
          <w:rFonts w:ascii="Century Gothic" w:hAnsi="Century Gothic"/>
        </w:rPr>
        <w:t xml:space="preserve"> </w:t>
      </w:r>
      <w:r w:rsidR="236548D7" w:rsidRPr="00667F9D">
        <w:rPr>
          <w:rStyle w:val="fontstyle01"/>
          <w:rFonts w:ascii="Century Gothic" w:hAnsi="Century Gothic"/>
        </w:rPr>
        <w:t>provide</w:t>
      </w:r>
      <w:r w:rsidR="00EFF875" w:rsidRPr="00667F9D">
        <w:rPr>
          <w:rStyle w:val="fontstyle01"/>
          <w:rFonts w:ascii="Century Gothic" w:hAnsi="Century Gothic"/>
        </w:rPr>
        <w:t>d</w:t>
      </w:r>
      <w:r w:rsidR="00936433" w:rsidRPr="00667F9D">
        <w:rPr>
          <w:rStyle w:val="fontstyle01"/>
          <w:rFonts w:ascii="Century Gothic" w:hAnsi="Century Gothic"/>
        </w:rPr>
        <w:t xml:space="preserve"> </w:t>
      </w:r>
      <w:r w:rsidR="00EFF875" w:rsidRPr="00667F9D">
        <w:rPr>
          <w:rStyle w:val="fontstyle01"/>
          <w:rFonts w:ascii="Century Gothic" w:hAnsi="Century Gothic"/>
        </w:rPr>
        <w:t>approximately</w:t>
      </w:r>
      <w:r w:rsidR="236548D7" w:rsidRPr="00667F9D">
        <w:rPr>
          <w:rStyle w:val="fontstyle01"/>
          <w:rFonts w:ascii="Century Gothic" w:hAnsi="Century Gothic"/>
        </w:rPr>
        <w:t xml:space="preserve"> </w:t>
      </w:r>
      <w:r w:rsidR="00936433" w:rsidRPr="00667F9D">
        <w:rPr>
          <w:rStyle w:val="fontstyle01"/>
          <w:rFonts w:ascii="Century Gothic" w:hAnsi="Century Gothic"/>
        </w:rPr>
        <w:t>$</w:t>
      </w:r>
      <w:r w:rsidR="00AC71B8" w:rsidRPr="00667F9D">
        <w:rPr>
          <w:rStyle w:val="fontstyle01"/>
          <w:rFonts w:ascii="Century Gothic" w:hAnsi="Century Gothic"/>
        </w:rPr>
        <w:t>3</w:t>
      </w:r>
      <w:r w:rsidR="006D7FA9">
        <w:rPr>
          <w:rStyle w:val="fontstyle01"/>
          <w:rFonts w:ascii="Century Gothic" w:hAnsi="Century Gothic"/>
        </w:rPr>
        <w:t>5</w:t>
      </w:r>
      <w:r w:rsidR="00936433" w:rsidRPr="00667F9D">
        <w:rPr>
          <w:rStyle w:val="fontstyle01"/>
          <w:rFonts w:ascii="Century Gothic" w:hAnsi="Century Gothic"/>
        </w:rPr>
        <w:t xml:space="preserve"> million </w:t>
      </w:r>
      <w:r w:rsidR="00AC71B8" w:rsidRPr="00667F9D">
        <w:rPr>
          <w:rStyle w:val="fontstyle01"/>
          <w:rFonts w:ascii="Century Gothic" w:hAnsi="Century Gothic"/>
        </w:rPr>
        <w:t>to CDFW to support</w:t>
      </w:r>
      <w:r w:rsidR="00AC71B8" w:rsidRPr="00667F9D">
        <w:t xml:space="preserve"> projects addressing urgent degrading water and habitat conditions due to climate change impacts</w:t>
      </w:r>
      <w:r w:rsidR="73A14763" w:rsidRPr="00667F9D">
        <w:t xml:space="preserve">, </w:t>
      </w:r>
      <w:r w:rsidR="00AB5225">
        <w:t xml:space="preserve">a portion </w:t>
      </w:r>
      <w:r w:rsidR="73A14763" w:rsidRPr="00667F9D">
        <w:t>of which will be available for grants</w:t>
      </w:r>
      <w:r w:rsidR="706E5AC6" w:rsidRPr="00667F9D">
        <w:t>.</w:t>
      </w:r>
      <w:r w:rsidR="00AC71B8" w:rsidRPr="00667F9D">
        <w:t xml:space="preserve"> Eligible uses of these funds include purchasing water from willing sellers to benefit wildlife, protecting instream flows, building water conservation projects, implementing emergency restoration activities, and conservation strategies </w:t>
      </w:r>
      <w:r w:rsidR="00AC71B8" w:rsidRPr="00667F9D">
        <w:lastRenderedPageBreak/>
        <w:t xml:space="preserve">identified in the State Wildlife Action Plan with a priority on actions that protect the Species of Greatest Conservation Need identified in the Plan. </w:t>
      </w:r>
    </w:p>
    <w:p w14:paraId="758F3749" w14:textId="7E716450" w:rsidR="000E5EC1" w:rsidRPr="003466EF" w:rsidRDefault="7904575F" w:rsidP="00A10B21">
      <w:pPr>
        <w:pStyle w:val="Heading4"/>
      </w:pPr>
      <w:bookmarkStart w:id="45" w:name="_Toc179896452"/>
      <w:r>
        <w:t>Fisheries Restoration Grant Program</w:t>
      </w:r>
      <w:bookmarkEnd w:id="45"/>
    </w:p>
    <w:p w14:paraId="272AEA6B" w14:textId="778964A6" w:rsidR="00823501" w:rsidRPr="00667F9D" w:rsidRDefault="00E01585" w:rsidP="007F3029">
      <w:pPr>
        <w:pStyle w:val="BodyText"/>
      </w:pPr>
      <w:r w:rsidRPr="00667F9D">
        <w:t xml:space="preserve">The </w:t>
      </w:r>
      <w:r w:rsidRPr="009251C0">
        <w:t>Fisheries Restoration Grant Program</w:t>
      </w:r>
      <w:r w:rsidRPr="00667F9D">
        <w:t xml:space="preserve"> (</w:t>
      </w:r>
      <w:r w:rsidRPr="009251C0">
        <w:t>FRGP</w:t>
      </w:r>
      <w:r w:rsidRPr="00667F9D">
        <w:t xml:space="preserve">) </w:t>
      </w:r>
      <w:r w:rsidR="00823501" w:rsidRPr="00667F9D">
        <w:t xml:space="preserve">is a collaborative effort that focuses on restoring anadromous fish habitat </w:t>
      </w:r>
      <w:proofErr w:type="gramStart"/>
      <w:r w:rsidR="00823501" w:rsidRPr="00667F9D">
        <w:t>in order to</w:t>
      </w:r>
      <w:proofErr w:type="gramEnd"/>
      <w:r w:rsidR="00823501" w:rsidRPr="00667F9D">
        <w:t xml:space="preserve"> ensure the survival and protection of salmon and steelhead trout in California’s anadromous watersheds. The Program funds up to $16</w:t>
      </w:r>
      <w:r w:rsidR="00E47B1A" w:rsidRPr="00667F9D">
        <w:t xml:space="preserve"> million</w:t>
      </w:r>
      <w:r w:rsidR="00823501" w:rsidRPr="00667F9D">
        <w:t xml:space="preserve"> annually on projects that restore, enhance, or protect salmonid habitat or projects that lead to restoration, enhancement, or protection of anadromous salmonid habitat. A funded project shall complete a task from a State or Federal recovery plan. Contributing partners to the program include federal and local governments, </w:t>
      </w:r>
      <w:r w:rsidR="00FD6C83">
        <w:t>T</w:t>
      </w:r>
      <w:r w:rsidR="00823501" w:rsidRPr="00667F9D">
        <w:t>ribes, nonprofit organizations, and private landowners.</w:t>
      </w:r>
      <w:r w:rsidR="00387EC8" w:rsidRPr="00667F9D">
        <w:t xml:space="preserve"> </w:t>
      </w:r>
      <w:r w:rsidR="00AA22E3">
        <w:t xml:space="preserve">FRGP’s application process </w:t>
      </w:r>
      <w:r w:rsidR="00D03153">
        <w:t>is separate from the process outlined below</w:t>
      </w:r>
      <w:r w:rsidR="00677530">
        <w:t>;</w:t>
      </w:r>
      <w:r w:rsidR="007174AA">
        <w:t xml:space="preserve"> additional information </w:t>
      </w:r>
      <w:r w:rsidR="00E46E87">
        <w:t xml:space="preserve">on how to apply for FRGP grants can be found on the </w:t>
      </w:r>
      <w:hyperlink r:id="rId28" w:history="1">
        <w:r w:rsidR="00E46E87" w:rsidRPr="00A34D5A">
          <w:rPr>
            <w:rStyle w:val="Hyperlink"/>
          </w:rPr>
          <w:t xml:space="preserve">FRGP </w:t>
        </w:r>
        <w:r w:rsidR="00FE1C49" w:rsidRPr="00A34D5A">
          <w:rPr>
            <w:rStyle w:val="Hyperlink"/>
          </w:rPr>
          <w:t>website</w:t>
        </w:r>
      </w:hyperlink>
      <w:r w:rsidR="00FE1C49">
        <w:t>.</w:t>
      </w:r>
    </w:p>
    <w:p w14:paraId="00629E1B" w14:textId="77C63B19" w:rsidR="00F32113" w:rsidRDefault="00F32113" w:rsidP="00A10B21">
      <w:pPr>
        <w:pStyle w:val="Heading4"/>
      </w:pPr>
      <w:bookmarkStart w:id="46" w:name="_Toc179896453"/>
      <w:r>
        <w:t xml:space="preserve">Cannabis Restoration </w:t>
      </w:r>
      <w:r w:rsidR="00774E3A">
        <w:t xml:space="preserve">Grant </w:t>
      </w:r>
      <w:r>
        <w:t>Program</w:t>
      </w:r>
      <w:bookmarkEnd w:id="46"/>
    </w:p>
    <w:p w14:paraId="4D41391F" w14:textId="4C96070D" w:rsidR="00E91962" w:rsidRDefault="00152947" w:rsidP="00A10B21">
      <w:pPr>
        <w:pStyle w:val="BodyText"/>
        <w:rPr>
          <w:rStyle w:val="fontstyle01"/>
          <w:rFonts w:ascii="Century Gothic" w:hAnsi="Century Gothic"/>
        </w:rPr>
      </w:pPr>
      <w:r w:rsidRPr="00A10B21">
        <w:rPr>
          <w:rStyle w:val="fontstyle01"/>
          <w:rFonts w:ascii="Century Gothic" w:hAnsi="Century Gothic"/>
        </w:rPr>
        <w:t>The Cannabis Restoration Grant Program awards funds to remediate and restore watersheds affected by cannabis cultivation</w:t>
      </w:r>
      <w:r w:rsidR="00226198">
        <w:rPr>
          <w:rStyle w:val="fontstyle01"/>
          <w:rFonts w:ascii="Century Gothic" w:hAnsi="Century Gothic"/>
        </w:rPr>
        <w:t xml:space="preserve"> pursuant to </w:t>
      </w:r>
      <w:r w:rsidR="00226198" w:rsidRPr="00226198">
        <w:rPr>
          <w:rStyle w:val="fontstyle01"/>
          <w:rFonts w:ascii="Century Gothic" w:hAnsi="Century Gothic"/>
        </w:rPr>
        <w:t>Revenue and Taxation Code section 34019(f)(2)</w:t>
      </w:r>
      <w:r w:rsidR="00226198">
        <w:rPr>
          <w:rStyle w:val="fontstyle01"/>
          <w:rFonts w:ascii="Century Gothic" w:hAnsi="Century Gothic"/>
        </w:rPr>
        <w:t xml:space="preserve"> and the </w:t>
      </w:r>
      <w:r w:rsidR="00226198" w:rsidRPr="00226198">
        <w:rPr>
          <w:rStyle w:val="fontstyle01"/>
          <w:rFonts w:ascii="Century Gothic" w:hAnsi="Century Gothic"/>
        </w:rPr>
        <w:t>Environmental Restoration and Protection Account</w:t>
      </w:r>
      <w:r w:rsidRPr="00A10B21">
        <w:rPr>
          <w:rStyle w:val="fontstyle01"/>
          <w:rFonts w:ascii="Century Gothic" w:hAnsi="Century Gothic"/>
        </w:rPr>
        <w:t xml:space="preserve">. </w:t>
      </w:r>
      <w:r w:rsidR="00C84422">
        <w:rPr>
          <w:rStyle w:val="fontstyle01"/>
          <w:rFonts w:ascii="Century Gothic" w:hAnsi="Century Gothic"/>
        </w:rPr>
        <w:t xml:space="preserve">While the </w:t>
      </w:r>
      <w:r w:rsidR="00C84422" w:rsidRPr="00CF051C">
        <w:rPr>
          <w:rStyle w:val="fontstyle01"/>
          <w:rFonts w:ascii="Century Gothic" w:hAnsi="Century Gothic"/>
        </w:rPr>
        <w:t>Cannabis Restoration Grant Program</w:t>
      </w:r>
      <w:r w:rsidR="00C84422">
        <w:rPr>
          <w:rStyle w:val="fontstyle01"/>
          <w:rFonts w:ascii="Century Gothic" w:hAnsi="Century Gothic"/>
        </w:rPr>
        <w:t xml:space="preserve"> </w:t>
      </w:r>
      <w:r w:rsidR="00226198">
        <w:rPr>
          <w:rStyle w:val="fontstyle01"/>
          <w:rFonts w:ascii="Century Gothic" w:hAnsi="Century Gothic"/>
        </w:rPr>
        <w:t>oversees</w:t>
      </w:r>
      <w:r w:rsidR="00C84422">
        <w:rPr>
          <w:rStyle w:val="fontstyle01"/>
          <w:rFonts w:ascii="Century Gothic" w:hAnsi="Century Gothic"/>
        </w:rPr>
        <w:t xml:space="preserve"> its own focused solicitations, </w:t>
      </w:r>
      <w:r w:rsidR="00EE30E5">
        <w:rPr>
          <w:rStyle w:val="fontstyle01"/>
          <w:rFonts w:ascii="Century Gothic" w:hAnsi="Century Gothic"/>
        </w:rPr>
        <w:t>Cannabis Restoration</w:t>
      </w:r>
      <w:r w:rsidR="00873163">
        <w:rPr>
          <w:rStyle w:val="fontstyle01"/>
          <w:rFonts w:ascii="Century Gothic" w:hAnsi="Century Gothic"/>
        </w:rPr>
        <w:t xml:space="preserve"> Grant</w:t>
      </w:r>
      <w:r w:rsidR="00EE30E5">
        <w:rPr>
          <w:rStyle w:val="fontstyle01"/>
          <w:rFonts w:ascii="Century Gothic" w:hAnsi="Century Gothic"/>
        </w:rPr>
        <w:t xml:space="preserve"> funding may also be awarded</w:t>
      </w:r>
      <w:r w:rsidR="00B66A2B">
        <w:rPr>
          <w:rStyle w:val="fontstyle01"/>
          <w:rFonts w:ascii="Century Gothic" w:hAnsi="Century Gothic"/>
        </w:rPr>
        <w:t xml:space="preserve"> by the Watershed Restoration Grants Branch. Regardless of how awards are made, </w:t>
      </w:r>
      <w:r w:rsidR="00434DA0">
        <w:rPr>
          <w:rStyle w:val="fontstyle01"/>
          <w:rFonts w:ascii="Century Gothic" w:hAnsi="Century Gothic"/>
        </w:rPr>
        <w:t>projects awarded under this funding</w:t>
      </w:r>
      <w:r w:rsidR="001F5202">
        <w:rPr>
          <w:rStyle w:val="fontstyle01"/>
          <w:rFonts w:ascii="Century Gothic" w:hAnsi="Century Gothic"/>
        </w:rPr>
        <w:t xml:space="preserve"> source</w:t>
      </w:r>
      <w:r w:rsidR="00434DA0">
        <w:rPr>
          <w:rStyle w:val="fontstyle01"/>
          <w:rFonts w:ascii="Century Gothic" w:hAnsi="Century Gothic"/>
        </w:rPr>
        <w:t xml:space="preserve"> must </w:t>
      </w:r>
      <w:r w:rsidR="001F5202">
        <w:rPr>
          <w:rStyle w:val="fontstyle01"/>
          <w:rFonts w:ascii="Century Gothic" w:hAnsi="Century Gothic"/>
        </w:rPr>
        <w:t xml:space="preserve">also </w:t>
      </w:r>
      <w:r w:rsidR="00434DA0">
        <w:rPr>
          <w:rStyle w:val="fontstyle01"/>
          <w:rFonts w:ascii="Century Gothic" w:hAnsi="Century Gothic"/>
        </w:rPr>
        <w:t xml:space="preserve">meet requirements </w:t>
      </w:r>
      <w:r w:rsidR="00AA3634">
        <w:rPr>
          <w:rStyle w:val="fontstyle01"/>
          <w:rFonts w:ascii="Century Gothic" w:hAnsi="Century Gothic"/>
        </w:rPr>
        <w:t>described in Ca</w:t>
      </w:r>
      <w:r w:rsidR="006C60F6">
        <w:rPr>
          <w:rStyle w:val="fontstyle01"/>
          <w:rFonts w:ascii="Century Gothic" w:hAnsi="Century Gothic"/>
        </w:rPr>
        <w:t xml:space="preserve">nnabis Restoration Grant </w:t>
      </w:r>
      <w:r w:rsidR="001F5202">
        <w:rPr>
          <w:rStyle w:val="fontstyle01"/>
          <w:rFonts w:ascii="Century Gothic" w:hAnsi="Century Gothic"/>
        </w:rPr>
        <w:t xml:space="preserve">Program </w:t>
      </w:r>
      <w:r w:rsidR="006C60F6">
        <w:rPr>
          <w:rStyle w:val="fontstyle01"/>
          <w:rFonts w:ascii="Century Gothic" w:hAnsi="Century Gothic"/>
        </w:rPr>
        <w:t xml:space="preserve">solicitations. </w:t>
      </w:r>
      <w:r w:rsidR="005713EF">
        <w:rPr>
          <w:rStyle w:val="fontstyle01"/>
          <w:rFonts w:ascii="Century Gothic" w:hAnsi="Century Gothic"/>
        </w:rPr>
        <w:t>Whe</w:t>
      </w:r>
      <w:r w:rsidR="00355EF4">
        <w:rPr>
          <w:rStyle w:val="fontstyle01"/>
          <w:rFonts w:ascii="Century Gothic" w:hAnsi="Century Gothic"/>
        </w:rPr>
        <w:t>n</w:t>
      </w:r>
      <w:r w:rsidR="005713EF">
        <w:rPr>
          <w:rStyle w:val="fontstyle01"/>
          <w:rFonts w:ascii="Century Gothic" w:hAnsi="Century Gothic"/>
        </w:rPr>
        <w:t xml:space="preserve"> there are </w:t>
      </w:r>
      <w:r w:rsidR="00D752A7">
        <w:rPr>
          <w:rStyle w:val="fontstyle01"/>
          <w:rFonts w:ascii="Century Gothic" w:hAnsi="Century Gothic"/>
        </w:rPr>
        <w:t>discrepancies</w:t>
      </w:r>
      <w:r w:rsidR="005713EF">
        <w:rPr>
          <w:rStyle w:val="fontstyle01"/>
          <w:rFonts w:ascii="Century Gothic" w:hAnsi="Century Gothic"/>
        </w:rPr>
        <w:t xml:space="preserve"> between the General Grant Guidelines and </w:t>
      </w:r>
      <w:r w:rsidR="00C7378B">
        <w:rPr>
          <w:rStyle w:val="fontstyle01"/>
          <w:rFonts w:ascii="Century Gothic" w:hAnsi="Century Gothic"/>
        </w:rPr>
        <w:t xml:space="preserve">Cannabis Restoration Grant Program solicitations, the Cannabis Restoration Grant Program solicitation requirements shall prevail. </w:t>
      </w:r>
      <w:r w:rsidR="00E91962">
        <w:rPr>
          <w:rStyle w:val="fontstyle01"/>
          <w:rFonts w:ascii="Century Gothic" w:hAnsi="Century Gothic"/>
        </w:rPr>
        <w:t xml:space="preserve">For more information on the Cannabis Restoration Grant Program, please refer to: </w:t>
      </w:r>
      <w:hyperlink r:id="rId29" w:history="1">
        <w:r w:rsidR="00E91962" w:rsidRPr="006C60F6">
          <w:rPr>
            <w:rStyle w:val="Hyperlink"/>
          </w:rPr>
          <w:t>https://wildlife.ca.gov/Conservation/Watersheds/Cannabis-Restoration-Grant</w:t>
        </w:r>
      </w:hyperlink>
      <w:r w:rsidR="00E91962">
        <w:rPr>
          <w:rStyle w:val="fontstyle01"/>
          <w:rFonts w:ascii="Century Gothic" w:hAnsi="Century Gothic"/>
        </w:rPr>
        <w:t>.</w:t>
      </w:r>
    </w:p>
    <w:p w14:paraId="030FF522" w14:textId="77777777" w:rsidR="00FA763A" w:rsidRDefault="00FA763A" w:rsidP="00A10B21">
      <w:pPr>
        <w:pStyle w:val="BodyText"/>
        <w:rPr>
          <w:rStyle w:val="fontstyle01"/>
          <w:rFonts w:ascii="Century Gothic" w:hAnsi="Century Gothic"/>
        </w:rPr>
      </w:pPr>
    </w:p>
    <w:p w14:paraId="367AC4BD" w14:textId="77777777" w:rsidR="00FA763A" w:rsidRPr="00A10B21" w:rsidRDefault="00FA763A" w:rsidP="00A10B21">
      <w:pPr>
        <w:pStyle w:val="BodyText"/>
        <w:rPr>
          <w:rStyle w:val="fontstyle01"/>
          <w:rFonts w:ascii="Century Gothic" w:hAnsi="Century Gothic"/>
        </w:rPr>
      </w:pPr>
    </w:p>
    <w:p w14:paraId="271E7507" w14:textId="0C0A40BF" w:rsidR="00703478" w:rsidRPr="003466EF" w:rsidRDefault="4B6D58E8" w:rsidP="00A10B21">
      <w:pPr>
        <w:pStyle w:val="Heading4"/>
      </w:pPr>
      <w:bookmarkStart w:id="47" w:name="_Toc179896454"/>
      <w:r>
        <w:lastRenderedPageBreak/>
        <w:t>Other Funding</w:t>
      </w:r>
      <w:bookmarkEnd w:id="47"/>
    </w:p>
    <w:p w14:paraId="5238DCF8" w14:textId="599B2DEF" w:rsidR="29E4A451" w:rsidRDefault="29E4A451" w:rsidP="007F3029">
      <w:pPr>
        <w:pStyle w:val="BodyText"/>
      </w:pPr>
      <w:r w:rsidRPr="34F98927">
        <w:t xml:space="preserve">The annual </w:t>
      </w:r>
      <w:r w:rsidR="6A3A8922" w:rsidRPr="34F98927">
        <w:t>S</w:t>
      </w:r>
      <w:r w:rsidRPr="34F98927">
        <w:t xml:space="preserve">tate </w:t>
      </w:r>
      <w:r w:rsidR="28BAF7F2" w:rsidRPr="34F98927">
        <w:t>B</w:t>
      </w:r>
      <w:r w:rsidRPr="34F98927">
        <w:t xml:space="preserve">udget may allocate General Funds to CDFW to support specific </w:t>
      </w:r>
      <w:r w:rsidR="03033002" w:rsidRPr="34F98927">
        <w:t>initiatives</w:t>
      </w:r>
      <w:r w:rsidRPr="34F98927">
        <w:t xml:space="preserve"> like Drought and Climate </w:t>
      </w:r>
      <w:r w:rsidR="73B16DAB" w:rsidRPr="34F98927">
        <w:t>Resiliency</w:t>
      </w:r>
      <w:r w:rsidR="0E03196B" w:rsidRPr="34F98927">
        <w:t xml:space="preserve">. </w:t>
      </w:r>
      <w:r w:rsidR="25BBD591" w:rsidRPr="34F98927">
        <w:t xml:space="preserve">A portion of these funds may be used to </w:t>
      </w:r>
      <w:r w:rsidR="1E12498A" w:rsidRPr="34F98927">
        <w:t xml:space="preserve">support </w:t>
      </w:r>
      <w:r w:rsidR="25BBD591" w:rsidRPr="34F98927">
        <w:t>restoration projects through grant funding.</w:t>
      </w:r>
    </w:p>
    <w:p w14:paraId="0111C374" w14:textId="440816E6" w:rsidR="00160EC4" w:rsidRPr="009D1F39" w:rsidRDefault="05354C3B" w:rsidP="00A10B21">
      <w:pPr>
        <w:pStyle w:val="Heading2"/>
        <w:keepNext/>
      </w:pPr>
      <w:bookmarkStart w:id="48" w:name="1.4_Program_Purposes"/>
      <w:bookmarkStart w:id="49" w:name="_Program_Preferences"/>
      <w:bookmarkStart w:id="50" w:name="2_Eligibility_Requirements"/>
      <w:bookmarkStart w:id="51" w:name="_Toc179896455"/>
      <w:bookmarkEnd w:id="48"/>
      <w:bookmarkEnd w:id="49"/>
      <w:bookmarkEnd w:id="50"/>
      <w:r>
        <w:t>2</w:t>
      </w:r>
      <w:r>
        <w:tab/>
      </w:r>
      <w:r w:rsidR="7E99ABB3">
        <w:t xml:space="preserve">Project </w:t>
      </w:r>
      <w:r w:rsidR="3165E7DE">
        <w:t>Categories</w:t>
      </w:r>
      <w:bookmarkEnd w:id="51"/>
    </w:p>
    <w:p w14:paraId="5520F62E" w14:textId="01A07917" w:rsidR="00160EC4" w:rsidRPr="00667F9D" w:rsidRDefault="60883FBC" w:rsidP="00A10B21">
      <w:pPr>
        <w:pStyle w:val="Heading3"/>
        <w:keepNext/>
      </w:pPr>
      <w:bookmarkStart w:id="52" w:name="2.1_Eligible_Entities"/>
      <w:bookmarkStart w:id="53" w:name="2.2_Project_Categories"/>
      <w:bookmarkStart w:id="54" w:name="2.2.1_Planning"/>
      <w:bookmarkStart w:id="55" w:name="_Toc886326"/>
      <w:bookmarkStart w:id="56" w:name="_Toc179896456"/>
      <w:bookmarkStart w:id="57" w:name="_Hlk528663347"/>
      <w:bookmarkEnd w:id="52"/>
      <w:bookmarkEnd w:id="53"/>
      <w:bookmarkEnd w:id="54"/>
      <w:r>
        <w:t>2.1</w:t>
      </w:r>
      <w:r w:rsidR="002868B2">
        <w:tab/>
      </w:r>
      <w:r w:rsidR="3D573424">
        <w:t>Planning</w:t>
      </w:r>
      <w:bookmarkEnd w:id="55"/>
      <w:bookmarkEnd w:id="56"/>
    </w:p>
    <w:p w14:paraId="6C911E0C" w14:textId="37881099" w:rsidR="00160EC4" w:rsidRPr="00667F9D" w:rsidRDefault="00687C28" w:rsidP="007F3029">
      <w:pPr>
        <w:pStyle w:val="BodyText"/>
      </w:pPr>
      <w:r w:rsidRPr="00667F9D">
        <w:t xml:space="preserve">Planning </w:t>
      </w:r>
      <w:bookmarkEnd w:id="57"/>
      <w:r w:rsidRPr="00667F9D">
        <w:t xml:space="preserve">grants provide funding for </w:t>
      </w:r>
      <w:r w:rsidR="4A39BF87" w:rsidRPr="00667F9D">
        <w:t xml:space="preserve">project development and </w:t>
      </w:r>
      <w:r w:rsidRPr="00667F9D">
        <w:t>activities that lead to specific on-the-ground implementation projects. Eligible activities for Planning projects include, but are not limited to:</w:t>
      </w:r>
    </w:p>
    <w:p w14:paraId="163A9C50" w14:textId="77777777" w:rsidR="00160EC4" w:rsidRPr="00667F9D" w:rsidRDefault="00687C28" w:rsidP="007F3029">
      <w:pPr>
        <w:pStyle w:val="ListParagraph"/>
        <w:widowControl/>
        <w:numPr>
          <w:ilvl w:val="2"/>
          <w:numId w:val="19"/>
        </w:numPr>
        <w:spacing w:after="120" w:line="307" w:lineRule="auto"/>
        <w:ind w:left="1080" w:hanging="540"/>
        <w:rPr>
          <w:rFonts w:ascii="Century Gothic" w:hAnsi="Century Gothic"/>
          <w:sz w:val="24"/>
        </w:rPr>
      </w:pPr>
      <w:r w:rsidRPr="00667F9D">
        <w:rPr>
          <w:rFonts w:ascii="Century Gothic" w:hAnsi="Century Gothic"/>
          <w:sz w:val="24"/>
        </w:rPr>
        <w:t>Preparing plans or supplementing existing plans (e.g., watershed and</w:t>
      </w:r>
      <w:r w:rsidRPr="00667F9D">
        <w:rPr>
          <w:rFonts w:ascii="Century Gothic" w:hAnsi="Century Gothic"/>
          <w:spacing w:val="-22"/>
          <w:sz w:val="24"/>
        </w:rPr>
        <w:t xml:space="preserve"> </w:t>
      </w:r>
      <w:r w:rsidRPr="00667F9D">
        <w:rPr>
          <w:rFonts w:ascii="Century Gothic" w:hAnsi="Century Gothic"/>
          <w:sz w:val="24"/>
        </w:rPr>
        <w:t>habitat assessments) that will result in a specific project or set of</w:t>
      </w:r>
      <w:r w:rsidRPr="00667F9D">
        <w:rPr>
          <w:rFonts w:ascii="Century Gothic" w:hAnsi="Century Gothic"/>
          <w:spacing w:val="-12"/>
          <w:sz w:val="24"/>
        </w:rPr>
        <w:t xml:space="preserve"> </w:t>
      </w:r>
      <w:r w:rsidRPr="00667F9D">
        <w:rPr>
          <w:rFonts w:ascii="Century Gothic" w:hAnsi="Century Gothic"/>
          <w:sz w:val="24"/>
        </w:rPr>
        <w:t>projects;</w:t>
      </w:r>
    </w:p>
    <w:p w14:paraId="618B568B" w14:textId="77777777" w:rsidR="00160EC4" w:rsidRPr="00667F9D" w:rsidRDefault="00687C28" w:rsidP="007F3029">
      <w:pPr>
        <w:pStyle w:val="ListParagraph"/>
        <w:widowControl/>
        <w:numPr>
          <w:ilvl w:val="2"/>
          <w:numId w:val="19"/>
        </w:numPr>
        <w:spacing w:after="120" w:line="307" w:lineRule="auto"/>
        <w:ind w:left="1080" w:hanging="540"/>
        <w:rPr>
          <w:rFonts w:ascii="Century Gothic" w:hAnsi="Century Gothic"/>
          <w:sz w:val="24"/>
        </w:rPr>
      </w:pPr>
      <w:r w:rsidRPr="00667F9D">
        <w:rPr>
          <w:rFonts w:ascii="Century Gothic" w:hAnsi="Century Gothic"/>
          <w:sz w:val="24"/>
        </w:rPr>
        <w:t>Developing monitoring, adaptive management, climate change adaptation,</w:t>
      </w:r>
      <w:r w:rsidRPr="00667F9D">
        <w:rPr>
          <w:rFonts w:ascii="Century Gothic" w:hAnsi="Century Gothic"/>
          <w:spacing w:val="-30"/>
          <w:sz w:val="24"/>
        </w:rPr>
        <w:t xml:space="preserve"> </w:t>
      </w:r>
      <w:r w:rsidRPr="00667F9D">
        <w:rPr>
          <w:rFonts w:ascii="Century Gothic" w:hAnsi="Century Gothic"/>
          <w:sz w:val="24"/>
        </w:rPr>
        <w:t>and long-term management plans for a specific</w:t>
      </w:r>
      <w:r w:rsidRPr="00667F9D">
        <w:rPr>
          <w:rFonts w:ascii="Century Gothic" w:hAnsi="Century Gothic"/>
          <w:spacing w:val="-7"/>
          <w:sz w:val="24"/>
        </w:rPr>
        <w:t xml:space="preserve"> </w:t>
      </w:r>
      <w:r w:rsidRPr="00667F9D">
        <w:rPr>
          <w:rFonts w:ascii="Century Gothic" w:hAnsi="Century Gothic"/>
          <w:sz w:val="24"/>
        </w:rPr>
        <w:t>project;</w:t>
      </w:r>
    </w:p>
    <w:p w14:paraId="3983F627" w14:textId="77777777" w:rsidR="00160EC4" w:rsidRPr="00667F9D" w:rsidRDefault="00687C28" w:rsidP="007F3029">
      <w:pPr>
        <w:pStyle w:val="ListParagraph"/>
        <w:widowControl/>
        <w:numPr>
          <w:ilvl w:val="2"/>
          <w:numId w:val="19"/>
        </w:numPr>
        <w:spacing w:after="120" w:line="307" w:lineRule="auto"/>
        <w:ind w:left="1080" w:hanging="540"/>
        <w:rPr>
          <w:rFonts w:ascii="Century Gothic" w:hAnsi="Century Gothic"/>
          <w:sz w:val="24"/>
        </w:rPr>
      </w:pPr>
      <w:r w:rsidRPr="00667F9D">
        <w:rPr>
          <w:rFonts w:ascii="Century Gothic" w:hAnsi="Century Gothic"/>
          <w:sz w:val="24"/>
        </w:rPr>
        <w:t>Coordination with partners to develop large-scale restoration or enhancement projects;</w:t>
      </w:r>
    </w:p>
    <w:p w14:paraId="1686FFFA" w14:textId="77777777" w:rsidR="00160EC4" w:rsidRPr="00667F9D" w:rsidRDefault="00687C28" w:rsidP="007F3029">
      <w:pPr>
        <w:pStyle w:val="ListParagraph"/>
        <w:widowControl/>
        <w:numPr>
          <w:ilvl w:val="2"/>
          <w:numId w:val="19"/>
        </w:numPr>
        <w:spacing w:after="120" w:line="284" w:lineRule="exact"/>
        <w:ind w:left="1080" w:hanging="540"/>
        <w:rPr>
          <w:rFonts w:ascii="Century Gothic" w:hAnsi="Century Gothic"/>
          <w:sz w:val="24"/>
        </w:rPr>
      </w:pPr>
      <w:r w:rsidRPr="00667F9D">
        <w:rPr>
          <w:rFonts w:ascii="Century Gothic" w:hAnsi="Century Gothic"/>
          <w:sz w:val="24"/>
        </w:rPr>
        <w:t>Coordination with partners to develop standardized monitoring</w:t>
      </w:r>
      <w:r w:rsidRPr="00667F9D">
        <w:rPr>
          <w:rFonts w:ascii="Century Gothic" w:hAnsi="Century Gothic"/>
          <w:spacing w:val="-5"/>
          <w:sz w:val="24"/>
        </w:rPr>
        <w:t xml:space="preserve"> </w:t>
      </w:r>
      <w:r w:rsidRPr="00667F9D">
        <w:rPr>
          <w:rFonts w:ascii="Century Gothic" w:hAnsi="Century Gothic"/>
          <w:sz w:val="24"/>
        </w:rPr>
        <w:t>procedures;</w:t>
      </w:r>
    </w:p>
    <w:p w14:paraId="5416CA13" w14:textId="0C911101" w:rsidR="00160EC4" w:rsidRPr="00667F9D" w:rsidRDefault="00687C28" w:rsidP="007F3029">
      <w:pPr>
        <w:pStyle w:val="ListParagraph"/>
        <w:widowControl/>
        <w:numPr>
          <w:ilvl w:val="2"/>
          <w:numId w:val="19"/>
        </w:numPr>
        <w:spacing w:after="120" w:line="307" w:lineRule="auto"/>
        <w:ind w:left="1080" w:hanging="540"/>
        <w:rPr>
          <w:rFonts w:ascii="Century Gothic" w:hAnsi="Century Gothic"/>
          <w:sz w:val="24"/>
        </w:rPr>
      </w:pPr>
      <w:r w:rsidRPr="00667F9D">
        <w:rPr>
          <w:rFonts w:ascii="Century Gothic" w:hAnsi="Century Gothic"/>
          <w:sz w:val="24"/>
        </w:rPr>
        <w:t>Performing necessary studies and assessments, collecting baseline data,</w:t>
      </w:r>
      <w:r w:rsidRPr="00667F9D">
        <w:rPr>
          <w:rFonts w:ascii="Century Gothic" w:hAnsi="Century Gothic"/>
          <w:spacing w:val="-29"/>
          <w:sz w:val="24"/>
        </w:rPr>
        <w:t xml:space="preserve"> </w:t>
      </w:r>
      <w:r w:rsidRPr="00667F9D">
        <w:rPr>
          <w:rFonts w:ascii="Century Gothic" w:hAnsi="Century Gothic"/>
          <w:spacing w:val="2"/>
          <w:sz w:val="24"/>
        </w:rPr>
        <w:t xml:space="preserve">and </w:t>
      </w:r>
      <w:r w:rsidRPr="00667F9D">
        <w:rPr>
          <w:rFonts w:ascii="Century Gothic" w:hAnsi="Century Gothic"/>
          <w:sz w:val="24"/>
        </w:rPr>
        <w:t>developing project designs related to a specific site or physical</w:t>
      </w:r>
      <w:r w:rsidRPr="00667F9D">
        <w:rPr>
          <w:rFonts w:ascii="Century Gothic" w:hAnsi="Century Gothic"/>
          <w:spacing w:val="-10"/>
          <w:sz w:val="24"/>
        </w:rPr>
        <w:t xml:space="preserve"> </w:t>
      </w:r>
      <w:r w:rsidRPr="00667F9D">
        <w:rPr>
          <w:rFonts w:ascii="Century Gothic" w:hAnsi="Century Gothic"/>
          <w:sz w:val="24"/>
        </w:rPr>
        <w:t>project;</w:t>
      </w:r>
    </w:p>
    <w:p w14:paraId="095313D9" w14:textId="092EB2DF" w:rsidR="00160EC4" w:rsidRPr="00667F9D" w:rsidRDefault="00687C28" w:rsidP="007F3029">
      <w:pPr>
        <w:pStyle w:val="ListParagraph"/>
        <w:widowControl/>
        <w:numPr>
          <w:ilvl w:val="2"/>
          <w:numId w:val="19"/>
        </w:numPr>
        <w:spacing w:after="120" w:line="307" w:lineRule="auto"/>
        <w:ind w:left="1080" w:hanging="540"/>
        <w:rPr>
          <w:rFonts w:ascii="Century Gothic" w:hAnsi="Century Gothic"/>
          <w:sz w:val="24"/>
        </w:rPr>
      </w:pPr>
      <w:r w:rsidRPr="00667F9D">
        <w:rPr>
          <w:rFonts w:ascii="Century Gothic" w:hAnsi="Century Gothic"/>
          <w:sz w:val="24"/>
        </w:rPr>
        <w:t>Obtaining the services of licensed professional</w:t>
      </w:r>
      <w:r w:rsidR="001F5202">
        <w:rPr>
          <w:rFonts w:ascii="Century Gothic" w:hAnsi="Century Gothic"/>
          <w:sz w:val="24"/>
        </w:rPr>
        <w:t>s</w:t>
      </w:r>
      <w:r w:rsidRPr="00667F9D">
        <w:rPr>
          <w:rFonts w:ascii="Century Gothic" w:hAnsi="Century Gothic"/>
          <w:sz w:val="24"/>
        </w:rPr>
        <w:t>;</w:t>
      </w:r>
    </w:p>
    <w:p w14:paraId="532D103F" w14:textId="7BA40D3E" w:rsidR="00160EC4" w:rsidRPr="00667F9D" w:rsidRDefault="00687C28" w:rsidP="007F3029">
      <w:pPr>
        <w:pStyle w:val="ListParagraph"/>
        <w:widowControl/>
        <w:numPr>
          <w:ilvl w:val="2"/>
          <w:numId w:val="19"/>
        </w:numPr>
        <w:spacing w:after="120" w:line="284" w:lineRule="exact"/>
        <w:ind w:left="1080" w:hanging="540"/>
        <w:rPr>
          <w:rFonts w:ascii="Century Gothic" w:hAnsi="Century Gothic"/>
          <w:sz w:val="24"/>
        </w:rPr>
      </w:pPr>
      <w:r w:rsidRPr="00667F9D">
        <w:rPr>
          <w:rFonts w:ascii="Century Gothic" w:hAnsi="Century Gothic"/>
          <w:sz w:val="24"/>
        </w:rPr>
        <w:t>Acquiring</w:t>
      </w:r>
      <w:r w:rsidRPr="00667F9D">
        <w:rPr>
          <w:rFonts w:ascii="Century Gothic" w:hAnsi="Century Gothic"/>
          <w:spacing w:val="-2"/>
          <w:sz w:val="24"/>
        </w:rPr>
        <w:t xml:space="preserve"> </w:t>
      </w:r>
      <w:r w:rsidRPr="00667F9D">
        <w:rPr>
          <w:rFonts w:ascii="Century Gothic" w:hAnsi="Century Gothic"/>
          <w:sz w:val="24"/>
        </w:rPr>
        <w:t>permits;</w:t>
      </w:r>
    </w:p>
    <w:p w14:paraId="02D5255F" w14:textId="77777777" w:rsidR="00160EC4" w:rsidRPr="00667F9D" w:rsidRDefault="00687C28" w:rsidP="007F3029">
      <w:pPr>
        <w:pStyle w:val="ListParagraph"/>
        <w:widowControl/>
        <w:numPr>
          <w:ilvl w:val="2"/>
          <w:numId w:val="19"/>
        </w:numPr>
        <w:spacing w:after="120" w:line="307" w:lineRule="auto"/>
        <w:ind w:left="1080" w:hanging="540"/>
        <w:rPr>
          <w:rFonts w:ascii="Century Gothic" w:hAnsi="Century Gothic"/>
          <w:sz w:val="24"/>
        </w:rPr>
      </w:pPr>
      <w:r w:rsidRPr="00667F9D">
        <w:rPr>
          <w:rFonts w:ascii="Century Gothic" w:hAnsi="Century Gothic"/>
          <w:sz w:val="24"/>
        </w:rPr>
        <w:t>Preparing California Environmental Quality Act (CEQA) and National Environmental Protection Act (NEPA) documents;</w:t>
      </w:r>
      <w:r w:rsidRPr="00667F9D">
        <w:rPr>
          <w:rFonts w:ascii="Century Gothic" w:hAnsi="Century Gothic"/>
          <w:spacing w:val="-7"/>
          <w:sz w:val="24"/>
        </w:rPr>
        <w:t xml:space="preserve"> </w:t>
      </w:r>
      <w:r w:rsidRPr="00667F9D">
        <w:rPr>
          <w:rFonts w:ascii="Century Gothic" w:hAnsi="Century Gothic"/>
          <w:sz w:val="24"/>
        </w:rPr>
        <w:t>and</w:t>
      </w:r>
    </w:p>
    <w:p w14:paraId="460750E1" w14:textId="77777777" w:rsidR="00160EC4" w:rsidRPr="00667F9D" w:rsidRDefault="00687C28" w:rsidP="007F3029">
      <w:pPr>
        <w:pStyle w:val="ListParagraph"/>
        <w:widowControl/>
        <w:numPr>
          <w:ilvl w:val="2"/>
          <w:numId w:val="19"/>
        </w:numPr>
        <w:spacing w:after="480" w:line="284" w:lineRule="exact"/>
        <w:ind w:left="1080" w:hanging="540"/>
        <w:rPr>
          <w:rFonts w:ascii="Century Gothic" w:hAnsi="Century Gothic"/>
          <w:sz w:val="24"/>
        </w:rPr>
      </w:pPr>
      <w:r w:rsidRPr="00667F9D">
        <w:rPr>
          <w:rFonts w:ascii="Century Gothic" w:hAnsi="Century Gothic"/>
          <w:sz w:val="24"/>
        </w:rPr>
        <w:lastRenderedPageBreak/>
        <w:t>Conducting stakeholder and public</w:t>
      </w:r>
      <w:r w:rsidRPr="00667F9D">
        <w:rPr>
          <w:rFonts w:ascii="Century Gothic" w:hAnsi="Century Gothic"/>
          <w:spacing w:val="-5"/>
          <w:sz w:val="24"/>
        </w:rPr>
        <w:t xml:space="preserve"> </w:t>
      </w:r>
      <w:r w:rsidRPr="00667F9D">
        <w:rPr>
          <w:rFonts w:ascii="Century Gothic" w:hAnsi="Century Gothic"/>
          <w:sz w:val="24"/>
        </w:rPr>
        <w:t>meetings.</w:t>
      </w:r>
    </w:p>
    <w:p w14:paraId="74DAA507" w14:textId="3431988C" w:rsidR="00160EC4" w:rsidRPr="00667F9D" w:rsidRDefault="60883FBC" w:rsidP="00A10B21">
      <w:pPr>
        <w:pStyle w:val="Heading3"/>
        <w:keepNext/>
      </w:pPr>
      <w:bookmarkStart w:id="58" w:name="2.2.2_Implementation"/>
      <w:bookmarkStart w:id="59" w:name="_Toc886327"/>
      <w:bookmarkStart w:id="60" w:name="_Toc179896457"/>
      <w:bookmarkStart w:id="61" w:name="_Hlk528663357"/>
      <w:bookmarkEnd w:id="58"/>
      <w:r>
        <w:t>2.2</w:t>
      </w:r>
      <w:r w:rsidR="002868B2">
        <w:tab/>
      </w:r>
      <w:r w:rsidR="3D573424">
        <w:t>Implementation</w:t>
      </w:r>
      <w:bookmarkEnd w:id="59"/>
      <w:r w:rsidR="0036113A">
        <w:rPr>
          <w:rStyle w:val="FootnoteReference"/>
        </w:rPr>
        <w:footnoteReference w:id="2"/>
      </w:r>
      <w:bookmarkEnd w:id="60"/>
    </w:p>
    <w:p w14:paraId="02F9E53F" w14:textId="3BECE362" w:rsidR="00160EC4" w:rsidRPr="00667F9D" w:rsidRDefault="00687C28" w:rsidP="007F3029">
      <w:pPr>
        <w:pStyle w:val="BodyText"/>
      </w:pPr>
      <w:r>
        <w:t xml:space="preserve">Implementation </w:t>
      </w:r>
      <w:bookmarkEnd w:id="61"/>
      <w:r>
        <w:t xml:space="preserve">grants are the primary focus of the Restoration Grant Programs. These grants fund construction and monitoring of shovel-ready restoration and enhancement projects and new or enhanced facilities. Applicants </w:t>
      </w:r>
      <w:r w:rsidR="00004585">
        <w:t>should</w:t>
      </w:r>
      <w:r>
        <w:t xml:space="preserve"> demonstrate land tenure, CEQA compliance, and submit 65% or higher design plans, a Basis of Design Report, and technical studies.</w:t>
      </w:r>
      <w:r w:rsidR="108C2D3E">
        <w:t xml:space="preserve"> </w:t>
      </w:r>
      <w:r w:rsidR="2B23CDE4">
        <w:t>Adaptive</w:t>
      </w:r>
      <w:r w:rsidR="5F038BCC">
        <w:t xml:space="preserve"> </w:t>
      </w:r>
      <w:r w:rsidR="024DE71F">
        <w:t xml:space="preserve">implementation </w:t>
      </w:r>
      <w:r w:rsidR="5F038BCC">
        <w:t>project</w:t>
      </w:r>
      <w:r w:rsidR="586125A8">
        <w:t>s</w:t>
      </w:r>
      <w:r w:rsidR="71DBC27F">
        <w:t xml:space="preserve"> </w:t>
      </w:r>
      <w:r w:rsidR="005313F6">
        <w:t>must be</w:t>
      </w:r>
      <w:r w:rsidR="71DBC27F">
        <w:t xml:space="preserve"> pre-approved by CDFW. </w:t>
      </w:r>
      <w:r>
        <w:t>Eligible activities for Implementation projects include, but are not limited to:</w:t>
      </w:r>
    </w:p>
    <w:p w14:paraId="47DC6459" w14:textId="74C1CC2C" w:rsidR="00160EC4" w:rsidRPr="00667F9D" w:rsidRDefault="00687C28" w:rsidP="007F3029">
      <w:pPr>
        <w:pStyle w:val="ListParagraph"/>
        <w:widowControl/>
        <w:numPr>
          <w:ilvl w:val="3"/>
          <w:numId w:val="18"/>
        </w:numPr>
        <w:spacing w:after="120" w:line="23" w:lineRule="atLeast"/>
        <w:ind w:left="1080" w:hanging="540"/>
        <w:rPr>
          <w:rFonts w:ascii="Century Gothic" w:hAnsi="Century Gothic"/>
          <w:sz w:val="24"/>
        </w:rPr>
      </w:pPr>
      <w:r w:rsidRPr="00667F9D">
        <w:rPr>
          <w:rFonts w:ascii="Century Gothic" w:hAnsi="Century Gothic"/>
          <w:sz w:val="24"/>
        </w:rPr>
        <w:t>Preparation of bid packages and subcontractor</w:t>
      </w:r>
      <w:r w:rsidRPr="00667F9D">
        <w:rPr>
          <w:rFonts w:ascii="Century Gothic" w:hAnsi="Century Gothic"/>
          <w:spacing w:val="-4"/>
          <w:sz w:val="24"/>
        </w:rPr>
        <w:t xml:space="preserve"> </w:t>
      </w:r>
      <w:r w:rsidRPr="00667F9D">
        <w:rPr>
          <w:rFonts w:ascii="Century Gothic" w:hAnsi="Century Gothic"/>
          <w:sz w:val="24"/>
        </w:rPr>
        <w:t>documents;</w:t>
      </w:r>
    </w:p>
    <w:p w14:paraId="6D028897" w14:textId="77777777" w:rsidR="00160EC4" w:rsidRPr="00667F9D" w:rsidRDefault="00687C28" w:rsidP="007F3029">
      <w:pPr>
        <w:pStyle w:val="ListParagraph"/>
        <w:widowControl/>
        <w:numPr>
          <w:ilvl w:val="3"/>
          <w:numId w:val="18"/>
        </w:numPr>
        <w:spacing w:after="120" w:line="23" w:lineRule="atLeast"/>
        <w:ind w:left="1080" w:hanging="540"/>
        <w:rPr>
          <w:rFonts w:ascii="Century Gothic" w:hAnsi="Century Gothic"/>
          <w:sz w:val="24"/>
        </w:rPr>
      </w:pPr>
      <w:r w:rsidRPr="00667F9D">
        <w:rPr>
          <w:rFonts w:ascii="Century Gothic" w:hAnsi="Century Gothic"/>
          <w:sz w:val="24"/>
        </w:rPr>
        <w:t>Development of final engineering</w:t>
      </w:r>
      <w:r w:rsidRPr="00667F9D">
        <w:rPr>
          <w:rFonts w:ascii="Century Gothic" w:hAnsi="Century Gothic"/>
          <w:spacing w:val="-2"/>
          <w:sz w:val="24"/>
        </w:rPr>
        <w:t xml:space="preserve"> </w:t>
      </w:r>
      <w:r w:rsidRPr="00667F9D">
        <w:rPr>
          <w:rFonts w:ascii="Century Gothic" w:hAnsi="Century Gothic"/>
          <w:sz w:val="24"/>
        </w:rPr>
        <w:t>design;</w:t>
      </w:r>
    </w:p>
    <w:p w14:paraId="153F0D08" w14:textId="108B050E" w:rsidR="00160EC4" w:rsidRPr="00667F9D" w:rsidRDefault="0047427C" w:rsidP="007F3029">
      <w:pPr>
        <w:pStyle w:val="ListParagraph"/>
        <w:widowControl/>
        <w:numPr>
          <w:ilvl w:val="3"/>
          <w:numId w:val="18"/>
        </w:numPr>
        <w:spacing w:after="120" w:line="23" w:lineRule="atLeast"/>
        <w:ind w:left="1080" w:hanging="540"/>
        <w:rPr>
          <w:rFonts w:ascii="Century Gothic" w:hAnsi="Century Gothic"/>
          <w:sz w:val="24"/>
        </w:rPr>
      </w:pPr>
      <w:r w:rsidRPr="00667F9D">
        <w:rPr>
          <w:rFonts w:ascii="Century Gothic" w:hAnsi="Century Gothic"/>
          <w:sz w:val="24"/>
        </w:rPr>
        <w:t>Acqui</w:t>
      </w:r>
      <w:r w:rsidR="000B0A5E" w:rsidRPr="00667F9D">
        <w:rPr>
          <w:rFonts w:ascii="Century Gothic" w:hAnsi="Century Gothic"/>
          <w:sz w:val="24"/>
        </w:rPr>
        <w:t xml:space="preserve">ring </w:t>
      </w:r>
      <w:r w:rsidR="00687C28" w:rsidRPr="00667F9D">
        <w:rPr>
          <w:rFonts w:ascii="Century Gothic" w:hAnsi="Century Gothic"/>
          <w:sz w:val="24"/>
        </w:rPr>
        <w:t>permits;</w:t>
      </w:r>
    </w:p>
    <w:p w14:paraId="2EE3AF45" w14:textId="77777777" w:rsidR="00160EC4" w:rsidRPr="00667F9D" w:rsidRDefault="00687C28" w:rsidP="007F3029">
      <w:pPr>
        <w:pStyle w:val="ListParagraph"/>
        <w:widowControl/>
        <w:numPr>
          <w:ilvl w:val="3"/>
          <w:numId w:val="18"/>
        </w:numPr>
        <w:spacing w:after="120" w:line="23" w:lineRule="atLeast"/>
        <w:ind w:left="1080" w:hanging="540"/>
        <w:rPr>
          <w:rFonts w:ascii="Century Gothic" w:hAnsi="Century Gothic"/>
          <w:sz w:val="24"/>
        </w:rPr>
      </w:pPr>
      <w:r w:rsidRPr="00667F9D">
        <w:rPr>
          <w:rFonts w:ascii="Century Gothic" w:hAnsi="Century Gothic"/>
          <w:sz w:val="24"/>
        </w:rPr>
        <w:t>Construction;</w:t>
      </w:r>
    </w:p>
    <w:p w14:paraId="6FC7A8DB" w14:textId="77777777" w:rsidR="00160EC4" w:rsidRPr="00667F9D" w:rsidRDefault="00687C28" w:rsidP="007F3029">
      <w:pPr>
        <w:pStyle w:val="ListParagraph"/>
        <w:widowControl/>
        <w:numPr>
          <w:ilvl w:val="3"/>
          <w:numId w:val="18"/>
        </w:numPr>
        <w:spacing w:after="120" w:line="23" w:lineRule="atLeast"/>
        <w:ind w:left="1080" w:hanging="540"/>
        <w:rPr>
          <w:rFonts w:ascii="Century Gothic" w:hAnsi="Century Gothic"/>
          <w:sz w:val="24"/>
        </w:rPr>
      </w:pPr>
      <w:r w:rsidRPr="00667F9D">
        <w:rPr>
          <w:rFonts w:ascii="Century Gothic" w:hAnsi="Century Gothic"/>
          <w:sz w:val="24"/>
        </w:rPr>
        <w:t>Habitat restoration and</w:t>
      </w:r>
      <w:r w:rsidRPr="00667F9D">
        <w:rPr>
          <w:rFonts w:ascii="Century Gothic" w:hAnsi="Century Gothic"/>
          <w:spacing w:val="-3"/>
          <w:sz w:val="24"/>
        </w:rPr>
        <w:t xml:space="preserve"> </w:t>
      </w:r>
      <w:r w:rsidRPr="00667F9D">
        <w:rPr>
          <w:rFonts w:ascii="Century Gothic" w:hAnsi="Century Gothic"/>
          <w:sz w:val="24"/>
        </w:rPr>
        <w:t>enhancement;</w:t>
      </w:r>
    </w:p>
    <w:p w14:paraId="59A5BBA3" w14:textId="77777777" w:rsidR="00160EC4" w:rsidRPr="00667F9D" w:rsidRDefault="00687C28" w:rsidP="007F3029">
      <w:pPr>
        <w:pStyle w:val="ListParagraph"/>
        <w:widowControl/>
        <w:numPr>
          <w:ilvl w:val="3"/>
          <w:numId w:val="18"/>
        </w:numPr>
        <w:spacing w:after="120" w:line="23" w:lineRule="atLeast"/>
        <w:ind w:left="1080" w:hanging="540"/>
        <w:rPr>
          <w:rFonts w:ascii="Century Gothic" w:hAnsi="Century Gothic"/>
          <w:sz w:val="24"/>
        </w:rPr>
      </w:pPr>
      <w:r w:rsidRPr="00667F9D">
        <w:rPr>
          <w:rFonts w:ascii="Century Gothic" w:hAnsi="Century Gothic"/>
          <w:sz w:val="24"/>
        </w:rPr>
        <w:t>Pre- and post-project monitoring and adaptive</w:t>
      </w:r>
      <w:r w:rsidRPr="00667F9D">
        <w:rPr>
          <w:rFonts w:ascii="Century Gothic" w:hAnsi="Century Gothic"/>
          <w:spacing w:val="-11"/>
          <w:sz w:val="24"/>
        </w:rPr>
        <w:t xml:space="preserve"> </w:t>
      </w:r>
      <w:r w:rsidRPr="00667F9D">
        <w:rPr>
          <w:rFonts w:ascii="Century Gothic" w:hAnsi="Century Gothic"/>
          <w:sz w:val="24"/>
        </w:rPr>
        <w:t>management;</w:t>
      </w:r>
    </w:p>
    <w:p w14:paraId="461C5393" w14:textId="77777777" w:rsidR="00160EC4" w:rsidRPr="00667F9D" w:rsidRDefault="00687C28" w:rsidP="007F3029">
      <w:pPr>
        <w:pStyle w:val="ListParagraph"/>
        <w:widowControl/>
        <w:numPr>
          <w:ilvl w:val="3"/>
          <w:numId w:val="18"/>
        </w:numPr>
        <w:spacing w:after="120" w:line="23" w:lineRule="atLeast"/>
        <w:ind w:left="1080" w:hanging="540"/>
        <w:rPr>
          <w:rFonts w:ascii="Century Gothic" w:hAnsi="Century Gothic"/>
          <w:sz w:val="24"/>
        </w:rPr>
      </w:pPr>
      <w:r w:rsidRPr="00667F9D">
        <w:rPr>
          <w:rFonts w:ascii="Century Gothic" w:hAnsi="Century Gothic"/>
          <w:sz w:val="24"/>
        </w:rPr>
        <w:t>Finalization and initial execution of a long-term management plan;</w:t>
      </w:r>
      <w:r w:rsidRPr="00667F9D">
        <w:rPr>
          <w:rFonts w:ascii="Century Gothic" w:hAnsi="Century Gothic"/>
          <w:spacing w:val="-12"/>
          <w:sz w:val="24"/>
        </w:rPr>
        <w:t xml:space="preserve"> </w:t>
      </w:r>
      <w:r w:rsidRPr="00667F9D">
        <w:rPr>
          <w:rFonts w:ascii="Century Gothic" w:hAnsi="Century Gothic"/>
          <w:sz w:val="24"/>
        </w:rPr>
        <w:t>and</w:t>
      </w:r>
    </w:p>
    <w:p w14:paraId="1EBF34B2" w14:textId="26E549EE" w:rsidR="00073BD6" w:rsidRDefault="00687C28" w:rsidP="00073BD6">
      <w:pPr>
        <w:pStyle w:val="ListParagraph"/>
        <w:widowControl/>
        <w:numPr>
          <w:ilvl w:val="3"/>
          <w:numId w:val="18"/>
        </w:numPr>
        <w:spacing w:after="480" w:line="23" w:lineRule="atLeast"/>
        <w:ind w:left="1080" w:hanging="540"/>
        <w:rPr>
          <w:rFonts w:ascii="Century Gothic" w:hAnsi="Century Gothic"/>
          <w:sz w:val="24"/>
        </w:rPr>
      </w:pPr>
      <w:r w:rsidRPr="00667F9D">
        <w:rPr>
          <w:rFonts w:ascii="Century Gothic" w:hAnsi="Century Gothic"/>
          <w:sz w:val="24"/>
        </w:rPr>
        <w:t>Communicating project results to stakeholders and the</w:t>
      </w:r>
      <w:r w:rsidRPr="00667F9D">
        <w:rPr>
          <w:rFonts w:ascii="Century Gothic" w:hAnsi="Century Gothic"/>
          <w:spacing w:val="-10"/>
          <w:sz w:val="24"/>
        </w:rPr>
        <w:t xml:space="preserve"> </w:t>
      </w:r>
      <w:r w:rsidRPr="00667F9D">
        <w:rPr>
          <w:rFonts w:ascii="Century Gothic" w:hAnsi="Century Gothic"/>
          <w:sz w:val="24"/>
        </w:rPr>
        <w:t>public.</w:t>
      </w:r>
    </w:p>
    <w:p w14:paraId="07F2A9C4" w14:textId="4173B901" w:rsidR="00160EC4" w:rsidRPr="00667F9D" w:rsidRDefault="60883FBC" w:rsidP="00A10B21">
      <w:pPr>
        <w:pStyle w:val="Heading3"/>
      </w:pPr>
      <w:bookmarkStart w:id="62" w:name="2.2.3_Acquisition"/>
      <w:bookmarkStart w:id="63" w:name="_Toc886328"/>
      <w:bookmarkStart w:id="64" w:name="_Toc179896458"/>
      <w:bookmarkStart w:id="65" w:name="_Hlk528663394"/>
      <w:bookmarkEnd w:id="62"/>
      <w:r>
        <w:t>2.3</w:t>
      </w:r>
      <w:r w:rsidR="002868B2">
        <w:tab/>
      </w:r>
      <w:r w:rsidR="3D573424">
        <w:t>Acquisition</w:t>
      </w:r>
      <w:bookmarkEnd w:id="63"/>
      <w:bookmarkEnd w:id="64"/>
    </w:p>
    <w:p w14:paraId="3946B2A1" w14:textId="50D92740" w:rsidR="007F690D" w:rsidRPr="00667F9D" w:rsidRDefault="00687C28" w:rsidP="007F3029">
      <w:pPr>
        <w:pStyle w:val="BodyText"/>
      </w:pPr>
      <w:r w:rsidRPr="00667F9D">
        <w:t xml:space="preserve">Acquisition </w:t>
      </w:r>
      <w:bookmarkEnd w:id="65"/>
      <w:r w:rsidRPr="00667F9D">
        <w:t xml:space="preserve">grants fund purchases of interests in land or water. Acquisitions must be from willing sellers and at fair market value, as confirmed by an appraisal approved by the Department of General Services Real Property Services Section. A completed appraisal, approved by DGS, is not required at the time of proposal submission; however, if awarded, the appraisal must be submitted and approved by DGS prior to the request for distribution of acquisition funds. Costs </w:t>
      </w:r>
      <w:r w:rsidRPr="00667F9D">
        <w:lastRenderedPageBreak/>
        <w:t xml:space="preserve">associated with preparation of the appraisal are ineligible for reimbursement through an awarded grant. Appraisal review by DGS can </w:t>
      </w:r>
      <w:r w:rsidR="00C41FE9" w:rsidRPr="00667F9D">
        <w:t>take up to</w:t>
      </w:r>
      <w:r w:rsidRPr="00667F9D">
        <w:t xml:space="preserve"> 4-8 weeks and can cost up to $10,000; applicants should consider including this cost as a line item within their proposed</w:t>
      </w:r>
      <w:r w:rsidRPr="00667F9D">
        <w:rPr>
          <w:spacing w:val="-3"/>
        </w:rPr>
        <w:t xml:space="preserve"> </w:t>
      </w:r>
      <w:r w:rsidRPr="00667F9D">
        <w:t>budgets.</w:t>
      </w:r>
    </w:p>
    <w:p w14:paraId="1BB56C79" w14:textId="2900BA04" w:rsidR="00160EC4" w:rsidRPr="00667F9D" w:rsidRDefault="00687C28" w:rsidP="007F3029">
      <w:pPr>
        <w:pStyle w:val="BodyText"/>
      </w:pPr>
      <w:r w:rsidRPr="00667F9D">
        <w:t xml:space="preserve">If a signed purchase option agreement is unavailable </w:t>
      </w:r>
      <w:r w:rsidR="00C41FE9" w:rsidRPr="00667F9D">
        <w:t>to be submitted</w:t>
      </w:r>
      <w:r w:rsidR="0067197E" w:rsidRPr="00667F9D">
        <w:t xml:space="preserve"> </w:t>
      </w:r>
      <w:r w:rsidRPr="00667F9D">
        <w:t xml:space="preserve">with the application, a Willing Seller Letter is required from </w:t>
      </w:r>
      <w:r w:rsidRPr="00667F9D">
        <w:rPr>
          <w:u w:val="single"/>
        </w:rPr>
        <w:t>each</w:t>
      </w:r>
      <w:r w:rsidRPr="00667F9D">
        <w:t xml:space="preserve"> landowner</w:t>
      </w:r>
      <w:r w:rsidR="00AA7D6B" w:rsidRPr="00667F9D">
        <w:t>.</w:t>
      </w:r>
      <w:r w:rsidRPr="00667F9D">
        <w:t xml:space="preserve"> Once </w:t>
      </w:r>
      <w:r w:rsidR="0067197E" w:rsidRPr="00667F9D">
        <w:t xml:space="preserve">CDFW awards </w:t>
      </w:r>
      <w:r w:rsidRPr="00667F9D">
        <w:t xml:space="preserve">funds and </w:t>
      </w:r>
      <w:r w:rsidR="0067197E" w:rsidRPr="00667F9D">
        <w:t xml:space="preserve">signs </w:t>
      </w:r>
      <w:r w:rsidRPr="00667F9D">
        <w:t>an agreement</w:t>
      </w:r>
      <w:r w:rsidR="0067197E" w:rsidRPr="00667F9D">
        <w:t xml:space="preserve"> with the grantee</w:t>
      </w:r>
      <w:r w:rsidRPr="00667F9D">
        <w:t xml:space="preserve">, another property cannot be substituted for the property specified in the application. </w:t>
      </w:r>
    </w:p>
    <w:p w14:paraId="563B15C8" w14:textId="2E0C759B" w:rsidR="00A40F9F" w:rsidRPr="00667F9D" w:rsidRDefault="00A40F9F" w:rsidP="007F3029">
      <w:pPr>
        <w:pStyle w:val="BodyText"/>
      </w:pPr>
      <w:r w:rsidRPr="00667F9D">
        <w:t xml:space="preserve">CDFW is interested in funding conservation easements that protect fish and wildlife habitat as a primary objective. </w:t>
      </w:r>
      <w:r w:rsidR="00DF213F" w:rsidRPr="00667F9D">
        <w:t>T</w:t>
      </w:r>
      <w:r w:rsidR="000D137B" w:rsidRPr="00667F9D">
        <w:t>he proposal should demonstrate how the conservation easement will protect fish and wildlife habitat beyond merely restricting the fee owner’s right to subdivide parcels that make up the property that would be covered by the conservation easement</w:t>
      </w:r>
      <w:r w:rsidR="00DB271A" w:rsidRPr="00667F9D">
        <w:t xml:space="preserve">. </w:t>
      </w:r>
    </w:p>
    <w:p w14:paraId="153716BC" w14:textId="6AF93F2E" w:rsidR="00905244" w:rsidRPr="00667F9D" w:rsidRDefault="00905244" w:rsidP="007F3029">
      <w:pPr>
        <w:pStyle w:val="BodyText"/>
      </w:pPr>
      <w:r w:rsidRPr="00667F9D">
        <w:t xml:space="preserve">For the property that would be covered by the conservation easement, applicants should include information on existing land uses and development and land uses and development that would be allowed by the conservation easement, including the location and a general description of such land uses and development. </w:t>
      </w:r>
    </w:p>
    <w:p w14:paraId="30540987" w14:textId="2CC64320" w:rsidR="00C31D3D" w:rsidRPr="00667F9D" w:rsidRDefault="001D0D0C" w:rsidP="007F3029">
      <w:pPr>
        <w:pStyle w:val="BodyText"/>
      </w:pPr>
      <w:r w:rsidRPr="00667F9D">
        <w:t>Subject to CDFW’s discretion and pr</w:t>
      </w:r>
      <w:r w:rsidR="006F496E" w:rsidRPr="00667F9D">
        <w:t>ior approval, interests in water or real property</w:t>
      </w:r>
      <w:r w:rsidR="00687C28" w:rsidRPr="00667F9D">
        <w:t xml:space="preserve"> acquired </w:t>
      </w:r>
      <w:r w:rsidR="00CC192B" w:rsidRPr="00667F9D">
        <w:t>may</w:t>
      </w:r>
      <w:r w:rsidR="00687C28" w:rsidRPr="00667F9D">
        <w:t xml:space="preserve"> be transferred to a</w:t>
      </w:r>
      <w:r w:rsidR="00CC192B" w:rsidRPr="00667F9D">
        <w:t xml:space="preserve">nother entity that would be an eligible grantee </w:t>
      </w:r>
      <w:r w:rsidR="00C47D58" w:rsidRPr="00667F9D">
        <w:t xml:space="preserve">for the funding program. </w:t>
      </w:r>
      <w:r w:rsidR="00687C28" w:rsidRPr="00667F9D">
        <w:t xml:space="preserve">CDFW will not hold title to interests in land or water, nor will CDFW enter into forbearance agreements with applicants or other entities. </w:t>
      </w:r>
      <w:r w:rsidR="0067197E" w:rsidRPr="00667F9D">
        <w:t>The grantee must identify a</w:t>
      </w:r>
      <w:r w:rsidR="00687C28" w:rsidRPr="00667F9D">
        <w:t xml:space="preserve"> separate entity</w:t>
      </w:r>
      <w:r w:rsidR="009B1A31" w:rsidRPr="00667F9D">
        <w:t xml:space="preserve"> </w:t>
      </w:r>
      <w:r w:rsidR="007834F2" w:rsidRPr="00667F9D">
        <w:t xml:space="preserve">to hold the </w:t>
      </w:r>
      <w:r w:rsidR="00457ABC" w:rsidRPr="00667F9D">
        <w:t>title at</w:t>
      </w:r>
      <w:r w:rsidR="00687C28" w:rsidRPr="00667F9D">
        <w:t xml:space="preserve"> the time of </w:t>
      </w:r>
      <w:r w:rsidR="00EB5B40" w:rsidRPr="00667F9D">
        <w:t xml:space="preserve">application </w:t>
      </w:r>
      <w:r w:rsidR="00687C28" w:rsidRPr="00667F9D">
        <w:t xml:space="preserve">submission. </w:t>
      </w:r>
    </w:p>
    <w:p w14:paraId="5E120CBC" w14:textId="778C09BF" w:rsidR="00FA0946" w:rsidRPr="00176A4B" w:rsidRDefault="00BF0EB1" w:rsidP="007F3029">
      <w:pPr>
        <w:pStyle w:val="BodyText"/>
      </w:pPr>
      <w:r w:rsidRPr="00667F9D">
        <w:t xml:space="preserve">Funded grants that address stream flows and water use shall comply with the California Water Code (CWC), as well as any applicable State or federal laws or regulations. </w:t>
      </w:r>
    </w:p>
    <w:p w14:paraId="0479995C" w14:textId="09664039" w:rsidR="09205528" w:rsidRPr="00E35C02" w:rsidRDefault="60883FBC" w:rsidP="00A10B21">
      <w:pPr>
        <w:pStyle w:val="Heading3"/>
        <w:keepNext/>
      </w:pPr>
      <w:bookmarkStart w:id="66" w:name="_Toc179896459"/>
      <w:r>
        <w:lastRenderedPageBreak/>
        <w:t>2.4</w:t>
      </w:r>
      <w:r w:rsidR="002868B2">
        <w:tab/>
      </w:r>
      <w:r w:rsidR="2FD6C9A8">
        <w:t>Monitoring</w:t>
      </w:r>
      <w:bookmarkEnd w:id="66"/>
    </w:p>
    <w:p w14:paraId="616BF723" w14:textId="1BEDCACC" w:rsidR="09205528" w:rsidRPr="00E35C02" w:rsidRDefault="300D65FE" w:rsidP="007F3029">
      <w:pPr>
        <w:pStyle w:val="BodyText"/>
      </w:pPr>
      <w:r w:rsidRPr="00E35C02">
        <w:rPr>
          <w:color w:val="000000" w:themeColor="text1"/>
        </w:rPr>
        <w:t>Monitoring grants provide funding to projects</w:t>
      </w:r>
      <w:r w:rsidR="09205528" w:rsidRPr="00E35C02">
        <w:rPr>
          <w:rFonts w:eastAsia="Calibri" w:cs="Calibri"/>
          <w:color w:val="000000" w:themeColor="text1"/>
        </w:rPr>
        <w:t xml:space="preserve"> </w:t>
      </w:r>
      <w:r w:rsidR="09205528" w:rsidRPr="00E35C02">
        <w:t xml:space="preserve">that address one or more of the following tasks: 1) determine if restoration treatment and features have produced the desired habitat response and/or physical watershed processes (Effectiveness Monitoring); 2) determine if restoration treatment and features have produced the desired ecological conditions and/or population response (Validation Monitoring); 3) status monitoring projects that directly contribute to population viability assessments for </w:t>
      </w:r>
      <w:r w:rsidR="002B3043">
        <w:t xml:space="preserve">CESA and </w:t>
      </w:r>
      <w:r w:rsidR="09205528" w:rsidRPr="00E35C02">
        <w:t xml:space="preserve">ESA-listed </w:t>
      </w:r>
      <w:r w:rsidR="002B3043">
        <w:t>species</w:t>
      </w:r>
      <w:r w:rsidR="09205528" w:rsidRPr="00E35C02">
        <w:t xml:space="preserve"> (Population Status Monitoring)</w:t>
      </w:r>
      <w:r w:rsidR="00F57850">
        <w:t xml:space="preserve">; or </w:t>
      </w:r>
      <w:r w:rsidR="001842AB">
        <w:t xml:space="preserve">4) </w:t>
      </w:r>
      <w:r w:rsidR="0078553D">
        <w:t xml:space="preserve">streamflow </w:t>
      </w:r>
      <w:r w:rsidR="009F4581">
        <w:t xml:space="preserve">monitoring </w:t>
      </w:r>
      <w:r w:rsidR="0078553D">
        <w:t>projects</w:t>
      </w:r>
      <w:r w:rsidR="00BA783E">
        <w:t xml:space="preserve"> to gather data for the purposes of directly informing future restoration and management decisions</w:t>
      </w:r>
      <w:r w:rsidR="09205528" w:rsidRPr="00E35C02">
        <w:t xml:space="preserve">. Applications shall describe the project </w:t>
      </w:r>
      <w:r w:rsidR="00E35C02">
        <w:t>m</w:t>
      </w:r>
      <w:r w:rsidR="09205528" w:rsidRPr="00E35C02">
        <w:t>onitoring plans and how success will be determined. The scope of the monitoring plan will vary depending on the nature of the project. Applicants will work with CDFW staff to adjust the monitoring plan, if necessary, to ensure the proposed parameters are adequate to meet reporting requirements and to assist with consistency of nomenclature, units, and measurements.</w:t>
      </w:r>
    </w:p>
    <w:p w14:paraId="1A9800C4" w14:textId="1A707F00" w:rsidR="00160EC4" w:rsidRPr="00667F9D" w:rsidRDefault="60883FBC" w:rsidP="00A10B21">
      <w:pPr>
        <w:pStyle w:val="Heading3"/>
      </w:pPr>
      <w:bookmarkStart w:id="67" w:name="2.2.4_Scientific_Studies_(Delta_proposal"/>
      <w:bookmarkStart w:id="68" w:name="_Toc179896460"/>
      <w:bookmarkStart w:id="69" w:name="_Hlk81898922"/>
      <w:bookmarkStart w:id="70" w:name="_Toc886329"/>
      <w:bookmarkEnd w:id="67"/>
      <w:r>
        <w:t>2.5</w:t>
      </w:r>
      <w:r w:rsidR="002868B2">
        <w:tab/>
      </w:r>
      <w:r w:rsidR="3D573424">
        <w:t>Scientific Studies</w:t>
      </w:r>
      <w:bookmarkEnd w:id="68"/>
      <w:r w:rsidR="3D573424">
        <w:t xml:space="preserve"> </w:t>
      </w:r>
      <w:bookmarkEnd w:id="69"/>
      <w:bookmarkEnd w:id="70"/>
    </w:p>
    <w:p w14:paraId="54621FDE" w14:textId="1B3A880C" w:rsidR="00160EC4" w:rsidRPr="00667F9D" w:rsidRDefault="00687C28" w:rsidP="007F3029">
      <w:pPr>
        <w:pStyle w:val="BodyText"/>
      </w:pPr>
      <w:r w:rsidRPr="00667F9D">
        <w:t xml:space="preserve">Scientific Studies </w:t>
      </w:r>
      <w:r w:rsidR="00D958A6" w:rsidRPr="00667F9D">
        <w:t xml:space="preserve">or other technical analyses that advance projects may be awarded. Some fund sources (such as bonds) require that funding be used only for capital outlay </w:t>
      </w:r>
      <w:r w:rsidR="007756EE" w:rsidRPr="00667F9D">
        <w:t>projects</w:t>
      </w:r>
      <w:r w:rsidR="00D958A6" w:rsidRPr="00667F9D">
        <w:t xml:space="preserve"> and limit when or where scientific studies may be funded. G</w:t>
      </w:r>
      <w:r w:rsidRPr="00667F9D">
        <w:t>rant fund</w:t>
      </w:r>
      <w:r w:rsidR="00F42636" w:rsidRPr="00667F9D">
        <w:t>s support</w:t>
      </w:r>
      <w:r w:rsidRPr="00667F9D">
        <w:t xml:space="preserve"> projects to assess the condition of natural resources, inform policy and management decisions, or assess the effectiveness of grant projects and programs. Eligible activities for Scientific Studies projects include, but are not limited to:</w:t>
      </w:r>
    </w:p>
    <w:p w14:paraId="24DA7A40" w14:textId="77777777" w:rsidR="00160EC4" w:rsidRPr="00667F9D" w:rsidRDefault="00687C28" w:rsidP="007F3029">
      <w:pPr>
        <w:pStyle w:val="ListParagraph"/>
        <w:widowControl/>
        <w:numPr>
          <w:ilvl w:val="3"/>
          <w:numId w:val="70"/>
        </w:numPr>
        <w:spacing w:after="120"/>
        <w:ind w:left="1080" w:hanging="540"/>
        <w:rPr>
          <w:rFonts w:ascii="Century Gothic" w:hAnsi="Century Gothic"/>
          <w:sz w:val="24"/>
        </w:rPr>
      </w:pPr>
      <w:r w:rsidRPr="00667F9D">
        <w:rPr>
          <w:rFonts w:ascii="Century Gothic" w:hAnsi="Century Gothic"/>
          <w:sz w:val="24"/>
        </w:rPr>
        <w:t>Data collection, analysis, management, and</w:t>
      </w:r>
      <w:r w:rsidRPr="00667F9D">
        <w:rPr>
          <w:rFonts w:ascii="Century Gothic" w:hAnsi="Century Gothic"/>
          <w:spacing w:val="-3"/>
          <w:sz w:val="24"/>
        </w:rPr>
        <w:t xml:space="preserve"> </w:t>
      </w:r>
      <w:r w:rsidRPr="00667F9D">
        <w:rPr>
          <w:rFonts w:ascii="Century Gothic" w:hAnsi="Century Gothic"/>
          <w:sz w:val="24"/>
        </w:rPr>
        <w:t>delivery;</w:t>
      </w:r>
    </w:p>
    <w:p w14:paraId="6C90ACAF" w14:textId="77777777" w:rsidR="00160EC4" w:rsidRPr="00667F9D" w:rsidRDefault="00687C28" w:rsidP="007F3029">
      <w:pPr>
        <w:pStyle w:val="ListParagraph"/>
        <w:widowControl/>
        <w:numPr>
          <w:ilvl w:val="3"/>
          <w:numId w:val="18"/>
        </w:numPr>
        <w:spacing w:after="120"/>
        <w:ind w:left="1080" w:hanging="540"/>
        <w:rPr>
          <w:rFonts w:ascii="Century Gothic" w:hAnsi="Century Gothic"/>
          <w:sz w:val="24"/>
        </w:rPr>
      </w:pPr>
      <w:r w:rsidRPr="00667F9D">
        <w:rPr>
          <w:rFonts w:ascii="Century Gothic" w:hAnsi="Century Gothic"/>
          <w:sz w:val="24"/>
        </w:rPr>
        <w:t>Development of resource management tools and</w:t>
      </w:r>
      <w:r w:rsidRPr="00667F9D">
        <w:rPr>
          <w:rFonts w:ascii="Century Gothic" w:hAnsi="Century Gothic"/>
          <w:spacing w:val="-7"/>
          <w:sz w:val="24"/>
        </w:rPr>
        <w:t xml:space="preserve"> </w:t>
      </w:r>
      <w:r w:rsidRPr="00667F9D">
        <w:rPr>
          <w:rFonts w:ascii="Century Gothic" w:hAnsi="Century Gothic"/>
          <w:sz w:val="24"/>
        </w:rPr>
        <w:t>technologies;</w:t>
      </w:r>
    </w:p>
    <w:p w14:paraId="053DA1B3" w14:textId="77777777" w:rsidR="00160EC4" w:rsidRPr="00667F9D" w:rsidRDefault="00687C28" w:rsidP="007F3029">
      <w:pPr>
        <w:pStyle w:val="ListParagraph"/>
        <w:widowControl/>
        <w:numPr>
          <w:ilvl w:val="3"/>
          <w:numId w:val="18"/>
        </w:numPr>
        <w:spacing w:after="120"/>
        <w:ind w:left="1080" w:hanging="540"/>
        <w:rPr>
          <w:rFonts w:ascii="Century Gothic" w:hAnsi="Century Gothic"/>
          <w:sz w:val="24"/>
        </w:rPr>
      </w:pPr>
      <w:r w:rsidRPr="00667F9D">
        <w:rPr>
          <w:rFonts w:ascii="Century Gothic" w:hAnsi="Century Gothic"/>
          <w:sz w:val="24"/>
        </w:rPr>
        <w:t>Building capacity for collaborative science;</w:t>
      </w:r>
      <w:r w:rsidRPr="00667F9D">
        <w:rPr>
          <w:rFonts w:ascii="Century Gothic" w:hAnsi="Century Gothic"/>
          <w:spacing w:val="3"/>
          <w:sz w:val="24"/>
        </w:rPr>
        <w:t xml:space="preserve"> </w:t>
      </w:r>
      <w:r w:rsidRPr="00667F9D">
        <w:rPr>
          <w:rFonts w:ascii="Century Gothic" w:hAnsi="Century Gothic"/>
          <w:sz w:val="24"/>
        </w:rPr>
        <w:t>and</w:t>
      </w:r>
    </w:p>
    <w:p w14:paraId="287107B3" w14:textId="12CEC829" w:rsidR="00160EC4" w:rsidRPr="00667F9D" w:rsidRDefault="00687C28" w:rsidP="007F3029">
      <w:pPr>
        <w:pStyle w:val="ListParagraph"/>
        <w:widowControl/>
        <w:numPr>
          <w:ilvl w:val="3"/>
          <w:numId w:val="18"/>
        </w:numPr>
        <w:tabs>
          <w:tab w:val="left" w:pos="2164"/>
          <w:tab w:val="left" w:pos="3459"/>
          <w:tab w:val="left" w:pos="5200"/>
          <w:tab w:val="left" w:pos="6136"/>
          <w:tab w:val="left" w:pos="7179"/>
          <w:tab w:val="left" w:pos="7795"/>
          <w:tab w:val="left" w:pos="8562"/>
          <w:tab w:val="left" w:pos="9499"/>
        </w:tabs>
        <w:spacing w:after="480" w:line="307" w:lineRule="auto"/>
        <w:ind w:left="1080" w:hanging="540"/>
        <w:rPr>
          <w:rFonts w:ascii="Century Gothic" w:hAnsi="Century Gothic"/>
          <w:sz w:val="24"/>
          <w:szCs w:val="24"/>
        </w:rPr>
      </w:pPr>
      <w:r w:rsidRPr="00667F9D">
        <w:rPr>
          <w:rFonts w:ascii="Century Gothic" w:hAnsi="Century Gothic"/>
          <w:sz w:val="24"/>
          <w:szCs w:val="24"/>
        </w:rPr>
        <w:lastRenderedPageBreak/>
        <w:t>Reporting,</w:t>
      </w:r>
      <w:r w:rsidR="002E0820" w:rsidRPr="00667F9D">
        <w:rPr>
          <w:rFonts w:ascii="Century Gothic" w:hAnsi="Century Gothic"/>
          <w:sz w:val="24"/>
          <w:szCs w:val="24"/>
        </w:rPr>
        <w:t xml:space="preserve"> </w:t>
      </w:r>
      <w:r w:rsidRPr="00667F9D">
        <w:rPr>
          <w:rFonts w:ascii="Century Gothic" w:hAnsi="Century Gothic"/>
          <w:sz w:val="24"/>
          <w:szCs w:val="24"/>
        </w:rPr>
        <w:t>publishing</w:t>
      </w:r>
      <w:r w:rsidR="002E0820" w:rsidRPr="00667F9D">
        <w:rPr>
          <w:rFonts w:ascii="Century Gothic" w:hAnsi="Century Gothic"/>
          <w:sz w:val="24"/>
          <w:szCs w:val="24"/>
        </w:rPr>
        <w:t xml:space="preserve"> </w:t>
      </w:r>
      <w:r w:rsidRPr="00667F9D">
        <w:rPr>
          <w:rFonts w:ascii="Century Gothic" w:hAnsi="Century Gothic"/>
          <w:sz w:val="24"/>
          <w:szCs w:val="24"/>
        </w:rPr>
        <w:t>peer-review</w:t>
      </w:r>
      <w:r w:rsidR="002E0820" w:rsidRPr="00667F9D">
        <w:rPr>
          <w:rFonts w:ascii="Century Gothic" w:hAnsi="Century Gothic"/>
          <w:sz w:val="24"/>
          <w:szCs w:val="24"/>
        </w:rPr>
        <w:t xml:space="preserve">ed </w:t>
      </w:r>
      <w:r w:rsidRPr="00667F9D">
        <w:rPr>
          <w:rFonts w:ascii="Century Gothic" w:hAnsi="Century Gothic"/>
          <w:sz w:val="24"/>
          <w:szCs w:val="24"/>
        </w:rPr>
        <w:t>journal</w:t>
      </w:r>
      <w:r w:rsidR="002E0820" w:rsidRPr="00667F9D">
        <w:rPr>
          <w:rFonts w:ascii="Century Gothic" w:hAnsi="Century Gothic"/>
          <w:sz w:val="24"/>
          <w:szCs w:val="24"/>
        </w:rPr>
        <w:t xml:space="preserve"> </w:t>
      </w:r>
      <w:r w:rsidRPr="00667F9D">
        <w:rPr>
          <w:rFonts w:ascii="Century Gothic" w:hAnsi="Century Gothic"/>
          <w:sz w:val="24"/>
          <w:szCs w:val="24"/>
        </w:rPr>
        <w:t>articles,</w:t>
      </w:r>
      <w:r w:rsidR="002E0820" w:rsidRPr="00667F9D">
        <w:rPr>
          <w:rFonts w:ascii="Century Gothic" w:hAnsi="Century Gothic"/>
          <w:sz w:val="24"/>
          <w:szCs w:val="24"/>
        </w:rPr>
        <w:t xml:space="preserve"> </w:t>
      </w:r>
      <w:r w:rsidRPr="00667F9D">
        <w:rPr>
          <w:rFonts w:ascii="Century Gothic" w:hAnsi="Century Gothic"/>
          <w:sz w:val="24"/>
          <w:szCs w:val="24"/>
        </w:rPr>
        <w:t>and</w:t>
      </w:r>
      <w:r w:rsidR="002E0820" w:rsidRPr="00667F9D">
        <w:rPr>
          <w:rFonts w:ascii="Century Gothic" w:hAnsi="Century Gothic"/>
          <w:sz w:val="24"/>
          <w:szCs w:val="24"/>
        </w:rPr>
        <w:t xml:space="preserve"> </w:t>
      </w:r>
      <w:r w:rsidRPr="00667F9D">
        <w:rPr>
          <w:rFonts w:ascii="Century Gothic" w:hAnsi="Century Gothic"/>
          <w:sz w:val="24"/>
          <w:szCs w:val="24"/>
        </w:rPr>
        <w:t>other</w:t>
      </w:r>
      <w:r w:rsidR="002E0820" w:rsidRPr="00667F9D">
        <w:rPr>
          <w:rFonts w:ascii="Century Gothic" w:hAnsi="Century Gothic"/>
          <w:sz w:val="24"/>
          <w:szCs w:val="24"/>
        </w:rPr>
        <w:t xml:space="preserve"> </w:t>
      </w:r>
      <w:r w:rsidRPr="00667F9D">
        <w:rPr>
          <w:rFonts w:ascii="Century Gothic" w:hAnsi="Century Gothic"/>
          <w:sz w:val="24"/>
          <w:szCs w:val="24"/>
        </w:rPr>
        <w:t>means</w:t>
      </w:r>
      <w:r w:rsidR="002E0820" w:rsidRPr="00667F9D">
        <w:rPr>
          <w:rFonts w:ascii="Century Gothic" w:hAnsi="Century Gothic"/>
          <w:sz w:val="24"/>
          <w:szCs w:val="24"/>
        </w:rPr>
        <w:t xml:space="preserve"> </w:t>
      </w:r>
      <w:r w:rsidRPr="00667F9D">
        <w:rPr>
          <w:rFonts w:ascii="Century Gothic" w:hAnsi="Century Gothic"/>
          <w:spacing w:val="-9"/>
          <w:sz w:val="24"/>
          <w:szCs w:val="24"/>
        </w:rPr>
        <w:t xml:space="preserve">of </w:t>
      </w:r>
      <w:r w:rsidRPr="00667F9D">
        <w:rPr>
          <w:rFonts w:ascii="Century Gothic" w:hAnsi="Century Gothic"/>
          <w:sz w:val="24"/>
          <w:szCs w:val="24"/>
        </w:rPr>
        <w:t>communicating</w:t>
      </w:r>
      <w:r w:rsidRPr="00667F9D">
        <w:rPr>
          <w:rFonts w:ascii="Century Gothic" w:hAnsi="Century Gothic"/>
          <w:spacing w:val="-2"/>
          <w:sz w:val="24"/>
          <w:szCs w:val="24"/>
        </w:rPr>
        <w:t xml:space="preserve"> </w:t>
      </w:r>
      <w:r w:rsidRPr="00667F9D">
        <w:rPr>
          <w:rFonts w:ascii="Century Gothic" w:hAnsi="Century Gothic"/>
          <w:sz w:val="24"/>
          <w:szCs w:val="24"/>
        </w:rPr>
        <w:t>findings.</w:t>
      </w:r>
    </w:p>
    <w:p w14:paraId="2DF52F13" w14:textId="3A90BF1F" w:rsidR="00F42636" w:rsidRPr="00667F9D" w:rsidRDefault="60883FBC" w:rsidP="00A10B21">
      <w:pPr>
        <w:pStyle w:val="Heading3"/>
      </w:pPr>
      <w:bookmarkStart w:id="71" w:name="_Toc179896461"/>
      <w:r>
        <w:t>2.6</w:t>
      </w:r>
      <w:r w:rsidR="002868B2">
        <w:tab/>
      </w:r>
      <w:r w:rsidR="7F23834C">
        <w:t>Capacity Building</w:t>
      </w:r>
      <w:r w:rsidR="0344F1C1">
        <w:t xml:space="preserve"> and Technical Assistance</w:t>
      </w:r>
      <w:bookmarkEnd w:id="71"/>
    </w:p>
    <w:p w14:paraId="05E5C54D" w14:textId="0989BD81" w:rsidR="00F42636" w:rsidRPr="00667F9D" w:rsidRDefault="00F42636" w:rsidP="00B32356">
      <w:pPr>
        <w:pStyle w:val="BodyText"/>
        <w:spacing w:after="400"/>
      </w:pPr>
      <w:r w:rsidRPr="00667F9D">
        <w:t>Grants may be given to assist applicants with capacity building and technical support to enable entities to support the development, management</w:t>
      </w:r>
      <w:r w:rsidR="00FC0B77">
        <w:t>,</w:t>
      </w:r>
      <w:r w:rsidRPr="00667F9D">
        <w:t xml:space="preserve"> and implementation of projects that support CDFW’s mission. The following may be eligible for capacity-building and technical assistance: Regional planning and project prioritization; Grant administration/bookkeeping; Project management; Partnership and collaborative development; Tribal engagement; Public outreach and education; Facilitation and dispute resolution; Geographic Information Services; Economic </w:t>
      </w:r>
      <w:r w:rsidR="00FC0B77">
        <w:t>d</w:t>
      </w:r>
      <w:r w:rsidRPr="00667F9D">
        <w:t>evelopment/</w:t>
      </w:r>
      <w:r w:rsidR="00FC0B77">
        <w:t>f</w:t>
      </w:r>
      <w:r w:rsidRPr="00667F9D">
        <w:t>inancing planning. Note that some fund sources (e.</w:t>
      </w:r>
      <w:r w:rsidR="00646AB5" w:rsidRPr="00667F9D">
        <w:t>g</w:t>
      </w:r>
      <w:r w:rsidRPr="00667F9D">
        <w:t>., bonds) require that funding be used only for capital outlay projects and so technical assistance may not be eligible in such programs.</w:t>
      </w:r>
    </w:p>
    <w:p w14:paraId="0D1799D2" w14:textId="39837C21" w:rsidR="00B32356" w:rsidRDefault="001A7405" w:rsidP="007F3029">
      <w:pPr>
        <w:pStyle w:val="BodyText"/>
      </w:pPr>
      <w:r w:rsidRPr="00667F9D">
        <w:t xml:space="preserve">Where eligible, some programs may award </w:t>
      </w:r>
      <w:r w:rsidR="00F42636" w:rsidRPr="00667F9D">
        <w:t>grants</w:t>
      </w:r>
      <w:r w:rsidR="00F42636" w:rsidRPr="00667F9D">
        <w:rPr>
          <w:spacing w:val="-4"/>
        </w:rPr>
        <w:t xml:space="preserve"> </w:t>
      </w:r>
      <w:r w:rsidRPr="00667F9D">
        <w:rPr>
          <w:spacing w:val="-4"/>
        </w:rPr>
        <w:t xml:space="preserve">that </w:t>
      </w:r>
      <w:r w:rsidR="00F42636" w:rsidRPr="00667F9D">
        <w:t>provide</w:t>
      </w:r>
      <w:r w:rsidR="00F42636" w:rsidRPr="00667F9D">
        <w:rPr>
          <w:spacing w:val="9"/>
        </w:rPr>
        <w:t xml:space="preserve"> </w:t>
      </w:r>
      <w:r w:rsidR="00F42636" w:rsidRPr="00667F9D">
        <w:t>funding to an entity</w:t>
      </w:r>
      <w:r w:rsidR="00F42636" w:rsidRPr="00667F9D">
        <w:rPr>
          <w:spacing w:val="-3"/>
        </w:rPr>
        <w:t xml:space="preserve"> </w:t>
      </w:r>
      <w:r w:rsidR="00FC0B77">
        <w:t>that</w:t>
      </w:r>
      <w:r w:rsidR="00F42636" w:rsidRPr="00667F9D">
        <w:t xml:space="preserve"> will</w:t>
      </w:r>
      <w:r w:rsidR="00F42636" w:rsidRPr="00667F9D">
        <w:rPr>
          <w:spacing w:val="-5"/>
        </w:rPr>
        <w:t xml:space="preserve"> </w:t>
      </w:r>
      <w:r w:rsidR="00F42636" w:rsidRPr="00667F9D">
        <w:t>then disburse</w:t>
      </w:r>
      <w:r w:rsidR="00F42636" w:rsidRPr="00667F9D">
        <w:rPr>
          <w:spacing w:val="1"/>
        </w:rPr>
        <w:t xml:space="preserve"> </w:t>
      </w:r>
      <w:r w:rsidR="00F42636" w:rsidRPr="00667F9D">
        <w:t>those</w:t>
      </w:r>
      <w:r w:rsidRPr="00667F9D">
        <w:t xml:space="preserve"> </w:t>
      </w:r>
      <w:r w:rsidR="00F42636" w:rsidRPr="00667F9D">
        <w:t>funds</w:t>
      </w:r>
      <w:r w:rsidR="00F42636" w:rsidRPr="00667F9D">
        <w:rPr>
          <w:spacing w:val="-8"/>
        </w:rPr>
        <w:t xml:space="preserve"> </w:t>
      </w:r>
      <w:r w:rsidR="00F42636" w:rsidRPr="00667F9D">
        <w:t>to</w:t>
      </w:r>
      <w:r w:rsidR="00F42636" w:rsidRPr="00667F9D">
        <w:rPr>
          <w:spacing w:val="-5"/>
        </w:rPr>
        <w:t xml:space="preserve"> </w:t>
      </w:r>
      <w:r w:rsidR="00F42636" w:rsidRPr="00667F9D">
        <w:t>other</w:t>
      </w:r>
      <w:r w:rsidR="00F42636" w:rsidRPr="00667F9D">
        <w:rPr>
          <w:spacing w:val="-3"/>
        </w:rPr>
        <w:t xml:space="preserve"> </w:t>
      </w:r>
      <w:r w:rsidR="00F42636" w:rsidRPr="00667F9D">
        <w:t>eligible</w:t>
      </w:r>
      <w:r w:rsidR="00F42636" w:rsidRPr="00667F9D">
        <w:rPr>
          <w:spacing w:val="-4"/>
        </w:rPr>
        <w:t xml:space="preserve"> </w:t>
      </w:r>
      <w:r w:rsidR="00F42636" w:rsidRPr="00667F9D">
        <w:t>entities</w:t>
      </w:r>
      <w:r w:rsidR="396F14A8" w:rsidRPr="00667F9D">
        <w:t xml:space="preserve"> supporting a project</w:t>
      </w:r>
      <w:r w:rsidR="577ABB15" w:rsidRPr="00667F9D">
        <w:t>.</w:t>
      </w:r>
    </w:p>
    <w:p w14:paraId="291AE8B0" w14:textId="19B82656" w:rsidR="00147A42" w:rsidRDefault="00FE167A" w:rsidP="0060236A">
      <w:pPr>
        <w:pStyle w:val="Heading3"/>
      </w:pPr>
      <w:bookmarkStart w:id="72" w:name="_Toc179896462"/>
      <w:r>
        <w:t>2.7</w:t>
      </w:r>
      <w:r w:rsidR="006805C8">
        <w:tab/>
      </w:r>
      <w:r w:rsidR="00147A42">
        <w:t xml:space="preserve">Non-lethal Beaver </w:t>
      </w:r>
      <w:r w:rsidR="008A2E85">
        <w:t xml:space="preserve">Damage </w:t>
      </w:r>
      <w:r w:rsidR="00107140">
        <w:t>Management</w:t>
      </w:r>
      <w:bookmarkEnd w:id="72"/>
    </w:p>
    <w:p w14:paraId="73D273DE" w14:textId="1B28DE59" w:rsidR="00CF0A22" w:rsidRDefault="00186723" w:rsidP="001D3E07">
      <w:pPr>
        <w:pStyle w:val="BodyText"/>
      </w:pPr>
      <w:r w:rsidRPr="001D3E07">
        <w:t xml:space="preserve">Grants may be </w:t>
      </w:r>
      <w:r w:rsidR="0043463D" w:rsidRPr="001D3E07">
        <w:t xml:space="preserve">awarded to </w:t>
      </w:r>
      <w:r w:rsidR="0043463D">
        <w:t xml:space="preserve">support </w:t>
      </w:r>
      <w:r w:rsidR="001471FD">
        <w:t>programs providing</w:t>
      </w:r>
      <w:r w:rsidR="0055483A">
        <w:t>:</w:t>
      </w:r>
      <w:r w:rsidR="001471FD">
        <w:t xml:space="preserve"> </w:t>
      </w:r>
      <w:r w:rsidR="0022110E">
        <w:t xml:space="preserve">1) </w:t>
      </w:r>
      <w:r w:rsidR="00370677">
        <w:t>technical assistance to landowners experiencing property damage due to</w:t>
      </w:r>
      <w:r w:rsidR="0004270C">
        <w:t xml:space="preserve"> natural</w:t>
      </w:r>
      <w:r w:rsidR="00370677">
        <w:t xml:space="preserve"> beaver activity on the landscape, </w:t>
      </w:r>
      <w:r w:rsidR="00107140">
        <w:t xml:space="preserve">2) </w:t>
      </w:r>
      <w:r w:rsidR="008534A1">
        <w:t xml:space="preserve">direct </w:t>
      </w:r>
      <w:r w:rsidR="001D6ECB">
        <w:t>implementation of non-lethal beaver damage deterrence</w:t>
      </w:r>
      <w:r w:rsidR="00262316">
        <w:t>,</w:t>
      </w:r>
      <w:r w:rsidR="001D6ECB">
        <w:t xml:space="preserve"> </w:t>
      </w:r>
      <w:r w:rsidR="00370677">
        <w:t xml:space="preserve">or </w:t>
      </w:r>
      <w:r w:rsidR="00107140">
        <w:t>3</w:t>
      </w:r>
      <w:r w:rsidR="00370677">
        <w:t xml:space="preserve">) </w:t>
      </w:r>
      <w:r w:rsidR="0022110E">
        <w:t xml:space="preserve">block grants </w:t>
      </w:r>
      <w:r w:rsidR="007B3C3F">
        <w:t>for</w:t>
      </w:r>
      <w:r w:rsidR="004E7D65">
        <w:t xml:space="preserve"> reimbursement </w:t>
      </w:r>
      <w:r w:rsidR="00B70494">
        <w:t xml:space="preserve">or direct funding </w:t>
      </w:r>
      <w:r w:rsidR="00796774">
        <w:t xml:space="preserve">to landowners </w:t>
      </w:r>
      <w:r w:rsidR="004E7D65">
        <w:t>for the</w:t>
      </w:r>
      <w:r w:rsidR="00414DD4">
        <w:t xml:space="preserve"> </w:t>
      </w:r>
      <w:r w:rsidR="004E7D65">
        <w:t xml:space="preserve">installation </w:t>
      </w:r>
      <w:r w:rsidR="006C6F70">
        <w:t xml:space="preserve">of </w:t>
      </w:r>
      <w:r w:rsidR="00DC52F2">
        <w:t>eligible</w:t>
      </w:r>
      <w:r w:rsidR="00EF5E3A">
        <w:t xml:space="preserve"> non-lethal </w:t>
      </w:r>
      <w:r w:rsidR="00DD0011">
        <w:t>deterrent tools/devices</w:t>
      </w:r>
      <w:r w:rsidR="00C04D30">
        <w:t xml:space="preserve">. </w:t>
      </w:r>
      <w:r w:rsidR="00B2204D">
        <w:t>Allowable costs</w:t>
      </w:r>
      <w:r w:rsidR="00BC0F71">
        <w:t xml:space="preserve"> </w:t>
      </w:r>
      <w:r w:rsidR="00DD5A28">
        <w:t>for technical assistance</w:t>
      </w:r>
      <w:r w:rsidR="00495C29">
        <w:t xml:space="preserve"> grants</w:t>
      </w:r>
      <w:r w:rsidR="00DD5A28">
        <w:t xml:space="preserve"> </w:t>
      </w:r>
      <w:r w:rsidR="00BC0F71">
        <w:t xml:space="preserve">include: </w:t>
      </w:r>
      <w:r w:rsidR="001E6581">
        <w:t xml:space="preserve">installation </w:t>
      </w:r>
      <w:r w:rsidR="00004927">
        <w:t xml:space="preserve">training </w:t>
      </w:r>
      <w:r w:rsidR="0068391E">
        <w:t xml:space="preserve">for staff </w:t>
      </w:r>
      <w:r w:rsidR="00004927">
        <w:t xml:space="preserve">through certified </w:t>
      </w:r>
      <w:r w:rsidR="007C205E">
        <w:t xml:space="preserve">training programs (e.g., </w:t>
      </w:r>
      <w:r w:rsidR="00FA72E3">
        <w:t xml:space="preserve">The Beaver Institute’s </w:t>
      </w:r>
      <w:r w:rsidR="00C677D6">
        <w:t>BeaverCorps)</w:t>
      </w:r>
      <w:r w:rsidR="006C74F4">
        <w:t>;</w:t>
      </w:r>
      <w:r w:rsidR="00C677D6">
        <w:t xml:space="preserve"> </w:t>
      </w:r>
      <w:r w:rsidR="000E706A">
        <w:t xml:space="preserve">labor for </w:t>
      </w:r>
      <w:r w:rsidR="00F14825">
        <w:t xml:space="preserve">installation of </w:t>
      </w:r>
      <w:r w:rsidR="00916977">
        <w:t xml:space="preserve">eligible </w:t>
      </w:r>
      <w:r w:rsidR="00F14825">
        <w:t>deterrent solutions</w:t>
      </w:r>
      <w:r w:rsidR="00916977">
        <w:t>; labor for damage evaluations</w:t>
      </w:r>
      <w:r w:rsidR="00161E59">
        <w:t>/</w:t>
      </w:r>
      <w:r w:rsidR="00916977">
        <w:t>consultations</w:t>
      </w:r>
      <w:r w:rsidR="00161E59">
        <w:t xml:space="preserve"> that</w:t>
      </w:r>
      <w:r w:rsidR="00916977">
        <w:t xml:space="preserve"> result in the installation of </w:t>
      </w:r>
      <w:r w:rsidR="00D74C0A">
        <w:t>recommended non-</w:t>
      </w:r>
      <w:r w:rsidR="00D74C0A">
        <w:lastRenderedPageBreak/>
        <w:t>lethal deterrent solutions</w:t>
      </w:r>
      <w:r w:rsidR="00323478">
        <w:t xml:space="preserve">; supplies for constructing </w:t>
      </w:r>
      <w:r w:rsidR="00BE708D">
        <w:t xml:space="preserve">eligible </w:t>
      </w:r>
      <w:r w:rsidR="00323478">
        <w:t>non-lethal beaver damage deterrent</w:t>
      </w:r>
      <w:r w:rsidR="00A70434">
        <w:t xml:space="preserve"> solutions</w:t>
      </w:r>
      <w:r w:rsidR="008A0FF0">
        <w:t>.</w:t>
      </w:r>
      <w:r w:rsidR="00495C29">
        <w:t xml:space="preserve"> Allowable costs for </w:t>
      </w:r>
      <w:r w:rsidR="00FC14CD">
        <w:t xml:space="preserve">direct implementation or block grants include supplies and labor. </w:t>
      </w:r>
    </w:p>
    <w:p w14:paraId="28DA95AF" w14:textId="150E97CA" w:rsidR="00C5011B" w:rsidRPr="001D3E07" w:rsidRDefault="00A70434" w:rsidP="00C5011B">
      <w:pPr>
        <w:pStyle w:val="BodyText"/>
      </w:pPr>
      <w:r>
        <w:t xml:space="preserve">Eligible </w:t>
      </w:r>
      <w:r w:rsidR="00BC0F71">
        <w:t>d</w:t>
      </w:r>
      <w:r w:rsidR="004E1E86">
        <w:t xml:space="preserve">eterrent tools/devices </w:t>
      </w:r>
      <w:r>
        <w:t xml:space="preserve">(i.e., “deterrent solutions”) </w:t>
      </w:r>
      <w:r w:rsidR="004E1E86">
        <w:t xml:space="preserve">are those </w:t>
      </w:r>
      <w:r w:rsidR="00F86FFC">
        <w:t>recommended</w:t>
      </w:r>
      <w:r w:rsidR="004E1E86">
        <w:t xml:space="preserve"> </w:t>
      </w:r>
      <w:r w:rsidR="00DC4BC2">
        <w:t xml:space="preserve">within CDFW’s </w:t>
      </w:r>
      <w:r w:rsidR="002F5DBB">
        <w:t>Beaver Coexistence Toolkit, or that are otherwise</w:t>
      </w:r>
      <w:r w:rsidR="00F86FFC">
        <w:t xml:space="preserve"> approved </w:t>
      </w:r>
      <w:r w:rsidR="00CE5826">
        <w:t xml:space="preserve">in advance </w:t>
      </w:r>
      <w:r w:rsidR="00F86FFC">
        <w:t xml:space="preserve">by </w:t>
      </w:r>
      <w:r w:rsidR="00041DF8">
        <w:t>CDFW’s gran</w:t>
      </w:r>
      <w:r w:rsidR="0098163E">
        <w:t>t manager</w:t>
      </w:r>
      <w:r w:rsidR="003C0D5E">
        <w:t xml:space="preserve"> (in consultation with CDFW’s Beaver Restoration Program)</w:t>
      </w:r>
      <w:r w:rsidR="00360C4C">
        <w:t>.</w:t>
      </w:r>
      <w:r w:rsidR="00A14F84">
        <w:t xml:space="preserve"> </w:t>
      </w:r>
    </w:p>
    <w:p w14:paraId="5A8FC262" w14:textId="59107FCD" w:rsidR="007377B7" w:rsidRPr="00667F9D" w:rsidRDefault="60883FBC" w:rsidP="00A10B21">
      <w:pPr>
        <w:pStyle w:val="Heading3"/>
      </w:pPr>
      <w:bookmarkStart w:id="73" w:name="_Toc179896463"/>
      <w:r>
        <w:t>2.7</w:t>
      </w:r>
      <w:r w:rsidR="002868B2">
        <w:tab/>
      </w:r>
      <w:r w:rsidR="12E9C20D">
        <w:t>Contingency Funding (Previously CDFW Award</w:t>
      </w:r>
      <w:r w:rsidR="078909D2">
        <w:t xml:space="preserve">ed </w:t>
      </w:r>
      <w:r w:rsidR="00597152">
        <w:t xml:space="preserve">Projects </w:t>
      </w:r>
      <w:r w:rsidR="078909D2">
        <w:t>Only)</w:t>
      </w:r>
      <w:bookmarkEnd w:id="73"/>
    </w:p>
    <w:p w14:paraId="411B0AAA" w14:textId="5CF73C88" w:rsidR="007377B7" w:rsidRPr="00667F9D" w:rsidRDefault="007377B7" w:rsidP="007F3029">
      <w:pPr>
        <w:pStyle w:val="BodyText"/>
      </w:pPr>
      <w:r w:rsidRPr="00667F9D">
        <w:t xml:space="preserve">CDFW may solicit applications </w:t>
      </w:r>
      <w:r w:rsidR="00376D22" w:rsidRPr="00667F9D">
        <w:t>from</w:t>
      </w:r>
      <w:r w:rsidR="0015149F" w:rsidRPr="00667F9D">
        <w:t xml:space="preserve"> previously awarded</w:t>
      </w:r>
      <w:r w:rsidR="00EC156A" w:rsidRPr="00667F9D">
        <w:t xml:space="preserve"> CDFW</w:t>
      </w:r>
      <w:r w:rsidR="004F742A">
        <w:t xml:space="preserve">-awarded </w:t>
      </w:r>
      <w:r w:rsidR="00EC156A" w:rsidRPr="00667F9D">
        <w:t xml:space="preserve">projects </w:t>
      </w:r>
      <w:r w:rsidRPr="00667F9D">
        <w:t xml:space="preserve">for contingency funding to support increased </w:t>
      </w:r>
      <w:r w:rsidR="00823A1D" w:rsidRPr="00667F9D">
        <w:t>and/</w:t>
      </w:r>
      <w:r w:rsidRPr="00667F9D">
        <w:t xml:space="preserve">or unanticipated costs. Applicants interested in Contingency Funding grants may apply </w:t>
      </w:r>
      <w:r w:rsidR="00A666E0" w:rsidRPr="00667F9D">
        <w:t>through a</w:t>
      </w:r>
      <w:r w:rsidRPr="00667F9D">
        <w:t xml:space="preserve"> separate process</w:t>
      </w:r>
      <w:r w:rsidR="00C9125D" w:rsidRPr="00667F9D">
        <w:t xml:space="preserve"> for the program</w:t>
      </w:r>
      <w:r w:rsidR="00C823F5" w:rsidRPr="00667F9D">
        <w:t>,</w:t>
      </w:r>
      <w:r w:rsidRPr="00667F9D">
        <w:t xml:space="preserve"> on an ongoing basis, pending availability of contingency funds and the nature of the funding request. Contingency Funding requests must fit within the parameters of the current</w:t>
      </w:r>
      <w:r w:rsidR="00CF6662" w:rsidRPr="00667F9D">
        <w:t xml:space="preserve"> CDFW</w:t>
      </w:r>
      <w:r w:rsidRPr="00667F9D">
        <w:t xml:space="preserve"> funded project and must be submitted with at least 6 months left in the </w:t>
      </w:r>
      <w:r w:rsidR="00E715E5" w:rsidRPr="00667F9D">
        <w:t xml:space="preserve">current agreement </w:t>
      </w:r>
      <w:r w:rsidRPr="00667F9D">
        <w:t>term</w:t>
      </w:r>
      <w:r w:rsidR="00E715E5" w:rsidRPr="00667F9D">
        <w:t>.</w:t>
      </w:r>
    </w:p>
    <w:p w14:paraId="5FC9D5C2" w14:textId="097B1CE8" w:rsidR="00160EC4" w:rsidRPr="009D1F39" w:rsidRDefault="05354C3B" w:rsidP="0060236A">
      <w:pPr>
        <w:pStyle w:val="Heading2"/>
      </w:pPr>
      <w:bookmarkStart w:id="74" w:name="_Toc72756266"/>
      <w:bookmarkStart w:id="75" w:name="2.3_Eligible_Project_Types"/>
      <w:bookmarkStart w:id="76" w:name="2.3.1_Small-Scale_Projects"/>
      <w:bookmarkStart w:id="77" w:name="2.4_Specific_Funding_Requirements"/>
      <w:bookmarkStart w:id="78" w:name="3_General_Program_Requirements"/>
      <w:bookmarkStart w:id="79" w:name="_Toc179896464"/>
      <w:bookmarkEnd w:id="74"/>
      <w:bookmarkEnd w:id="75"/>
      <w:bookmarkEnd w:id="76"/>
      <w:bookmarkEnd w:id="77"/>
      <w:bookmarkEnd w:id="78"/>
      <w:r>
        <w:t>3</w:t>
      </w:r>
      <w:r w:rsidR="007E4E43">
        <w:tab/>
      </w:r>
      <w:r w:rsidR="3D573424" w:rsidRPr="009D1F39">
        <w:t>GENERAL PROGRAM</w:t>
      </w:r>
      <w:r w:rsidR="3D573424" w:rsidRPr="009D1F39">
        <w:rPr>
          <w:spacing w:val="-1"/>
        </w:rPr>
        <w:t xml:space="preserve"> </w:t>
      </w:r>
      <w:r w:rsidR="3D573424" w:rsidRPr="009D1F39">
        <w:t>REQUIREMENTS</w:t>
      </w:r>
      <w:bookmarkEnd w:id="79"/>
    </w:p>
    <w:p w14:paraId="5D1A5A94" w14:textId="467B982C" w:rsidR="007F455B" w:rsidRPr="00667F9D" w:rsidRDefault="00687C28" w:rsidP="007F3029">
      <w:pPr>
        <w:pStyle w:val="BodyText"/>
      </w:pPr>
      <w:r w:rsidRPr="00667F9D">
        <w:t xml:space="preserve">Proposals submitted must </w:t>
      </w:r>
      <w:proofErr w:type="gramStart"/>
      <w:r w:rsidRPr="00667F9D">
        <w:t>be in compliance with</w:t>
      </w:r>
      <w:proofErr w:type="gramEnd"/>
      <w:r w:rsidRPr="00667F9D">
        <w:t xml:space="preserve"> all stated requirements </w:t>
      </w:r>
      <w:r w:rsidR="00C9125D" w:rsidRPr="00667F9D">
        <w:t>for the funding program</w:t>
      </w:r>
      <w:r w:rsidRPr="00667F9D">
        <w:t xml:space="preserve">. Any changes to the proposal application submission process will be posted in a timely manner on CDFW’s Restoration Grant Programs </w:t>
      </w:r>
      <w:hyperlink r:id="rId30" w:history="1">
        <w:r w:rsidR="00125442" w:rsidRPr="00667F9D">
          <w:rPr>
            <w:rStyle w:val="Hyperlink"/>
          </w:rPr>
          <w:t>website</w:t>
        </w:r>
      </w:hyperlink>
      <w:r w:rsidRPr="00667F9D">
        <w:t>.</w:t>
      </w:r>
    </w:p>
    <w:p w14:paraId="5711B735" w14:textId="7CA6D2CE" w:rsidR="00160EC4" w:rsidRPr="00667F9D" w:rsidRDefault="60883FBC" w:rsidP="00A10B21">
      <w:pPr>
        <w:pStyle w:val="Heading3"/>
      </w:pPr>
      <w:bookmarkStart w:id="80" w:name="3.1_Budget"/>
      <w:bookmarkStart w:id="81" w:name="_Toc526240875"/>
      <w:bookmarkStart w:id="82" w:name="_Toc886334"/>
      <w:bookmarkStart w:id="83" w:name="_Toc179896465"/>
      <w:bookmarkEnd w:id="80"/>
      <w:r>
        <w:t>3.1</w:t>
      </w:r>
      <w:r w:rsidR="002868B2">
        <w:tab/>
      </w:r>
      <w:r w:rsidR="002868B2">
        <w:tab/>
      </w:r>
      <w:r w:rsidR="3D573424">
        <w:t>Budget</w:t>
      </w:r>
      <w:bookmarkEnd w:id="81"/>
      <w:bookmarkEnd w:id="82"/>
      <w:bookmarkEnd w:id="83"/>
    </w:p>
    <w:p w14:paraId="0C9B5903" w14:textId="58E156BA" w:rsidR="00323729" w:rsidRPr="00667F9D" w:rsidRDefault="00C9125D" w:rsidP="00B32356">
      <w:pPr>
        <w:pStyle w:val="BodyText"/>
        <w:spacing w:after="400"/>
      </w:pPr>
      <w:r w:rsidRPr="00667F9D">
        <w:t xml:space="preserve">Budget tasks should be consistent with the work plan tasks and sufficiently detailed to describe project costs. Justification must be provided for costs to </w:t>
      </w:r>
      <w:r w:rsidRPr="00667F9D">
        <w:lastRenderedPageBreak/>
        <w:t xml:space="preserve">ensure that they are cost effective and appropriate to the work proposed. </w:t>
      </w:r>
      <w:r w:rsidR="00687C28" w:rsidRPr="00667F9D">
        <w:t xml:space="preserve">Applicants </w:t>
      </w:r>
      <w:r w:rsidR="000A6EB7" w:rsidRPr="00667F9D">
        <w:t xml:space="preserve">shall </w:t>
      </w:r>
      <w:r w:rsidR="00687C28" w:rsidRPr="00667F9D">
        <w:t>budget for all costs associated with project delivery, for example: presentations to CDFW, including travel, long term management plan development, monitoring plan development (if not included in proposal), project signage, publication fees, permit fees, subcontractor costs</w:t>
      </w:r>
      <w:r w:rsidR="00423722">
        <w:t>,</w:t>
      </w:r>
      <w:r w:rsidR="00687C28" w:rsidRPr="00667F9D">
        <w:t xml:space="preserve"> etc. </w:t>
      </w:r>
      <w:r w:rsidR="00C73813" w:rsidRPr="00667F9D">
        <w:t xml:space="preserve">Applicants must demonstrate reasonableness of </w:t>
      </w:r>
      <w:r w:rsidR="00C1521F" w:rsidRPr="00667F9D">
        <w:t xml:space="preserve">costs </w:t>
      </w:r>
      <w:r w:rsidR="00687C28" w:rsidRPr="00667F9D">
        <w:t>under the circumstances of the proposal</w:t>
      </w:r>
      <w:r w:rsidR="00497AEB" w:rsidRPr="00667F9D">
        <w:t xml:space="preserve">, including subcontractor costs, materials, </w:t>
      </w:r>
      <w:r w:rsidR="00C65A82" w:rsidRPr="00667F9D">
        <w:t>and equipment</w:t>
      </w:r>
      <w:r w:rsidR="00687C28" w:rsidRPr="00667F9D">
        <w:t>.</w:t>
      </w:r>
    </w:p>
    <w:p w14:paraId="37BDED24" w14:textId="74EBB9EE" w:rsidR="00160EC4" w:rsidRPr="00667F9D" w:rsidRDefault="157B3523" w:rsidP="00A10B21">
      <w:pPr>
        <w:pStyle w:val="Heading4"/>
      </w:pPr>
      <w:bookmarkStart w:id="84" w:name="3.1.1_Cost_Share"/>
      <w:bookmarkStart w:id="85" w:name="_Toc886335"/>
      <w:bookmarkStart w:id="86" w:name="_Toc179896466"/>
      <w:bookmarkStart w:id="87" w:name="_Hlk528663017"/>
      <w:bookmarkEnd w:id="84"/>
      <w:r>
        <w:t>3.1.1</w:t>
      </w:r>
      <w:r w:rsidR="00E36A21">
        <w:tab/>
      </w:r>
      <w:r w:rsidR="3D573424">
        <w:t>Cost Share</w:t>
      </w:r>
      <w:bookmarkEnd w:id="85"/>
      <w:bookmarkEnd w:id="86"/>
    </w:p>
    <w:p w14:paraId="0C3F4770" w14:textId="58F9355A" w:rsidR="00160EC4" w:rsidRPr="00667F9D" w:rsidRDefault="00687C28" w:rsidP="006A06C6">
      <w:pPr>
        <w:pStyle w:val="BodyText"/>
        <w:ind w:left="540"/>
      </w:pPr>
      <w:r w:rsidRPr="00667F9D">
        <w:t xml:space="preserve">Cost share </w:t>
      </w:r>
      <w:bookmarkEnd w:id="87"/>
      <w:r w:rsidRPr="00667F9D">
        <w:t>is the portion of the project cost not funded by the awarding agency (CDFW) and is provided by the applicant and/or other sources (e.g., private companies, nonprofit organizations, public agencies, and/or other entities). Cost share must support the proposed project</w:t>
      </w:r>
      <w:r w:rsidR="003A2BEF">
        <w:t>,</w:t>
      </w:r>
      <w:r w:rsidRPr="00667F9D">
        <w:t xml:space="preserve"> and </w:t>
      </w:r>
      <w:r w:rsidR="001D47B8" w:rsidRPr="00667F9D">
        <w:t xml:space="preserve">grantee must </w:t>
      </w:r>
      <w:r w:rsidR="009D459C" w:rsidRPr="00667F9D">
        <w:t xml:space="preserve">spend its cost share </w:t>
      </w:r>
      <w:r w:rsidRPr="00667F9D">
        <w:t xml:space="preserve">during the term of the awarded grant. </w:t>
      </w:r>
      <w:r w:rsidR="00CB0B10" w:rsidRPr="00667F9D">
        <w:t>Cost share is</w:t>
      </w:r>
      <w:r w:rsidR="001D5D9A" w:rsidRPr="00667F9D">
        <w:t xml:space="preserve"> not </w:t>
      </w:r>
      <w:r w:rsidR="00CB0B10" w:rsidRPr="00667F9D">
        <w:t>required;</w:t>
      </w:r>
      <w:r w:rsidRPr="00667F9D">
        <w:t xml:space="preserve"> however, proposals with higher proportions of secured cost share </w:t>
      </w:r>
      <w:r w:rsidR="00401471" w:rsidRPr="00667F9D">
        <w:t xml:space="preserve">may </w:t>
      </w:r>
      <w:r w:rsidRPr="00667F9D">
        <w:t>receive higher scores during the evaluation process.</w:t>
      </w:r>
    </w:p>
    <w:p w14:paraId="2402DFA8" w14:textId="0E89AF26" w:rsidR="00160EC4" w:rsidRPr="00667F9D" w:rsidRDefault="00687C28" w:rsidP="006A06C6">
      <w:pPr>
        <w:pStyle w:val="BodyText"/>
        <w:ind w:left="540"/>
      </w:pPr>
      <w:r w:rsidRPr="00667F9D">
        <w:t xml:space="preserve">Applicants must indicate if </w:t>
      </w:r>
      <w:r w:rsidR="00CB0B10" w:rsidRPr="00667F9D">
        <w:t>any</w:t>
      </w:r>
      <w:r w:rsidR="001D47B8" w:rsidRPr="00667F9D">
        <w:t xml:space="preserve"> </w:t>
      </w:r>
      <w:r w:rsidR="007361EF" w:rsidRPr="00667F9D">
        <w:t xml:space="preserve">of the </w:t>
      </w:r>
      <w:r w:rsidRPr="00667F9D">
        <w:t>cost share</w:t>
      </w:r>
      <w:r w:rsidR="00CB0B10" w:rsidRPr="00667F9D">
        <w:t xml:space="preserve"> is being used</w:t>
      </w:r>
      <w:r w:rsidRPr="00667F9D">
        <w:t xml:space="preserve"> as match for </w:t>
      </w:r>
      <w:r w:rsidR="00A85DD1" w:rsidRPr="00667F9D">
        <w:t>an</w:t>
      </w:r>
      <w:r w:rsidRPr="00667F9D">
        <w:t xml:space="preserve">other grant or </w:t>
      </w:r>
      <w:r w:rsidR="00A85DD1" w:rsidRPr="00667F9D">
        <w:t xml:space="preserve">entity </w:t>
      </w:r>
      <w:r w:rsidRPr="00667F9D">
        <w:t xml:space="preserve">and whether they intend to leverage CDFW </w:t>
      </w:r>
      <w:r w:rsidR="00C9125D" w:rsidRPr="00667F9D">
        <w:t>Program</w:t>
      </w:r>
      <w:r w:rsidRPr="00667F9D">
        <w:t xml:space="preserve"> as match, if awarded. Where applicable, </w:t>
      </w:r>
      <w:r w:rsidR="001D47B8" w:rsidRPr="00667F9D">
        <w:t xml:space="preserve">applicants must submit </w:t>
      </w:r>
      <w:r w:rsidRPr="00667F9D">
        <w:t>cost share agreements or funding assurances prior to grant execution.</w:t>
      </w:r>
    </w:p>
    <w:p w14:paraId="5DB33C23" w14:textId="26F23088" w:rsidR="00160EC4" w:rsidRPr="00667F9D" w:rsidRDefault="32E41604" w:rsidP="00A10B21">
      <w:pPr>
        <w:pStyle w:val="Heading4"/>
      </w:pPr>
      <w:bookmarkStart w:id="88" w:name="3.1.2_Indirect_Costs"/>
      <w:bookmarkStart w:id="89" w:name="_Toc886336"/>
      <w:bookmarkStart w:id="90" w:name="_Toc179896467"/>
      <w:bookmarkStart w:id="91" w:name="_Hlk528663176"/>
      <w:bookmarkEnd w:id="88"/>
      <w:r>
        <w:t xml:space="preserve">3.1.2 </w:t>
      </w:r>
      <w:r w:rsidR="004A437E">
        <w:tab/>
      </w:r>
      <w:r w:rsidR="3D573424" w:rsidRPr="00667F9D">
        <w:t>Indirect</w:t>
      </w:r>
      <w:r w:rsidR="3D573424" w:rsidRPr="00667F9D">
        <w:rPr>
          <w:spacing w:val="-3"/>
        </w:rPr>
        <w:t xml:space="preserve"> </w:t>
      </w:r>
      <w:r w:rsidR="3D573424" w:rsidRPr="00667F9D">
        <w:t>Costs</w:t>
      </w:r>
      <w:bookmarkEnd w:id="89"/>
      <w:bookmarkEnd w:id="90"/>
    </w:p>
    <w:p w14:paraId="4016F962" w14:textId="45A78566" w:rsidR="00160EC4" w:rsidRPr="00667F9D" w:rsidRDefault="001D47B8" w:rsidP="006A06C6">
      <w:pPr>
        <w:pStyle w:val="BodyText"/>
        <w:ind w:left="540"/>
      </w:pPr>
      <w:r>
        <w:t>The applicant’s i</w:t>
      </w:r>
      <w:r w:rsidR="00687C28">
        <w:t xml:space="preserve">ndirect cost </w:t>
      </w:r>
      <w:bookmarkEnd w:id="91"/>
      <w:r w:rsidR="00687C28">
        <w:t>(</w:t>
      </w:r>
      <w:r w:rsidR="00A21948">
        <w:t xml:space="preserve">also called </w:t>
      </w:r>
      <w:r w:rsidR="00687C28">
        <w:t>administrative overhead</w:t>
      </w:r>
      <w:r w:rsidR="00A21948">
        <w:t>, administrative costs, or incidental costs</w:t>
      </w:r>
      <w:r w:rsidR="00687C28">
        <w:t xml:space="preserve">) calculations are limited to actual costs </w:t>
      </w:r>
      <w:r>
        <w:t>and cannot</w:t>
      </w:r>
      <w:r w:rsidR="00687C28">
        <w:t xml:space="preserve"> exceed 2</w:t>
      </w:r>
      <w:r>
        <w:t>0</w:t>
      </w:r>
      <w:r w:rsidR="00687C28">
        <w:t xml:space="preserve"> percent of the direct costs</w:t>
      </w:r>
      <w:r w:rsidR="008478CA">
        <w:t>.</w:t>
      </w:r>
      <w:r w:rsidR="00687C28">
        <w:t xml:space="preserve"> Direct costs may include up to $25,000 of each subcontract, but shall not include equipment costs as defined in </w:t>
      </w:r>
      <w:r w:rsidR="00A85DD1">
        <w:t xml:space="preserve">CDFW </w:t>
      </w:r>
      <w:hyperlink r:id="rId31">
        <w:r w:rsidR="00687C28" w:rsidRPr="5DAC4220">
          <w:rPr>
            <w:rStyle w:val="Hyperlink"/>
          </w:rPr>
          <w:t>General Grant</w:t>
        </w:r>
        <w:r w:rsidR="007C42D3" w:rsidRPr="5DAC4220">
          <w:rPr>
            <w:rStyle w:val="Hyperlink"/>
          </w:rPr>
          <w:t xml:space="preserve"> Provisions</w:t>
        </w:r>
      </w:hyperlink>
      <w:r w:rsidR="00687C28">
        <w:t xml:space="preserve">. Indirect costs include, but are not limited to, utilities, office space rental, phone, use of computers and office equipment, postage, and copying </w:t>
      </w:r>
      <w:r>
        <w:t>related</w:t>
      </w:r>
      <w:r w:rsidR="00687C28">
        <w:t xml:space="preserve"> to completion of the proposed project. </w:t>
      </w:r>
      <w:r>
        <w:t>Applicant must itemize i</w:t>
      </w:r>
      <w:r w:rsidR="00687C28">
        <w:t>ndirect costs</w:t>
      </w:r>
      <w:r w:rsidR="00CB0B10">
        <w:t xml:space="preserve"> and may not</w:t>
      </w:r>
      <w:r w:rsidR="00687C28">
        <w:t xml:space="preserve"> </w:t>
      </w:r>
      <w:r>
        <w:t xml:space="preserve">roll </w:t>
      </w:r>
      <w:r w:rsidR="00CB0B10">
        <w:t xml:space="preserve">up </w:t>
      </w:r>
      <w:r w:rsidR="00A85DD1">
        <w:lastRenderedPageBreak/>
        <w:t xml:space="preserve">the indirect costs </w:t>
      </w:r>
      <w:r w:rsidR="00687C28">
        <w:t>into direct costs.</w:t>
      </w:r>
      <w:r w:rsidR="003B6257">
        <w:t xml:space="preserve"> CDFW may accept a federal Negotiated Indirect Cost Rate Agreement</w:t>
      </w:r>
      <w:r w:rsidR="005B7CA7">
        <w:t xml:space="preserve"> for </w:t>
      </w:r>
      <w:r w:rsidR="002E78FB">
        <w:t>Tribes</w:t>
      </w:r>
      <w:r w:rsidR="00445031">
        <w:t xml:space="preserve"> and nonprofit organizations</w:t>
      </w:r>
      <w:r w:rsidR="40ACD0A2">
        <w:t xml:space="preserve"> only</w:t>
      </w:r>
      <w:r w:rsidR="003B6257">
        <w:t xml:space="preserve">. </w:t>
      </w:r>
    </w:p>
    <w:p w14:paraId="1AF3D3F9" w14:textId="343CA973" w:rsidR="00160EC4" w:rsidRPr="00667F9D" w:rsidRDefault="32E41604" w:rsidP="00A10B21">
      <w:pPr>
        <w:pStyle w:val="Heading4"/>
      </w:pPr>
      <w:bookmarkStart w:id="92" w:name="3.1.3_Ineligible_Costs"/>
      <w:bookmarkStart w:id="93" w:name="_Toc886337"/>
      <w:bookmarkStart w:id="94" w:name="_Toc179896468"/>
      <w:bookmarkStart w:id="95" w:name="_Hlk528663193"/>
      <w:bookmarkEnd w:id="92"/>
      <w:r>
        <w:t xml:space="preserve">3.1.3 </w:t>
      </w:r>
      <w:r w:rsidR="004A437E">
        <w:tab/>
      </w:r>
      <w:r w:rsidR="3D573424" w:rsidRPr="00667F9D">
        <w:t>Ineligible</w:t>
      </w:r>
      <w:r w:rsidR="3D573424" w:rsidRPr="00667F9D">
        <w:rPr>
          <w:spacing w:val="-2"/>
        </w:rPr>
        <w:t xml:space="preserve"> </w:t>
      </w:r>
      <w:r w:rsidR="3D573424" w:rsidRPr="00667F9D">
        <w:t>Costs</w:t>
      </w:r>
      <w:bookmarkEnd w:id="93"/>
      <w:bookmarkEnd w:id="94"/>
    </w:p>
    <w:p w14:paraId="1717BABF" w14:textId="7E6E5C41" w:rsidR="00160EC4" w:rsidRPr="00667F9D" w:rsidRDefault="003321C3" w:rsidP="006A06C6">
      <w:pPr>
        <w:pStyle w:val="BodyText"/>
        <w:ind w:left="540"/>
      </w:pPr>
      <w:r w:rsidRPr="00667F9D">
        <w:t xml:space="preserve">Costs that are </w:t>
      </w:r>
      <w:r w:rsidR="00FF3B35" w:rsidRPr="00667F9D">
        <w:t>ineligible for reimbursement through an awarded grant include:</w:t>
      </w:r>
      <w:bookmarkEnd w:id="95"/>
    </w:p>
    <w:p w14:paraId="0463E936" w14:textId="77777777" w:rsidR="00160EC4" w:rsidRPr="00667F9D" w:rsidRDefault="00687C28" w:rsidP="007F3029">
      <w:pPr>
        <w:pStyle w:val="ListParagraph"/>
        <w:widowControl/>
        <w:numPr>
          <w:ilvl w:val="0"/>
          <w:numId w:val="30"/>
        </w:numPr>
        <w:spacing w:after="120"/>
        <w:ind w:left="1620" w:hanging="540"/>
        <w:rPr>
          <w:rFonts w:ascii="Century Gothic" w:hAnsi="Century Gothic"/>
          <w:sz w:val="24"/>
        </w:rPr>
      </w:pPr>
      <w:r w:rsidRPr="00667F9D">
        <w:rPr>
          <w:rFonts w:ascii="Century Gothic" w:hAnsi="Century Gothic"/>
          <w:sz w:val="24"/>
        </w:rPr>
        <w:t>Costs incurred outside of the grant agreement</w:t>
      </w:r>
      <w:r w:rsidRPr="00667F9D">
        <w:rPr>
          <w:rFonts w:ascii="Century Gothic" w:hAnsi="Century Gothic"/>
          <w:spacing w:val="-9"/>
          <w:sz w:val="24"/>
        </w:rPr>
        <w:t xml:space="preserve"> </w:t>
      </w:r>
      <w:r w:rsidRPr="00667F9D">
        <w:rPr>
          <w:rFonts w:ascii="Century Gothic" w:hAnsi="Century Gothic"/>
          <w:sz w:val="24"/>
        </w:rPr>
        <w:t>term;</w:t>
      </w:r>
    </w:p>
    <w:p w14:paraId="07F67C76" w14:textId="77777777" w:rsidR="00160EC4" w:rsidRPr="00667F9D" w:rsidRDefault="00687C28" w:rsidP="007F3029">
      <w:pPr>
        <w:pStyle w:val="ListParagraph"/>
        <w:widowControl/>
        <w:numPr>
          <w:ilvl w:val="0"/>
          <w:numId w:val="30"/>
        </w:numPr>
        <w:spacing w:after="120"/>
        <w:ind w:left="1620" w:hanging="540"/>
        <w:rPr>
          <w:rFonts w:ascii="Century Gothic" w:hAnsi="Century Gothic"/>
          <w:sz w:val="24"/>
        </w:rPr>
      </w:pPr>
      <w:r w:rsidRPr="00667F9D">
        <w:rPr>
          <w:rFonts w:ascii="Century Gothic" w:hAnsi="Century Gothic"/>
          <w:sz w:val="24"/>
        </w:rPr>
        <w:t>Costs related to the preparation of the grant</w:t>
      </w:r>
      <w:r w:rsidRPr="00667F9D">
        <w:rPr>
          <w:rFonts w:ascii="Century Gothic" w:hAnsi="Century Gothic"/>
          <w:spacing w:val="-5"/>
          <w:sz w:val="24"/>
        </w:rPr>
        <w:t xml:space="preserve"> </w:t>
      </w:r>
      <w:r w:rsidRPr="00667F9D">
        <w:rPr>
          <w:rFonts w:ascii="Century Gothic" w:hAnsi="Century Gothic"/>
          <w:sz w:val="24"/>
        </w:rPr>
        <w:t>proposal;</w:t>
      </w:r>
    </w:p>
    <w:p w14:paraId="2987DD87" w14:textId="090EA30F" w:rsidR="00160EC4" w:rsidRPr="00667F9D" w:rsidRDefault="00687C28" w:rsidP="007F3029">
      <w:pPr>
        <w:pStyle w:val="ListParagraph"/>
        <w:widowControl/>
        <w:numPr>
          <w:ilvl w:val="0"/>
          <w:numId w:val="30"/>
        </w:numPr>
        <w:spacing w:after="120"/>
        <w:ind w:left="1620" w:hanging="540"/>
        <w:rPr>
          <w:rFonts w:ascii="Century Gothic" w:hAnsi="Century Gothic"/>
        </w:rPr>
      </w:pPr>
      <w:bookmarkStart w:id="96" w:name="_Hlk20486539"/>
      <w:r w:rsidRPr="49D907A3">
        <w:rPr>
          <w:rFonts w:ascii="Century Gothic" w:hAnsi="Century Gothic"/>
          <w:sz w:val="24"/>
          <w:szCs w:val="24"/>
        </w:rPr>
        <w:t>Indirect costs greater than 2</w:t>
      </w:r>
      <w:r w:rsidR="36126207" w:rsidRPr="49D907A3">
        <w:rPr>
          <w:rFonts w:ascii="Century Gothic" w:hAnsi="Century Gothic"/>
          <w:sz w:val="24"/>
          <w:szCs w:val="24"/>
        </w:rPr>
        <w:t>0</w:t>
      </w:r>
      <w:r w:rsidR="00D92C21" w:rsidRPr="49D907A3">
        <w:rPr>
          <w:rFonts w:ascii="Century Gothic" w:hAnsi="Century Gothic"/>
          <w:sz w:val="24"/>
          <w:szCs w:val="24"/>
        </w:rPr>
        <w:t xml:space="preserve"> percent</w:t>
      </w:r>
      <w:r w:rsidRPr="49D907A3">
        <w:rPr>
          <w:rFonts w:ascii="Century Gothic" w:hAnsi="Century Gothic"/>
          <w:sz w:val="24"/>
          <w:szCs w:val="24"/>
        </w:rPr>
        <w:t xml:space="preserve"> of the direct costs, or indirect costs calculated</w:t>
      </w:r>
      <w:r w:rsidRPr="49D907A3">
        <w:rPr>
          <w:rFonts w:ascii="Century Gothic" w:hAnsi="Century Gothic"/>
          <w:spacing w:val="20"/>
          <w:sz w:val="24"/>
          <w:szCs w:val="24"/>
        </w:rPr>
        <w:t xml:space="preserve"> </w:t>
      </w:r>
      <w:r w:rsidR="00BC6C71" w:rsidRPr="49D907A3">
        <w:rPr>
          <w:rFonts w:ascii="Century Gothic" w:hAnsi="Century Gothic"/>
          <w:sz w:val="24"/>
          <w:szCs w:val="24"/>
        </w:rPr>
        <w:t xml:space="preserve">using </w:t>
      </w:r>
      <w:r w:rsidR="00DE79E6" w:rsidRPr="49D907A3">
        <w:rPr>
          <w:rFonts w:ascii="Century Gothic" w:hAnsi="Century Gothic"/>
          <w:sz w:val="24"/>
          <w:szCs w:val="24"/>
        </w:rPr>
        <w:t xml:space="preserve">more than the first $25,000 of each </w:t>
      </w:r>
      <w:r w:rsidRPr="00667F9D">
        <w:rPr>
          <w:rFonts w:ascii="Century Gothic" w:hAnsi="Century Gothic"/>
          <w:sz w:val="24"/>
          <w:szCs w:val="24"/>
        </w:rPr>
        <w:t>subcontractor</w:t>
      </w:r>
      <w:r w:rsidR="00BC6C71" w:rsidRPr="00667F9D">
        <w:rPr>
          <w:rFonts w:ascii="Century Gothic" w:hAnsi="Century Gothic"/>
          <w:sz w:val="24"/>
          <w:szCs w:val="24"/>
        </w:rPr>
        <w:t>,</w:t>
      </w:r>
      <w:r w:rsidRPr="00667F9D">
        <w:rPr>
          <w:rFonts w:ascii="Century Gothic" w:hAnsi="Century Gothic"/>
          <w:sz w:val="24"/>
          <w:szCs w:val="24"/>
        </w:rPr>
        <w:t xml:space="preserve"> or any equipment costs;</w:t>
      </w:r>
    </w:p>
    <w:bookmarkEnd w:id="96"/>
    <w:p w14:paraId="5C4A4A2D" w14:textId="367C6753" w:rsidR="00160EC4" w:rsidRPr="00667F9D" w:rsidRDefault="00687C28" w:rsidP="007F3029">
      <w:pPr>
        <w:pStyle w:val="ListParagraph"/>
        <w:widowControl/>
        <w:numPr>
          <w:ilvl w:val="0"/>
          <w:numId w:val="30"/>
        </w:numPr>
        <w:spacing w:after="120"/>
        <w:ind w:left="1620" w:hanging="540"/>
        <w:rPr>
          <w:rFonts w:ascii="Century Gothic" w:hAnsi="Century Gothic"/>
          <w:sz w:val="24"/>
        </w:rPr>
      </w:pPr>
      <w:r w:rsidRPr="00667F9D">
        <w:rPr>
          <w:rFonts w:ascii="Century Gothic" w:hAnsi="Century Gothic"/>
          <w:sz w:val="24"/>
        </w:rPr>
        <w:t>Student tuition and</w:t>
      </w:r>
      <w:r w:rsidR="006518F1" w:rsidRPr="00667F9D">
        <w:rPr>
          <w:rFonts w:ascii="Century Gothic" w:hAnsi="Century Gothic"/>
          <w:sz w:val="24"/>
        </w:rPr>
        <w:t xml:space="preserve">/or </w:t>
      </w:r>
      <w:r w:rsidR="00780111" w:rsidRPr="00667F9D">
        <w:rPr>
          <w:rFonts w:ascii="Century Gothic" w:hAnsi="Century Gothic"/>
          <w:sz w:val="24"/>
        </w:rPr>
        <w:t>registration</w:t>
      </w:r>
      <w:r w:rsidRPr="00667F9D">
        <w:rPr>
          <w:rFonts w:ascii="Century Gothic" w:hAnsi="Century Gothic"/>
          <w:spacing w:val="-3"/>
          <w:sz w:val="24"/>
        </w:rPr>
        <w:t xml:space="preserve"> </w:t>
      </w:r>
      <w:r w:rsidRPr="00667F9D">
        <w:rPr>
          <w:rFonts w:ascii="Century Gothic" w:hAnsi="Century Gothic"/>
          <w:sz w:val="24"/>
        </w:rPr>
        <w:t>fees;</w:t>
      </w:r>
    </w:p>
    <w:p w14:paraId="290C7ACA" w14:textId="77777777" w:rsidR="00160EC4" w:rsidRPr="00667F9D" w:rsidRDefault="00687C28" w:rsidP="007F3029">
      <w:pPr>
        <w:pStyle w:val="ListParagraph"/>
        <w:widowControl/>
        <w:numPr>
          <w:ilvl w:val="0"/>
          <w:numId w:val="30"/>
        </w:numPr>
        <w:spacing w:after="120"/>
        <w:ind w:left="1620" w:hanging="540"/>
        <w:rPr>
          <w:rFonts w:ascii="Century Gothic" w:hAnsi="Century Gothic"/>
          <w:sz w:val="24"/>
        </w:rPr>
      </w:pPr>
      <w:r w:rsidRPr="00667F9D">
        <w:rPr>
          <w:rFonts w:ascii="Century Gothic" w:hAnsi="Century Gothic"/>
          <w:sz w:val="24"/>
        </w:rPr>
        <w:t>Intern</w:t>
      </w:r>
      <w:r w:rsidRPr="00667F9D">
        <w:rPr>
          <w:rFonts w:ascii="Century Gothic" w:hAnsi="Century Gothic"/>
          <w:spacing w:val="-1"/>
          <w:sz w:val="24"/>
        </w:rPr>
        <w:t xml:space="preserve"> </w:t>
      </w:r>
      <w:r w:rsidRPr="00667F9D">
        <w:rPr>
          <w:rFonts w:ascii="Century Gothic" w:hAnsi="Century Gothic"/>
          <w:sz w:val="24"/>
        </w:rPr>
        <w:t>stipends;</w:t>
      </w:r>
    </w:p>
    <w:p w14:paraId="5ECF5413" w14:textId="46B877D4" w:rsidR="00160EC4" w:rsidRPr="00667F9D" w:rsidRDefault="00687C28" w:rsidP="007F3029">
      <w:pPr>
        <w:pStyle w:val="ListParagraph"/>
        <w:widowControl/>
        <w:numPr>
          <w:ilvl w:val="0"/>
          <w:numId w:val="30"/>
        </w:numPr>
        <w:spacing w:after="120" w:line="307" w:lineRule="auto"/>
        <w:ind w:left="1620" w:hanging="540"/>
        <w:rPr>
          <w:rFonts w:ascii="Century Gothic" w:hAnsi="Century Gothic"/>
          <w:sz w:val="24"/>
        </w:rPr>
      </w:pPr>
      <w:r w:rsidRPr="00667F9D">
        <w:rPr>
          <w:rFonts w:ascii="Century Gothic" w:hAnsi="Century Gothic"/>
          <w:sz w:val="24"/>
        </w:rPr>
        <w:t>Travel, equipment, and other property costs not specifically identified in the grant budget</w:t>
      </w:r>
      <w:r w:rsidR="00AC7530" w:rsidRPr="00667F9D">
        <w:rPr>
          <w:rFonts w:ascii="Century Gothic" w:hAnsi="Century Gothic"/>
          <w:sz w:val="24"/>
        </w:rPr>
        <w:t xml:space="preserve"> without prior written authorization from CDFW</w:t>
      </w:r>
      <w:r w:rsidRPr="00667F9D">
        <w:rPr>
          <w:rFonts w:ascii="Century Gothic" w:hAnsi="Century Gothic"/>
          <w:sz w:val="24"/>
        </w:rPr>
        <w:t>;</w:t>
      </w:r>
    </w:p>
    <w:p w14:paraId="52D93BB0" w14:textId="6669642D" w:rsidR="00160EC4" w:rsidRPr="00667F9D" w:rsidRDefault="00687C28" w:rsidP="007F3029">
      <w:pPr>
        <w:pStyle w:val="ListParagraph"/>
        <w:widowControl/>
        <w:numPr>
          <w:ilvl w:val="0"/>
          <w:numId w:val="30"/>
        </w:numPr>
        <w:spacing w:after="120" w:line="284" w:lineRule="exact"/>
        <w:ind w:left="1620" w:hanging="540"/>
        <w:rPr>
          <w:rFonts w:ascii="Century Gothic" w:hAnsi="Century Gothic"/>
          <w:sz w:val="24"/>
        </w:rPr>
      </w:pPr>
      <w:r w:rsidRPr="00667F9D">
        <w:rPr>
          <w:rFonts w:ascii="Century Gothic" w:hAnsi="Century Gothic"/>
          <w:sz w:val="24"/>
        </w:rPr>
        <w:t>Out of state travel without prior written authorization from</w:t>
      </w:r>
      <w:r w:rsidRPr="00667F9D">
        <w:rPr>
          <w:rFonts w:ascii="Century Gothic" w:hAnsi="Century Gothic"/>
          <w:spacing w:val="-3"/>
          <w:sz w:val="24"/>
        </w:rPr>
        <w:t xml:space="preserve"> </w:t>
      </w:r>
      <w:r w:rsidRPr="00667F9D">
        <w:rPr>
          <w:rFonts w:ascii="Century Gothic" w:hAnsi="Century Gothic"/>
          <w:sz w:val="24"/>
        </w:rPr>
        <w:t>CDFW;</w:t>
      </w:r>
    </w:p>
    <w:p w14:paraId="72D3A028" w14:textId="77777777" w:rsidR="00160EC4" w:rsidRPr="00667F9D" w:rsidRDefault="00687C28" w:rsidP="007F3029">
      <w:pPr>
        <w:pStyle w:val="ListParagraph"/>
        <w:widowControl/>
        <w:numPr>
          <w:ilvl w:val="0"/>
          <w:numId w:val="30"/>
        </w:numPr>
        <w:spacing w:after="120"/>
        <w:ind w:left="1620" w:hanging="540"/>
        <w:rPr>
          <w:rFonts w:ascii="Century Gothic" w:hAnsi="Century Gothic"/>
          <w:sz w:val="24"/>
        </w:rPr>
      </w:pPr>
      <w:r w:rsidRPr="00667F9D">
        <w:rPr>
          <w:rFonts w:ascii="Century Gothic" w:hAnsi="Century Gothic"/>
          <w:sz w:val="24"/>
        </w:rPr>
        <w:t>Appraisal, title, or escrow</w:t>
      </w:r>
      <w:r w:rsidRPr="00667F9D">
        <w:rPr>
          <w:rFonts w:ascii="Century Gothic" w:hAnsi="Century Gothic"/>
          <w:spacing w:val="-6"/>
          <w:sz w:val="24"/>
        </w:rPr>
        <w:t xml:space="preserve"> </w:t>
      </w:r>
      <w:r w:rsidRPr="00667F9D">
        <w:rPr>
          <w:rFonts w:ascii="Century Gothic" w:hAnsi="Century Gothic"/>
          <w:sz w:val="24"/>
        </w:rPr>
        <w:t>costs;</w:t>
      </w:r>
    </w:p>
    <w:p w14:paraId="3BB41AD6" w14:textId="77777777" w:rsidR="00160EC4" w:rsidRPr="00667F9D" w:rsidRDefault="00687C28" w:rsidP="007F3029">
      <w:pPr>
        <w:pStyle w:val="ListParagraph"/>
        <w:widowControl/>
        <w:numPr>
          <w:ilvl w:val="0"/>
          <w:numId w:val="30"/>
        </w:numPr>
        <w:spacing w:after="120"/>
        <w:ind w:left="1620" w:hanging="540"/>
        <w:rPr>
          <w:rFonts w:ascii="Century Gothic" w:hAnsi="Century Gothic"/>
          <w:sz w:val="24"/>
        </w:rPr>
      </w:pPr>
      <w:r w:rsidRPr="00667F9D">
        <w:rPr>
          <w:rFonts w:ascii="Century Gothic" w:hAnsi="Century Gothic"/>
          <w:sz w:val="24"/>
        </w:rPr>
        <w:t>Costs for CEQA or NEPA completion within implementation projects;</w:t>
      </w:r>
      <w:r w:rsidRPr="00667F9D">
        <w:rPr>
          <w:rFonts w:ascii="Century Gothic" w:hAnsi="Century Gothic"/>
          <w:spacing w:val="-5"/>
          <w:sz w:val="24"/>
        </w:rPr>
        <w:t xml:space="preserve"> </w:t>
      </w:r>
      <w:r w:rsidRPr="00667F9D">
        <w:rPr>
          <w:rFonts w:ascii="Century Gothic" w:hAnsi="Century Gothic"/>
          <w:sz w:val="24"/>
        </w:rPr>
        <w:t>and</w:t>
      </w:r>
    </w:p>
    <w:p w14:paraId="07766AC6" w14:textId="5B52136A" w:rsidR="00160EC4" w:rsidRPr="00667F9D" w:rsidRDefault="00687C28" w:rsidP="007F3029">
      <w:pPr>
        <w:pStyle w:val="ListParagraph"/>
        <w:widowControl/>
        <w:numPr>
          <w:ilvl w:val="0"/>
          <w:numId w:val="30"/>
        </w:numPr>
        <w:spacing w:after="480"/>
        <w:ind w:left="1620" w:hanging="540"/>
        <w:rPr>
          <w:rFonts w:ascii="Century Gothic" w:hAnsi="Century Gothic"/>
          <w:sz w:val="24"/>
        </w:rPr>
      </w:pPr>
      <w:r w:rsidRPr="00667F9D">
        <w:rPr>
          <w:rFonts w:ascii="Century Gothic" w:hAnsi="Century Gothic"/>
          <w:sz w:val="24"/>
        </w:rPr>
        <w:t>Insurance, including liability</w:t>
      </w:r>
      <w:r w:rsidRPr="00667F9D">
        <w:rPr>
          <w:rFonts w:ascii="Century Gothic" w:hAnsi="Century Gothic"/>
          <w:spacing w:val="-2"/>
          <w:sz w:val="24"/>
        </w:rPr>
        <w:t xml:space="preserve"> </w:t>
      </w:r>
      <w:r w:rsidRPr="00667F9D">
        <w:rPr>
          <w:rFonts w:ascii="Century Gothic" w:hAnsi="Century Gothic"/>
          <w:sz w:val="24"/>
        </w:rPr>
        <w:t>insurance.</w:t>
      </w:r>
    </w:p>
    <w:p w14:paraId="206ED49F" w14:textId="202E0FC8" w:rsidR="00160EC4" w:rsidRPr="00667F9D" w:rsidRDefault="628AF603" w:rsidP="00A10B21">
      <w:pPr>
        <w:pStyle w:val="Heading3"/>
      </w:pPr>
      <w:bookmarkStart w:id="97" w:name="3.2_Conflict_of_Interest"/>
      <w:bookmarkStart w:id="98" w:name="_Toc886338"/>
      <w:bookmarkStart w:id="99" w:name="_Toc179896469"/>
      <w:bookmarkEnd w:id="97"/>
      <w:r>
        <w:t>3.2</w:t>
      </w:r>
      <w:r w:rsidR="00B65FD8">
        <w:tab/>
      </w:r>
      <w:r w:rsidR="00D4494C">
        <w:tab/>
      </w:r>
      <w:r w:rsidR="3D573424" w:rsidRPr="00667F9D">
        <w:t>Conflict of</w:t>
      </w:r>
      <w:r w:rsidR="3D573424" w:rsidRPr="00667F9D">
        <w:rPr>
          <w:spacing w:val="-1"/>
        </w:rPr>
        <w:t xml:space="preserve"> </w:t>
      </w:r>
      <w:r w:rsidR="3D573424" w:rsidRPr="00667F9D">
        <w:t>Interest</w:t>
      </w:r>
      <w:bookmarkEnd w:id="98"/>
      <w:bookmarkEnd w:id="99"/>
    </w:p>
    <w:p w14:paraId="56DF9B32" w14:textId="48F35A31" w:rsidR="00160EC4" w:rsidRPr="00667F9D" w:rsidRDefault="00687C28" w:rsidP="00B32356">
      <w:pPr>
        <w:pStyle w:val="BodyText"/>
        <w:spacing w:after="400"/>
      </w:pPr>
      <w:r w:rsidRPr="00667F9D">
        <w:t xml:space="preserve">All applicants and individuals who participate in the review of submitted proposals are subject to State and federal conflict of interest laws. Any individual who has participated in planning or setting priorities for a specific </w:t>
      </w:r>
      <w:r w:rsidR="00205BE2" w:rsidRPr="00667F9D">
        <w:t xml:space="preserve">program </w:t>
      </w:r>
      <w:r w:rsidRPr="00667F9D">
        <w:t>or who will participate in any part of the grant development and negotiation process on behalf of the public is ineligible to receive funds or personally benefit from funds awarded.</w:t>
      </w:r>
    </w:p>
    <w:p w14:paraId="5B51B949" w14:textId="5C14485A" w:rsidR="00160EC4" w:rsidRPr="00667F9D" w:rsidRDefault="00687C28" w:rsidP="00B32356">
      <w:pPr>
        <w:pStyle w:val="BodyText"/>
        <w:spacing w:after="400"/>
      </w:pPr>
      <w:r w:rsidRPr="00667F9D">
        <w:lastRenderedPageBreak/>
        <w:t>Applicants should also be aware that certain State agencies may submit proposals that will compete for funding. Employees of State and federal agencies may participate in the review process as scientific and technical reviewers but are subject to the same State and federal conflict of interest laws.</w:t>
      </w:r>
    </w:p>
    <w:p w14:paraId="693E037A" w14:textId="4B4008C7" w:rsidR="00160EC4" w:rsidRPr="00667F9D" w:rsidRDefault="00687C28" w:rsidP="007F3029">
      <w:pPr>
        <w:pStyle w:val="BodyText"/>
      </w:pPr>
      <w:r w:rsidRPr="00667F9D">
        <w:t xml:space="preserve">Failure to comply with the </w:t>
      </w:r>
      <w:r w:rsidR="00A21948" w:rsidRPr="00667F9D">
        <w:t>conflict-of-interest</w:t>
      </w:r>
      <w:r w:rsidRPr="00667F9D">
        <w:t xml:space="preserve"> laws, including business and financial disclosure provisions, will result in </w:t>
      </w:r>
      <w:r w:rsidR="001D47B8" w:rsidRPr="00667F9D">
        <w:t xml:space="preserve">CDFW rejecting </w:t>
      </w:r>
      <w:r w:rsidRPr="00667F9D">
        <w:t xml:space="preserve">the proposal and any subsequent grant agreement being </w:t>
      </w:r>
      <w:r w:rsidR="005331A5" w:rsidRPr="00667F9D">
        <w:t xml:space="preserve">declared </w:t>
      </w:r>
      <w:r w:rsidRPr="00667F9D">
        <w:t xml:space="preserve">void. </w:t>
      </w:r>
      <w:r w:rsidR="001D47B8" w:rsidRPr="00667F9D">
        <w:t xml:space="preserve">CDFW may </w:t>
      </w:r>
      <w:r w:rsidR="00356FA7" w:rsidRPr="00667F9D">
        <w:t xml:space="preserve">also </w:t>
      </w:r>
      <w:r w:rsidR="001D47B8" w:rsidRPr="00667F9D">
        <w:t>take o</w:t>
      </w:r>
      <w:r w:rsidRPr="00667F9D">
        <w:t>ther legal actions</w:t>
      </w:r>
      <w:r w:rsidR="00356FA7" w:rsidRPr="00667F9D">
        <w:t xml:space="preserve"> under</w:t>
      </w:r>
      <w:r w:rsidRPr="00667F9D">
        <w:t xml:space="preserve"> </w:t>
      </w:r>
      <w:r w:rsidR="00356FA7" w:rsidRPr="00667F9D">
        <w:t>a</w:t>
      </w:r>
      <w:r w:rsidR="005331A5" w:rsidRPr="00667F9D">
        <w:t>pplicable</w:t>
      </w:r>
      <w:r w:rsidR="00A8174B" w:rsidRPr="00667F9D">
        <w:t xml:space="preserve"> </w:t>
      </w:r>
      <w:r w:rsidRPr="00667F9D">
        <w:t>statutes</w:t>
      </w:r>
      <w:r w:rsidR="00356FA7" w:rsidRPr="00667F9D">
        <w:t>, which</w:t>
      </w:r>
      <w:r w:rsidRPr="00667F9D">
        <w:t xml:space="preserve"> include</w:t>
      </w:r>
      <w:r w:rsidR="005331A5" w:rsidRPr="00667F9D">
        <w:t>, but are not limited to,</w:t>
      </w:r>
      <w:r w:rsidRPr="00667F9D">
        <w:t xml:space="preserve"> California Government Code section 1090 and Public Contract Code sections 10365.5, 10410, and 10411.</w:t>
      </w:r>
    </w:p>
    <w:p w14:paraId="0B1856FC" w14:textId="4F23844D" w:rsidR="00160EC4" w:rsidRPr="00667F9D" w:rsidRDefault="628AF603" w:rsidP="00A10B21">
      <w:pPr>
        <w:pStyle w:val="Heading3"/>
      </w:pPr>
      <w:bookmarkStart w:id="100" w:name="3.3_Confidentiality"/>
      <w:bookmarkStart w:id="101" w:name="_Toc886339"/>
      <w:bookmarkStart w:id="102" w:name="_Toc179896470"/>
      <w:bookmarkEnd w:id="100"/>
      <w:r>
        <w:t>3.3</w:t>
      </w:r>
      <w:r w:rsidR="00B65FD8">
        <w:tab/>
      </w:r>
      <w:r w:rsidR="00B65FD8">
        <w:tab/>
      </w:r>
      <w:r w:rsidR="3D573424">
        <w:t>Confidentiality</w:t>
      </w:r>
      <w:bookmarkEnd w:id="101"/>
      <w:bookmarkEnd w:id="102"/>
    </w:p>
    <w:p w14:paraId="3FCDB818" w14:textId="30C6853C" w:rsidR="00795148" w:rsidRPr="00667F9D" w:rsidRDefault="00687C28" w:rsidP="007F3029">
      <w:pPr>
        <w:pStyle w:val="BodyText"/>
      </w:pPr>
      <w:r w:rsidRPr="00667F9D">
        <w:t xml:space="preserve">Once the </w:t>
      </w:r>
      <w:r w:rsidR="003F58AD" w:rsidRPr="00667F9D">
        <w:t xml:space="preserve">applicant has submitted a </w:t>
      </w:r>
      <w:r w:rsidRPr="00667F9D">
        <w:t xml:space="preserve">proposal to CDFW, any privacy rights as well as other confidentiality protections afforded by law with respect to the application package will be waived. </w:t>
      </w:r>
      <w:r w:rsidR="4898964F" w:rsidRPr="00667F9D">
        <w:t xml:space="preserve">Submitted </w:t>
      </w:r>
      <w:r w:rsidRPr="00667F9D">
        <w:t>proposals are public records under the California Government Code sections 6250-6276.48.</w:t>
      </w:r>
    </w:p>
    <w:p w14:paraId="0F2F92C0" w14:textId="46096501" w:rsidR="00160EC4" w:rsidRPr="00667F9D" w:rsidRDefault="628AF603" w:rsidP="00A10B21">
      <w:pPr>
        <w:pStyle w:val="Heading3"/>
      </w:pPr>
      <w:bookmarkStart w:id="103" w:name="3.4_California_Conservation_Corps_and_Ce"/>
      <w:bookmarkStart w:id="104" w:name="3.5_Disadvantaged_Communities"/>
      <w:bookmarkStart w:id="105" w:name="_Toc886341"/>
      <w:bookmarkStart w:id="106" w:name="_Toc179896471"/>
      <w:bookmarkEnd w:id="103"/>
      <w:bookmarkEnd w:id="104"/>
      <w:r>
        <w:t>3.4</w:t>
      </w:r>
      <w:r w:rsidR="00B65FD8">
        <w:tab/>
      </w:r>
      <w:r w:rsidR="00B65FD8">
        <w:tab/>
      </w:r>
      <w:r w:rsidR="3D573424">
        <w:t>Disadvantaged Communities</w:t>
      </w:r>
      <w:bookmarkEnd w:id="105"/>
      <w:bookmarkEnd w:id="106"/>
    </w:p>
    <w:p w14:paraId="2F1D7AE9" w14:textId="250B37E6" w:rsidR="00160EC4" w:rsidRPr="00667F9D" w:rsidRDefault="00687C28" w:rsidP="007F3029">
      <w:pPr>
        <w:pStyle w:val="BodyText"/>
        <w:rPr>
          <w:i/>
        </w:rPr>
      </w:pPr>
      <w:r w:rsidRPr="00667F9D">
        <w:t xml:space="preserve">Applicants </w:t>
      </w:r>
      <w:r w:rsidR="00D0283A" w:rsidRPr="00667F9D">
        <w:t>are required to</w:t>
      </w:r>
      <w:r w:rsidRPr="00667F9D">
        <w:t xml:space="preserve"> evaluate whether the project will benefit a disadvantaged community</w:t>
      </w:r>
      <w:r w:rsidR="00A21948" w:rsidRPr="00667F9D">
        <w:t>, as defined by the funding source</w:t>
      </w:r>
      <w:r w:rsidRPr="00667F9D">
        <w:t xml:space="preserve">. </w:t>
      </w:r>
      <w:r w:rsidR="00A21948" w:rsidRPr="00667F9D">
        <w:t xml:space="preserve">For instance, </w:t>
      </w:r>
      <w:r w:rsidR="00DA3B17" w:rsidRPr="00667F9D">
        <w:t>CWC §79505.5 defined a</w:t>
      </w:r>
      <w:r w:rsidRPr="00667F9D">
        <w:t xml:space="preserve"> disadvantaged community as “a community with an annual median household income that is less than 80 percent of the statewide annual median household income”.  </w:t>
      </w:r>
      <w:r w:rsidR="00DA3B17" w:rsidRPr="00667F9D">
        <w:t xml:space="preserve">Most program funding sources </w:t>
      </w:r>
      <w:r w:rsidRPr="00667F9D">
        <w:t>do not require that CDFW direct a specific portion of funding to projects that benefit disadvantaged communities. However, CDFW strive</w:t>
      </w:r>
      <w:r w:rsidR="00927800" w:rsidRPr="00667F9D">
        <w:t>s</w:t>
      </w:r>
      <w:r w:rsidRPr="00667F9D">
        <w:t xml:space="preserve"> to ensure that a portion of its funding benefits </w:t>
      </w:r>
      <w:r w:rsidR="007E32F7" w:rsidRPr="00667F9D">
        <w:t xml:space="preserve">disadvantaged </w:t>
      </w:r>
      <w:r w:rsidRPr="00667F9D">
        <w:t xml:space="preserve">communities. </w:t>
      </w:r>
    </w:p>
    <w:p w14:paraId="78B35246" w14:textId="7174BDCA" w:rsidR="00FF44B7" w:rsidRPr="00667F9D" w:rsidRDefault="628AF603" w:rsidP="00A10B21">
      <w:pPr>
        <w:pStyle w:val="Heading3"/>
        <w:keepNext/>
      </w:pPr>
      <w:bookmarkStart w:id="107" w:name="3.6_Land_Tenure/Site_Control"/>
      <w:bookmarkStart w:id="108" w:name="_Toc179896472"/>
      <w:bookmarkEnd w:id="107"/>
      <w:r>
        <w:lastRenderedPageBreak/>
        <w:t>3.5</w:t>
      </w:r>
      <w:r w:rsidR="00B65FD8">
        <w:tab/>
      </w:r>
      <w:r w:rsidR="00B65FD8">
        <w:tab/>
      </w:r>
      <w:r w:rsidR="6EA08725">
        <w:t>Land Tenure/Site Control</w:t>
      </w:r>
      <w:bookmarkEnd w:id="108"/>
    </w:p>
    <w:p w14:paraId="02F5B4E5" w14:textId="67C9BBAF" w:rsidR="00FB5D75" w:rsidRPr="00667F9D" w:rsidRDefault="00687C28" w:rsidP="007F3029">
      <w:pPr>
        <w:pStyle w:val="BodyText"/>
      </w:pPr>
      <w:r w:rsidRPr="00667F9D">
        <w:t>Applicants for projects that involve access to private property must demonstrate landowner permission to access the site</w:t>
      </w:r>
      <w:r w:rsidR="00F17EC1" w:rsidRPr="00667F9D">
        <w:t xml:space="preserve"> for the term of the agreement</w:t>
      </w:r>
      <w:r w:rsidRPr="00667F9D">
        <w:t xml:space="preserve">. </w:t>
      </w:r>
    </w:p>
    <w:p w14:paraId="7C39676D" w14:textId="2948907C" w:rsidR="00FB5D75" w:rsidRPr="00667F9D" w:rsidRDefault="01A0E1E8" w:rsidP="00A10B21">
      <w:pPr>
        <w:pStyle w:val="Heading4"/>
        <w:keepNext/>
        <w:ind w:left="547"/>
      </w:pPr>
      <w:bookmarkStart w:id="109" w:name="_Toc179896473"/>
      <w:r w:rsidRPr="00A10B21">
        <w:t>3.</w:t>
      </w:r>
      <w:r w:rsidR="76836292" w:rsidRPr="00A10B21">
        <w:t>5</w:t>
      </w:r>
      <w:r w:rsidRPr="00A10B21">
        <w:t>.1</w:t>
      </w:r>
      <w:r w:rsidR="00855E3D">
        <w:tab/>
      </w:r>
      <w:r w:rsidR="0EA0F4B0">
        <w:t>Imple</w:t>
      </w:r>
      <w:r w:rsidR="5B11A12D">
        <w:t>men</w:t>
      </w:r>
      <w:r w:rsidR="0EA0F4B0">
        <w:t>tation Projects</w:t>
      </w:r>
      <w:bookmarkEnd w:id="109"/>
    </w:p>
    <w:p w14:paraId="22222F3A" w14:textId="3104C0FD" w:rsidR="00160EC4" w:rsidRPr="00667F9D" w:rsidRDefault="00687C28" w:rsidP="007F3029">
      <w:pPr>
        <w:pStyle w:val="BodyText"/>
        <w:ind w:left="540"/>
      </w:pPr>
      <w:r w:rsidRPr="00667F9D">
        <w:t>Implementation projects conducting on-the-</w:t>
      </w:r>
      <w:r w:rsidR="00745469" w:rsidRPr="28594F97">
        <w:t>ground</w:t>
      </w:r>
      <w:r w:rsidR="00745469">
        <w:t>work</w:t>
      </w:r>
      <w:r w:rsidRPr="00667F9D">
        <w:t xml:space="preserve"> must submit documentation showing that they have adequate tenure to, and site control of, the properties to be improved or restored for at least 25 years</w:t>
      </w:r>
      <w:r w:rsidR="000143F3" w:rsidRPr="00667F9D">
        <w:t xml:space="preserve"> or a term negotiated with </w:t>
      </w:r>
      <w:r w:rsidR="009C7D72" w:rsidRPr="00667F9D">
        <w:t>CDFW and the Grantee</w:t>
      </w:r>
      <w:r w:rsidRPr="00667F9D">
        <w:t xml:space="preserve">. </w:t>
      </w:r>
    </w:p>
    <w:p w14:paraId="031079AC" w14:textId="3192CA17" w:rsidR="008C7327" w:rsidRPr="00667F9D" w:rsidRDefault="38FD11C1" w:rsidP="00A10B21">
      <w:pPr>
        <w:pStyle w:val="Heading4"/>
      </w:pPr>
      <w:bookmarkStart w:id="110" w:name="_Toc179896474"/>
      <w:r w:rsidRPr="00A10B21">
        <w:t>3.</w:t>
      </w:r>
      <w:r w:rsidR="76836292" w:rsidRPr="00A10B21">
        <w:t>5</w:t>
      </w:r>
      <w:r w:rsidRPr="00A10B21">
        <w:t>.2</w:t>
      </w:r>
      <w:r w:rsidR="00392B1E">
        <w:tab/>
      </w:r>
      <w:r w:rsidR="33A699EA">
        <w:t>A</w:t>
      </w:r>
      <w:r w:rsidR="4378C412">
        <w:t>cquisition Projects</w:t>
      </w:r>
      <w:bookmarkEnd w:id="110"/>
    </w:p>
    <w:p w14:paraId="3D8A7684" w14:textId="15EEBE8A" w:rsidR="00160EC4" w:rsidRPr="00667F9D" w:rsidRDefault="00687C28" w:rsidP="007F3029">
      <w:pPr>
        <w:pStyle w:val="BodyText"/>
        <w:ind w:left="540"/>
      </w:pPr>
      <w:r w:rsidRPr="00667F9D">
        <w:t>Acquisition proposals must include a signed purchase option agreement, or willing seller letter(s) from each landowner indicating that they are a willing participant in the proposed real estate transaction. The letter should clearly identify the parcels to be purchased and state that, “if grant funds are awarded, the seller is willing to enter into negotiations for sale of the property at a purchase price not to exceed fair market value.”</w:t>
      </w:r>
    </w:p>
    <w:p w14:paraId="37B2DA8E" w14:textId="50DDE912" w:rsidR="00805EE8" w:rsidRPr="00667F9D" w:rsidRDefault="38FD11C1" w:rsidP="00A10B21">
      <w:pPr>
        <w:pStyle w:val="Heading4"/>
        <w:rPr>
          <w:color w:val="365F91" w:themeColor="accent1" w:themeShade="BF"/>
        </w:rPr>
      </w:pPr>
      <w:bookmarkStart w:id="111" w:name="_Toc179896475"/>
      <w:r w:rsidRPr="06AF9444">
        <w:rPr>
          <w:color w:val="365F91" w:themeColor="accent1" w:themeShade="BF"/>
        </w:rPr>
        <w:t>3.</w:t>
      </w:r>
      <w:r w:rsidR="76836292" w:rsidRPr="06AF9444">
        <w:rPr>
          <w:color w:val="365F91" w:themeColor="accent1" w:themeShade="BF"/>
        </w:rPr>
        <w:t>5</w:t>
      </w:r>
      <w:r w:rsidRPr="06AF9444">
        <w:rPr>
          <w:color w:val="365F91" w:themeColor="accent1" w:themeShade="BF"/>
        </w:rPr>
        <w:t>.3</w:t>
      </w:r>
      <w:r w:rsidR="00392B1E">
        <w:tab/>
      </w:r>
      <w:r w:rsidR="56043C61">
        <w:t>Implementation and Acquisition</w:t>
      </w:r>
      <w:r w:rsidR="6F33AD14">
        <w:t xml:space="preserve"> Projects</w:t>
      </w:r>
      <w:bookmarkEnd w:id="111"/>
    </w:p>
    <w:p w14:paraId="40D88EE6" w14:textId="77777777" w:rsidR="00700B48" w:rsidRPr="00667F9D" w:rsidRDefault="00700B48" w:rsidP="007F3029">
      <w:pPr>
        <w:pStyle w:val="BodyText"/>
        <w:ind w:left="540"/>
      </w:pPr>
      <w:r w:rsidRPr="00667F9D">
        <w:t>When an applicant does not have tenure at the time of proposal submission, the applicant must submit a proposed agreement template, memorandum of understanding, or landowner permission form with the proposal application. If awarded, the grantee must provide an executed site access agreement prior to execution of the grant agreement.</w:t>
      </w:r>
    </w:p>
    <w:p w14:paraId="4EEED4E3" w14:textId="451C2F04" w:rsidR="00700B48" w:rsidRPr="00667F9D" w:rsidRDefault="00700B48" w:rsidP="007F3029">
      <w:pPr>
        <w:pStyle w:val="BodyText"/>
        <w:ind w:left="540"/>
      </w:pPr>
      <w:r w:rsidRPr="00667F9D">
        <w:lastRenderedPageBreak/>
        <w:t>Land tenure agreements must provide CDFW access to the project site at least once every 12 months for 25 years</w:t>
      </w:r>
      <w:r w:rsidR="00090554" w:rsidRPr="00667F9D">
        <w:t xml:space="preserve"> or a term negotiated with CDFW and the Grantee</w:t>
      </w:r>
      <w:r w:rsidRPr="00667F9D">
        <w:t>. Proof of adequate land tenure includes:</w:t>
      </w:r>
    </w:p>
    <w:p w14:paraId="3B69DF4F" w14:textId="77777777" w:rsidR="00700B48" w:rsidRPr="00667F9D" w:rsidRDefault="00700B48" w:rsidP="007F3029">
      <w:pPr>
        <w:pStyle w:val="ListParagraph"/>
        <w:widowControl/>
        <w:numPr>
          <w:ilvl w:val="2"/>
          <w:numId w:val="37"/>
        </w:numPr>
        <w:spacing w:after="120"/>
        <w:ind w:left="1620" w:hanging="540"/>
        <w:rPr>
          <w:rFonts w:ascii="Century Gothic" w:hAnsi="Century Gothic"/>
          <w:sz w:val="24"/>
        </w:rPr>
      </w:pPr>
      <w:r w:rsidRPr="00667F9D">
        <w:rPr>
          <w:rFonts w:ascii="Century Gothic" w:hAnsi="Century Gothic"/>
          <w:sz w:val="24"/>
        </w:rPr>
        <w:t>Fee title</w:t>
      </w:r>
      <w:r w:rsidRPr="00667F9D">
        <w:rPr>
          <w:rFonts w:ascii="Century Gothic" w:hAnsi="Century Gothic"/>
          <w:spacing w:val="-2"/>
          <w:sz w:val="24"/>
        </w:rPr>
        <w:t xml:space="preserve"> </w:t>
      </w:r>
      <w:r w:rsidRPr="00667F9D">
        <w:rPr>
          <w:rFonts w:ascii="Century Gothic" w:hAnsi="Century Gothic"/>
          <w:sz w:val="24"/>
        </w:rPr>
        <w:t>ownership;</w:t>
      </w:r>
    </w:p>
    <w:p w14:paraId="67A8A12E" w14:textId="77777777" w:rsidR="00700B48" w:rsidRPr="00667F9D" w:rsidRDefault="00700B48" w:rsidP="007F3029">
      <w:pPr>
        <w:pStyle w:val="ListParagraph"/>
        <w:widowControl/>
        <w:numPr>
          <w:ilvl w:val="2"/>
          <w:numId w:val="19"/>
        </w:numPr>
        <w:spacing w:after="120"/>
        <w:ind w:left="1620" w:hanging="540"/>
        <w:rPr>
          <w:rFonts w:ascii="Century Gothic" w:hAnsi="Century Gothic"/>
          <w:sz w:val="24"/>
        </w:rPr>
      </w:pPr>
      <w:r w:rsidRPr="00667F9D">
        <w:rPr>
          <w:rFonts w:ascii="Century Gothic" w:hAnsi="Century Gothic"/>
          <w:sz w:val="24"/>
        </w:rPr>
        <w:t>An easement or license</w:t>
      </w:r>
      <w:r w:rsidRPr="00667F9D">
        <w:rPr>
          <w:rFonts w:ascii="Century Gothic" w:hAnsi="Century Gothic"/>
          <w:spacing w:val="-1"/>
          <w:sz w:val="24"/>
        </w:rPr>
        <w:t xml:space="preserve"> </w:t>
      </w:r>
      <w:r w:rsidRPr="00667F9D">
        <w:rPr>
          <w:rFonts w:ascii="Century Gothic" w:hAnsi="Century Gothic"/>
          <w:sz w:val="24"/>
        </w:rPr>
        <w:t>agreement;</w:t>
      </w:r>
    </w:p>
    <w:p w14:paraId="4B3C467D" w14:textId="77777777" w:rsidR="00700B48" w:rsidRPr="00667F9D" w:rsidRDefault="00700B48" w:rsidP="007F3029">
      <w:pPr>
        <w:pStyle w:val="ListParagraph"/>
        <w:widowControl/>
        <w:numPr>
          <w:ilvl w:val="2"/>
          <w:numId w:val="19"/>
        </w:numPr>
        <w:spacing w:after="120" w:line="309" w:lineRule="auto"/>
        <w:ind w:left="1620" w:hanging="540"/>
        <w:rPr>
          <w:rFonts w:ascii="Century Gothic" w:hAnsi="Century Gothic"/>
          <w:sz w:val="24"/>
        </w:rPr>
      </w:pPr>
      <w:r w:rsidRPr="00667F9D">
        <w:rPr>
          <w:rFonts w:ascii="Century Gothic" w:hAnsi="Century Gothic"/>
          <w:sz w:val="24"/>
        </w:rPr>
        <w:t>Other agreement between the applicant and the fee title owner, or the owner of an easement</w:t>
      </w:r>
      <w:r w:rsidRPr="00667F9D">
        <w:rPr>
          <w:rFonts w:ascii="Century Gothic" w:hAnsi="Century Gothic"/>
          <w:spacing w:val="-12"/>
          <w:sz w:val="24"/>
        </w:rPr>
        <w:t xml:space="preserve"> </w:t>
      </w:r>
      <w:r w:rsidRPr="00667F9D">
        <w:rPr>
          <w:rFonts w:ascii="Century Gothic" w:hAnsi="Century Gothic"/>
          <w:sz w:val="24"/>
        </w:rPr>
        <w:t>in</w:t>
      </w:r>
      <w:r w:rsidRPr="00667F9D">
        <w:rPr>
          <w:rFonts w:ascii="Century Gothic" w:hAnsi="Century Gothic"/>
          <w:spacing w:val="-11"/>
          <w:sz w:val="24"/>
        </w:rPr>
        <w:t xml:space="preserve"> </w:t>
      </w:r>
      <w:r w:rsidRPr="00667F9D">
        <w:rPr>
          <w:rFonts w:ascii="Century Gothic" w:hAnsi="Century Gothic"/>
          <w:sz w:val="24"/>
        </w:rPr>
        <w:t>the</w:t>
      </w:r>
      <w:r w:rsidRPr="00667F9D">
        <w:rPr>
          <w:rFonts w:ascii="Century Gothic" w:hAnsi="Century Gothic"/>
          <w:spacing w:val="-13"/>
          <w:sz w:val="24"/>
        </w:rPr>
        <w:t xml:space="preserve"> </w:t>
      </w:r>
      <w:r w:rsidRPr="00667F9D">
        <w:rPr>
          <w:rFonts w:ascii="Century Gothic" w:hAnsi="Century Gothic"/>
          <w:sz w:val="24"/>
        </w:rPr>
        <w:t>property,</w:t>
      </w:r>
      <w:r w:rsidRPr="00667F9D">
        <w:rPr>
          <w:rFonts w:ascii="Century Gothic" w:hAnsi="Century Gothic"/>
          <w:spacing w:val="-11"/>
          <w:sz w:val="24"/>
        </w:rPr>
        <w:t xml:space="preserve"> </w:t>
      </w:r>
      <w:r w:rsidRPr="00667F9D">
        <w:rPr>
          <w:rFonts w:ascii="Century Gothic" w:hAnsi="Century Gothic"/>
          <w:sz w:val="24"/>
        </w:rPr>
        <w:t>sufficient</w:t>
      </w:r>
      <w:r w:rsidRPr="00667F9D">
        <w:rPr>
          <w:rFonts w:ascii="Century Gothic" w:hAnsi="Century Gothic"/>
          <w:spacing w:val="-11"/>
          <w:sz w:val="24"/>
        </w:rPr>
        <w:t xml:space="preserve"> </w:t>
      </w:r>
      <w:r w:rsidRPr="00667F9D">
        <w:rPr>
          <w:rFonts w:ascii="Century Gothic" w:hAnsi="Century Gothic"/>
          <w:sz w:val="24"/>
        </w:rPr>
        <w:t>to</w:t>
      </w:r>
      <w:r w:rsidRPr="00667F9D">
        <w:rPr>
          <w:rFonts w:ascii="Century Gothic" w:hAnsi="Century Gothic"/>
          <w:spacing w:val="-12"/>
          <w:sz w:val="24"/>
        </w:rPr>
        <w:t xml:space="preserve"> </w:t>
      </w:r>
      <w:r w:rsidRPr="00667F9D">
        <w:rPr>
          <w:rFonts w:ascii="Century Gothic" w:hAnsi="Century Gothic"/>
          <w:sz w:val="24"/>
        </w:rPr>
        <w:t>give</w:t>
      </w:r>
      <w:r w:rsidRPr="00667F9D">
        <w:rPr>
          <w:rFonts w:ascii="Century Gothic" w:hAnsi="Century Gothic"/>
          <w:spacing w:val="-13"/>
          <w:sz w:val="24"/>
        </w:rPr>
        <w:t xml:space="preserve"> </w:t>
      </w:r>
      <w:r w:rsidRPr="00667F9D">
        <w:rPr>
          <w:rFonts w:ascii="Century Gothic" w:hAnsi="Century Gothic"/>
          <w:sz w:val="24"/>
        </w:rPr>
        <w:t>the</w:t>
      </w:r>
      <w:r w:rsidRPr="00667F9D">
        <w:rPr>
          <w:rFonts w:ascii="Century Gothic" w:hAnsi="Century Gothic"/>
          <w:spacing w:val="-13"/>
          <w:sz w:val="24"/>
        </w:rPr>
        <w:t xml:space="preserve"> </w:t>
      </w:r>
      <w:r w:rsidRPr="00667F9D">
        <w:rPr>
          <w:rFonts w:ascii="Century Gothic" w:hAnsi="Century Gothic"/>
          <w:sz w:val="24"/>
        </w:rPr>
        <w:t>applicant</w:t>
      </w:r>
      <w:r w:rsidRPr="00667F9D">
        <w:rPr>
          <w:rFonts w:ascii="Century Gothic" w:hAnsi="Century Gothic"/>
          <w:spacing w:val="-11"/>
          <w:sz w:val="24"/>
        </w:rPr>
        <w:t xml:space="preserve"> </w:t>
      </w:r>
      <w:r w:rsidRPr="00667F9D">
        <w:rPr>
          <w:rFonts w:ascii="Century Gothic" w:hAnsi="Century Gothic"/>
          <w:sz w:val="24"/>
        </w:rPr>
        <w:t>adequate</w:t>
      </w:r>
      <w:r w:rsidRPr="00667F9D">
        <w:rPr>
          <w:rFonts w:ascii="Century Gothic" w:hAnsi="Century Gothic"/>
          <w:spacing w:val="-11"/>
          <w:sz w:val="24"/>
        </w:rPr>
        <w:t xml:space="preserve"> </w:t>
      </w:r>
      <w:r w:rsidRPr="00667F9D">
        <w:rPr>
          <w:rFonts w:ascii="Century Gothic" w:hAnsi="Century Gothic"/>
          <w:sz w:val="24"/>
        </w:rPr>
        <w:t>site</w:t>
      </w:r>
      <w:r w:rsidRPr="00667F9D">
        <w:rPr>
          <w:rFonts w:ascii="Century Gothic" w:hAnsi="Century Gothic"/>
          <w:spacing w:val="-11"/>
          <w:sz w:val="24"/>
        </w:rPr>
        <w:t xml:space="preserve"> </w:t>
      </w:r>
      <w:r w:rsidRPr="00667F9D">
        <w:rPr>
          <w:rFonts w:ascii="Century Gothic" w:hAnsi="Century Gothic"/>
          <w:sz w:val="24"/>
        </w:rPr>
        <w:t>control</w:t>
      </w:r>
      <w:r w:rsidRPr="00667F9D">
        <w:rPr>
          <w:rFonts w:ascii="Century Gothic" w:hAnsi="Century Gothic"/>
          <w:spacing w:val="-12"/>
          <w:sz w:val="24"/>
        </w:rPr>
        <w:t xml:space="preserve"> </w:t>
      </w:r>
      <w:r w:rsidRPr="00667F9D">
        <w:rPr>
          <w:rFonts w:ascii="Century Gothic" w:hAnsi="Century Gothic"/>
          <w:sz w:val="24"/>
        </w:rPr>
        <w:t>for</w:t>
      </w:r>
      <w:r w:rsidRPr="00667F9D">
        <w:rPr>
          <w:rFonts w:ascii="Century Gothic" w:hAnsi="Century Gothic"/>
          <w:spacing w:val="-13"/>
          <w:sz w:val="24"/>
        </w:rPr>
        <w:t xml:space="preserve"> </w:t>
      </w:r>
      <w:r w:rsidRPr="00667F9D">
        <w:rPr>
          <w:rFonts w:ascii="Century Gothic" w:hAnsi="Century Gothic"/>
          <w:sz w:val="24"/>
        </w:rPr>
        <w:t>the purposes of the project and long-term management;</w:t>
      </w:r>
      <w:r w:rsidRPr="00667F9D">
        <w:rPr>
          <w:rFonts w:ascii="Century Gothic" w:hAnsi="Century Gothic"/>
          <w:spacing w:val="-12"/>
          <w:sz w:val="24"/>
        </w:rPr>
        <w:t xml:space="preserve"> </w:t>
      </w:r>
      <w:r w:rsidRPr="00667F9D">
        <w:rPr>
          <w:rFonts w:ascii="Century Gothic" w:hAnsi="Century Gothic"/>
          <w:sz w:val="24"/>
        </w:rPr>
        <w:t>and</w:t>
      </w:r>
    </w:p>
    <w:p w14:paraId="02350732" w14:textId="2FC01B86" w:rsidR="00276386" w:rsidRDefault="00700B48" w:rsidP="00A10B21">
      <w:pPr>
        <w:pStyle w:val="ListParagraph"/>
        <w:widowControl/>
        <w:numPr>
          <w:ilvl w:val="2"/>
          <w:numId w:val="19"/>
        </w:numPr>
        <w:spacing w:after="400" w:line="307" w:lineRule="auto"/>
        <w:ind w:left="1627" w:hanging="547"/>
      </w:pPr>
      <w:r w:rsidRPr="00667F9D">
        <w:rPr>
          <w:rFonts w:ascii="Century Gothic" w:hAnsi="Century Gothic"/>
          <w:sz w:val="24"/>
        </w:rPr>
        <w:t>For</w:t>
      </w:r>
      <w:r w:rsidRPr="00667F9D">
        <w:rPr>
          <w:rFonts w:ascii="Century Gothic" w:hAnsi="Century Gothic"/>
          <w:spacing w:val="-7"/>
          <w:sz w:val="24"/>
        </w:rPr>
        <w:t xml:space="preserve"> </w:t>
      </w:r>
      <w:r w:rsidRPr="00667F9D">
        <w:rPr>
          <w:rFonts w:ascii="Century Gothic" w:hAnsi="Century Gothic"/>
          <w:sz w:val="24"/>
        </w:rPr>
        <w:t>projects</w:t>
      </w:r>
      <w:r w:rsidRPr="00667F9D">
        <w:rPr>
          <w:rFonts w:ascii="Century Gothic" w:hAnsi="Century Gothic"/>
          <w:spacing w:val="-6"/>
          <w:sz w:val="24"/>
        </w:rPr>
        <w:t xml:space="preserve"> </w:t>
      </w:r>
      <w:r w:rsidRPr="00667F9D">
        <w:rPr>
          <w:rFonts w:ascii="Century Gothic" w:hAnsi="Century Gothic"/>
          <w:sz w:val="24"/>
        </w:rPr>
        <w:t>involving</w:t>
      </w:r>
      <w:r w:rsidRPr="00667F9D">
        <w:rPr>
          <w:rFonts w:ascii="Century Gothic" w:hAnsi="Century Gothic"/>
          <w:spacing w:val="-8"/>
          <w:sz w:val="24"/>
        </w:rPr>
        <w:t xml:space="preserve"> </w:t>
      </w:r>
      <w:r w:rsidRPr="00667F9D">
        <w:rPr>
          <w:rFonts w:ascii="Century Gothic" w:hAnsi="Century Gothic"/>
          <w:sz w:val="24"/>
        </w:rPr>
        <w:t>multiple</w:t>
      </w:r>
      <w:r w:rsidRPr="00667F9D">
        <w:rPr>
          <w:rFonts w:ascii="Century Gothic" w:hAnsi="Century Gothic"/>
          <w:spacing w:val="-5"/>
          <w:sz w:val="24"/>
        </w:rPr>
        <w:t xml:space="preserve"> </w:t>
      </w:r>
      <w:r w:rsidRPr="00667F9D">
        <w:rPr>
          <w:rFonts w:ascii="Century Gothic" w:hAnsi="Century Gothic"/>
          <w:sz w:val="24"/>
        </w:rPr>
        <w:t>landowners,</w:t>
      </w:r>
      <w:r w:rsidRPr="00667F9D">
        <w:rPr>
          <w:rFonts w:ascii="Century Gothic" w:hAnsi="Century Gothic"/>
          <w:spacing w:val="-7"/>
          <w:sz w:val="24"/>
        </w:rPr>
        <w:t xml:space="preserve"> </w:t>
      </w:r>
      <w:r w:rsidRPr="00667F9D">
        <w:rPr>
          <w:rFonts w:ascii="Century Gothic" w:hAnsi="Century Gothic"/>
          <w:sz w:val="24"/>
        </w:rPr>
        <w:t>all</w:t>
      </w:r>
      <w:r w:rsidRPr="00667F9D">
        <w:rPr>
          <w:rFonts w:ascii="Century Gothic" w:hAnsi="Century Gothic"/>
          <w:spacing w:val="-7"/>
          <w:sz w:val="24"/>
        </w:rPr>
        <w:t xml:space="preserve"> </w:t>
      </w:r>
      <w:r w:rsidRPr="00667F9D">
        <w:rPr>
          <w:rFonts w:ascii="Century Gothic" w:hAnsi="Century Gothic"/>
          <w:sz w:val="24"/>
        </w:rPr>
        <w:t>landowners</w:t>
      </w:r>
      <w:r w:rsidRPr="00667F9D">
        <w:rPr>
          <w:rFonts w:ascii="Century Gothic" w:hAnsi="Century Gothic"/>
          <w:spacing w:val="-5"/>
          <w:sz w:val="24"/>
        </w:rPr>
        <w:t xml:space="preserve"> </w:t>
      </w:r>
      <w:r w:rsidRPr="00667F9D">
        <w:rPr>
          <w:rFonts w:ascii="Century Gothic" w:hAnsi="Century Gothic"/>
          <w:sz w:val="24"/>
        </w:rPr>
        <w:t>or</w:t>
      </w:r>
      <w:r w:rsidRPr="00667F9D">
        <w:rPr>
          <w:rFonts w:ascii="Century Gothic" w:hAnsi="Century Gothic"/>
          <w:spacing w:val="-7"/>
          <w:sz w:val="24"/>
        </w:rPr>
        <w:t xml:space="preserve"> </w:t>
      </w:r>
      <w:r w:rsidRPr="00667F9D">
        <w:rPr>
          <w:rFonts w:ascii="Century Gothic" w:hAnsi="Century Gothic"/>
          <w:sz w:val="24"/>
        </w:rPr>
        <w:t>an</w:t>
      </w:r>
      <w:r w:rsidRPr="00667F9D">
        <w:rPr>
          <w:rFonts w:ascii="Century Gothic" w:hAnsi="Century Gothic"/>
          <w:spacing w:val="-6"/>
          <w:sz w:val="24"/>
        </w:rPr>
        <w:t xml:space="preserve"> </w:t>
      </w:r>
      <w:r w:rsidRPr="00667F9D">
        <w:rPr>
          <w:rFonts w:ascii="Century Gothic" w:hAnsi="Century Gothic"/>
          <w:sz w:val="24"/>
        </w:rPr>
        <w:t>appointed</w:t>
      </w:r>
      <w:r w:rsidRPr="00667F9D">
        <w:rPr>
          <w:rFonts w:ascii="Century Gothic" w:hAnsi="Century Gothic"/>
          <w:spacing w:val="-6"/>
          <w:sz w:val="24"/>
        </w:rPr>
        <w:t xml:space="preserve"> </w:t>
      </w:r>
      <w:r w:rsidRPr="00667F9D">
        <w:rPr>
          <w:rFonts w:ascii="Century Gothic" w:hAnsi="Century Gothic"/>
          <w:sz w:val="24"/>
        </w:rPr>
        <w:t>designee must provide written permission to complete the</w:t>
      </w:r>
      <w:r w:rsidRPr="00667F9D">
        <w:rPr>
          <w:rFonts w:ascii="Century Gothic" w:hAnsi="Century Gothic"/>
          <w:spacing w:val="-14"/>
          <w:sz w:val="24"/>
        </w:rPr>
        <w:t xml:space="preserve"> </w:t>
      </w:r>
      <w:r w:rsidRPr="00667F9D">
        <w:rPr>
          <w:rFonts w:ascii="Century Gothic" w:hAnsi="Century Gothic"/>
          <w:sz w:val="24"/>
        </w:rPr>
        <w:t>project.</w:t>
      </w:r>
      <w:bookmarkStart w:id="112" w:name="3.7_Design_Plans/Engineering"/>
      <w:bookmarkStart w:id="113" w:name="_Toc886343"/>
      <w:bookmarkEnd w:id="112"/>
    </w:p>
    <w:p w14:paraId="6455AE2E" w14:textId="42B3AE5D" w:rsidR="00160EC4" w:rsidRPr="00667F9D" w:rsidRDefault="628AF603" w:rsidP="00A10B21">
      <w:pPr>
        <w:pStyle w:val="Heading3"/>
      </w:pPr>
      <w:bookmarkStart w:id="114" w:name="_Toc179896476"/>
      <w:r>
        <w:t>3.6</w:t>
      </w:r>
      <w:r w:rsidR="00B65FD8">
        <w:tab/>
      </w:r>
      <w:r w:rsidR="00D4494C">
        <w:tab/>
      </w:r>
      <w:r w:rsidR="3D573424" w:rsidRPr="00667F9D">
        <w:t>Design</w:t>
      </w:r>
      <w:r w:rsidR="3D573424" w:rsidRPr="00667F9D">
        <w:rPr>
          <w:spacing w:val="-3"/>
        </w:rPr>
        <w:t xml:space="preserve"> </w:t>
      </w:r>
      <w:r w:rsidR="3D573424" w:rsidRPr="00667F9D">
        <w:t>Plans/Engineering</w:t>
      </w:r>
      <w:bookmarkEnd w:id="113"/>
      <w:bookmarkEnd w:id="114"/>
    </w:p>
    <w:p w14:paraId="460814D8" w14:textId="2D5D37B3" w:rsidR="00160EC4" w:rsidRPr="00667F9D" w:rsidRDefault="00687C28" w:rsidP="007F3029">
      <w:pPr>
        <w:pStyle w:val="BodyText"/>
      </w:pPr>
      <w:r w:rsidRPr="00667F9D">
        <w:t>For projects that involve design phases, a Basis of Design Report and supporting technical studies must accompany all design plans. The Basis of Design report should include sufficient detail to understand the site-specific conditions, technical adequacy of the proposed design, relevant assessments (completed or proposed), data gaps, and</w:t>
      </w:r>
      <w:r w:rsidRPr="00667F9D">
        <w:rPr>
          <w:spacing w:val="-38"/>
        </w:rPr>
        <w:t xml:space="preserve"> </w:t>
      </w:r>
      <w:r w:rsidRPr="00667F9D">
        <w:t xml:space="preserve">how the proposed design will deliver the benefits claimed. </w:t>
      </w:r>
      <w:r w:rsidR="00F3280D" w:rsidRPr="00667F9D">
        <w:t>C</w:t>
      </w:r>
      <w:r w:rsidR="00DD7BA2" w:rsidRPr="00667F9D">
        <w:t xml:space="preserve">omponents of the </w:t>
      </w:r>
      <w:r w:rsidRPr="00667F9D">
        <w:t xml:space="preserve">accompanying design plans are </w:t>
      </w:r>
      <w:r w:rsidR="00DD7BA2" w:rsidRPr="00667F9D">
        <w:t>as follows:</w:t>
      </w:r>
    </w:p>
    <w:p w14:paraId="3F147F28" w14:textId="4C01654A" w:rsidR="00160EC4" w:rsidRPr="00667F9D" w:rsidRDefault="00687C28" w:rsidP="007F3029">
      <w:pPr>
        <w:pStyle w:val="ListParagraph"/>
        <w:widowControl/>
        <w:numPr>
          <w:ilvl w:val="0"/>
          <w:numId w:val="16"/>
        </w:numPr>
        <w:spacing w:after="120"/>
        <w:ind w:left="1080" w:hanging="541"/>
        <w:rPr>
          <w:rFonts w:ascii="Century Gothic" w:hAnsi="Century Gothic"/>
          <w:sz w:val="24"/>
        </w:rPr>
      </w:pPr>
      <w:bookmarkStart w:id="115" w:name="_Hlk528663631"/>
      <w:r w:rsidRPr="00667F9D">
        <w:rPr>
          <w:rFonts w:ascii="Century Gothic" w:hAnsi="Century Gothic"/>
          <w:sz w:val="24"/>
        </w:rPr>
        <w:t>Conceptual Plans must</w:t>
      </w:r>
      <w:r w:rsidRPr="00667F9D">
        <w:rPr>
          <w:rFonts w:ascii="Century Gothic" w:hAnsi="Century Gothic"/>
          <w:spacing w:val="-3"/>
          <w:sz w:val="24"/>
        </w:rPr>
        <w:t xml:space="preserve"> </w:t>
      </w:r>
      <w:r w:rsidRPr="00667F9D">
        <w:rPr>
          <w:rFonts w:ascii="Century Gothic" w:hAnsi="Century Gothic"/>
          <w:sz w:val="24"/>
        </w:rPr>
        <w:t>include:</w:t>
      </w:r>
    </w:p>
    <w:p w14:paraId="105EEF76" w14:textId="6C97B247" w:rsidR="00160EC4" w:rsidRPr="00667F9D" w:rsidRDefault="00687C28" w:rsidP="007F3029">
      <w:pPr>
        <w:pStyle w:val="ListParagraph"/>
        <w:widowControl/>
        <w:numPr>
          <w:ilvl w:val="1"/>
          <w:numId w:val="16"/>
        </w:numPr>
        <w:spacing w:after="120" w:line="312" w:lineRule="auto"/>
        <w:ind w:left="1620" w:hanging="540"/>
        <w:rPr>
          <w:rFonts w:ascii="Century Gothic" w:hAnsi="Century Gothic"/>
          <w:sz w:val="24"/>
        </w:rPr>
      </w:pPr>
      <w:r w:rsidRPr="00667F9D">
        <w:rPr>
          <w:rFonts w:ascii="Century Gothic" w:hAnsi="Century Gothic"/>
          <w:sz w:val="24"/>
        </w:rPr>
        <w:t>A detailed general location and site map indicating the general location of proposed activities and project elements on a single</w:t>
      </w:r>
      <w:r w:rsidRPr="00667F9D">
        <w:rPr>
          <w:rFonts w:ascii="Century Gothic" w:hAnsi="Century Gothic"/>
          <w:spacing w:val="-11"/>
          <w:sz w:val="24"/>
        </w:rPr>
        <w:t xml:space="preserve"> </w:t>
      </w:r>
      <w:r w:rsidRPr="00667F9D">
        <w:rPr>
          <w:rFonts w:ascii="Century Gothic" w:hAnsi="Century Gothic"/>
          <w:sz w:val="24"/>
        </w:rPr>
        <w:t>figure;</w:t>
      </w:r>
    </w:p>
    <w:p w14:paraId="251531C0" w14:textId="129F4B4D" w:rsidR="00160EC4" w:rsidRPr="00667F9D" w:rsidRDefault="00687C28" w:rsidP="007F3029">
      <w:pPr>
        <w:pStyle w:val="ListParagraph"/>
        <w:widowControl/>
        <w:numPr>
          <w:ilvl w:val="1"/>
          <w:numId w:val="16"/>
        </w:numPr>
        <w:tabs>
          <w:tab w:val="left" w:pos="1561"/>
        </w:tabs>
        <w:spacing w:after="120"/>
        <w:ind w:left="1620" w:hanging="540"/>
        <w:rPr>
          <w:rFonts w:ascii="Century Gothic" w:hAnsi="Century Gothic"/>
          <w:sz w:val="24"/>
        </w:rPr>
      </w:pPr>
      <w:r w:rsidRPr="00667F9D">
        <w:rPr>
          <w:rFonts w:ascii="Century Gothic" w:hAnsi="Century Gothic"/>
          <w:sz w:val="24"/>
        </w:rPr>
        <w:t>The layout of the project with all constraints</w:t>
      </w:r>
      <w:r w:rsidRPr="00667F9D">
        <w:rPr>
          <w:rFonts w:ascii="Century Gothic" w:hAnsi="Century Gothic"/>
          <w:spacing w:val="-8"/>
          <w:sz w:val="24"/>
        </w:rPr>
        <w:t xml:space="preserve"> </w:t>
      </w:r>
      <w:r w:rsidRPr="00667F9D">
        <w:rPr>
          <w:rFonts w:ascii="Century Gothic" w:hAnsi="Century Gothic"/>
          <w:sz w:val="24"/>
        </w:rPr>
        <w:t>identified;</w:t>
      </w:r>
    </w:p>
    <w:p w14:paraId="392248D9" w14:textId="5910F042" w:rsidR="00160EC4" w:rsidRPr="00667F9D" w:rsidRDefault="00687C28" w:rsidP="007F3029">
      <w:pPr>
        <w:pStyle w:val="ListParagraph"/>
        <w:widowControl/>
        <w:numPr>
          <w:ilvl w:val="1"/>
          <w:numId w:val="16"/>
        </w:numPr>
        <w:tabs>
          <w:tab w:val="left" w:pos="1561"/>
        </w:tabs>
        <w:spacing w:after="120"/>
        <w:ind w:left="1620" w:hanging="540"/>
        <w:rPr>
          <w:rFonts w:ascii="Century Gothic" w:hAnsi="Century Gothic"/>
          <w:sz w:val="24"/>
        </w:rPr>
      </w:pPr>
      <w:r w:rsidRPr="00667F9D">
        <w:rPr>
          <w:rFonts w:ascii="Century Gothic" w:hAnsi="Century Gothic"/>
          <w:sz w:val="24"/>
        </w:rPr>
        <w:t>A</w:t>
      </w:r>
      <w:r w:rsidRPr="00667F9D">
        <w:rPr>
          <w:rFonts w:ascii="Century Gothic" w:hAnsi="Century Gothic"/>
          <w:spacing w:val="-6"/>
          <w:sz w:val="24"/>
        </w:rPr>
        <w:t xml:space="preserve"> </w:t>
      </w:r>
      <w:r w:rsidRPr="00667F9D">
        <w:rPr>
          <w:rFonts w:ascii="Century Gothic" w:hAnsi="Century Gothic"/>
          <w:sz w:val="24"/>
        </w:rPr>
        <w:t>demonstration</w:t>
      </w:r>
      <w:r w:rsidRPr="00667F9D">
        <w:rPr>
          <w:rFonts w:ascii="Century Gothic" w:hAnsi="Century Gothic"/>
          <w:spacing w:val="-5"/>
          <w:sz w:val="24"/>
        </w:rPr>
        <w:t xml:space="preserve"> </w:t>
      </w:r>
      <w:r w:rsidRPr="00667F9D">
        <w:rPr>
          <w:rFonts w:ascii="Century Gothic" w:hAnsi="Century Gothic"/>
          <w:sz w:val="24"/>
        </w:rPr>
        <w:t>that</w:t>
      </w:r>
      <w:r w:rsidRPr="00667F9D">
        <w:rPr>
          <w:rFonts w:ascii="Century Gothic" w:hAnsi="Century Gothic"/>
          <w:spacing w:val="-6"/>
          <w:sz w:val="24"/>
        </w:rPr>
        <w:t xml:space="preserve"> </w:t>
      </w:r>
      <w:r w:rsidRPr="00667F9D">
        <w:rPr>
          <w:rFonts w:ascii="Century Gothic" w:hAnsi="Century Gothic"/>
          <w:sz w:val="24"/>
        </w:rPr>
        <w:t>the</w:t>
      </w:r>
      <w:r w:rsidRPr="00667F9D">
        <w:rPr>
          <w:rFonts w:ascii="Century Gothic" w:hAnsi="Century Gothic"/>
          <w:spacing w:val="-5"/>
          <w:sz w:val="24"/>
        </w:rPr>
        <w:t xml:space="preserve"> </w:t>
      </w:r>
      <w:r w:rsidRPr="00667F9D">
        <w:rPr>
          <w:rFonts w:ascii="Century Gothic" w:hAnsi="Century Gothic"/>
          <w:sz w:val="24"/>
        </w:rPr>
        <w:t>project</w:t>
      </w:r>
      <w:r w:rsidRPr="00667F9D">
        <w:rPr>
          <w:rFonts w:ascii="Century Gothic" w:hAnsi="Century Gothic"/>
          <w:spacing w:val="-5"/>
          <w:sz w:val="24"/>
        </w:rPr>
        <w:t xml:space="preserve"> </w:t>
      </w:r>
      <w:r w:rsidRPr="00667F9D">
        <w:rPr>
          <w:rFonts w:ascii="Century Gothic" w:hAnsi="Century Gothic"/>
          <w:sz w:val="24"/>
        </w:rPr>
        <w:t>is</w:t>
      </w:r>
      <w:r w:rsidRPr="00667F9D">
        <w:rPr>
          <w:rFonts w:ascii="Century Gothic" w:hAnsi="Century Gothic"/>
          <w:spacing w:val="-7"/>
          <w:sz w:val="24"/>
        </w:rPr>
        <w:t xml:space="preserve"> </w:t>
      </w:r>
      <w:r w:rsidRPr="00667F9D">
        <w:rPr>
          <w:rFonts w:ascii="Century Gothic" w:hAnsi="Century Gothic"/>
          <w:sz w:val="24"/>
        </w:rPr>
        <w:t>feasible</w:t>
      </w:r>
      <w:r w:rsidRPr="00667F9D">
        <w:rPr>
          <w:rFonts w:ascii="Century Gothic" w:hAnsi="Century Gothic"/>
          <w:spacing w:val="-7"/>
          <w:sz w:val="24"/>
        </w:rPr>
        <w:t xml:space="preserve"> </w:t>
      </w:r>
      <w:r w:rsidRPr="00667F9D">
        <w:rPr>
          <w:rFonts w:ascii="Century Gothic" w:hAnsi="Century Gothic"/>
          <w:sz w:val="24"/>
        </w:rPr>
        <w:t>and</w:t>
      </w:r>
      <w:r w:rsidRPr="00667F9D">
        <w:rPr>
          <w:rFonts w:ascii="Century Gothic" w:hAnsi="Century Gothic"/>
          <w:spacing w:val="-5"/>
          <w:sz w:val="24"/>
        </w:rPr>
        <w:t xml:space="preserve"> </w:t>
      </w:r>
      <w:r w:rsidRPr="00667F9D">
        <w:rPr>
          <w:rFonts w:ascii="Century Gothic" w:hAnsi="Century Gothic"/>
          <w:sz w:val="24"/>
        </w:rPr>
        <w:t>is</w:t>
      </w:r>
      <w:r w:rsidRPr="00667F9D">
        <w:rPr>
          <w:rFonts w:ascii="Century Gothic" w:hAnsi="Century Gothic"/>
          <w:spacing w:val="-7"/>
          <w:sz w:val="24"/>
        </w:rPr>
        <w:t xml:space="preserve"> </w:t>
      </w:r>
      <w:r w:rsidRPr="00667F9D">
        <w:rPr>
          <w:rFonts w:ascii="Century Gothic" w:hAnsi="Century Gothic"/>
          <w:sz w:val="24"/>
        </w:rPr>
        <w:t>a</w:t>
      </w:r>
      <w:r w:rsidRPr="00667F9D">
        <w:rPr>
          <w:rFonts w:ascii="Century Gothic" w:hAnsi="Century Gothic"/>
          <w:spacing w:val="-7"/>
          <w:sz w:val="24"/>
        </w:rPr>
        <w:t xml:space="preserve"> </w:t>
      </w:r>
      <w:r w:rsidRPr="00667F9D">
        <w:rPr>
          <w:rFonts w:ascii="Century Gothic" w:hAnsi="Century Gothic"/>
          <w:sz w:val="24"/>
        </w:rPr>
        <w:t>preferred</w:t>
      </w:r>
      <w:r w:rsidRPr="00667F9D">
        <w:rPr>
          <w:rFonts w:ascii="Century Gothic" w:hAnsi="Century Gothic"/>
          <w:spacing w:val="-5"/>
          <w:sz w:val="24"/>
        </w:rPr>
        <w:t xml:space="preserve"> </w:t>
      </w:r>
      <w:r w:rsidRPr="00667F9D">
        <w:rPr>
          <w:rFonts w:ascii="Century Gothic" w:hAnsi="Century Gothic"/>
          <w:sz w:val="24"/>
        </w:rPr>
        <w:t>alternative;</w:t>
      </w:r>
      <w:r w:rsidRPr="00667F9D">
        <w:rPr>
          <w:rFonts w:ascii="Century Gothic" w:hAnsi="Century Gothic"/>
          <w:spacing w:val="-6"/>
          <w:sz w:val="24"/>
        </w:rPr>
        <w:t xml:space="preserve"> </w:t>
      </w:r>
      <w:r w:rsidRPr="00667F9D">
        <w:rPr>
          <w:rFonts w:ascii="Century Gothic" w:hAnsi="Century Gothic"/>
          <w:sz w:val="24"/>
        </w:rPr>
        <w:t>and</w:t>
      </w:r>
    </w:p>
    <w:p w14:paraId="73518C37" w14:textId="62DB61B0" w:rsidR="00160EC4" w:rsidRPr="00667F9D" w:rsidRDefault="00687C28" w:rsidP="007F3029">
      <w:pPr>
        <w:pStyle w:val="ListParagraph"/>
        <w:widowControl/>
        <w:numPr>
          <w:ilvl w:val="1"/>
          <w:numId w:val="16"/>
        </w:numPr>
        <w:tabs>
          <w:tab w:val="left" w:pos="1561"/>
        </w:tabs>
        <w:spacing w:after="120"/>
        <w:ind w:left="1620" w:hanging="540"/>
        <w:rPr>
          <w:rFonts w:ascii="Century Gothic" w:hAnsi="Century Gothic"/>
          <w:sz w:val="24"/>
        </w:rPr>
      </w:pPr>
      <w:r w:rsidRPr="00667F9D">
        <w:rPr>
          <w:rFonts w:ascii="Century Gothic" w:hAnsi="Century Gothic"/>
          <w:sz w:val="24"/>
        </w:rPr>
        <w:t>An alternatives analysis that compares several conceptual level</w:t>
      </w:r>
      <w:r w:rsidRPr="00667F9D">
        <w:rPr>
          <w:rFonts w:ascii="Century Gothic" w:hAnsi="Century Gothic"/>
          <w:spacing w:val="-12"/>
          <w:sz w:val="24"/>
        </w:rPr>
        <w:t xml:space="preserve"> </w:t>
      </w:r>
      <w:r w:rsidRPr="00667F9D">
        <w:rPr>
          <w:rFonts w:ascii="Century Gothic" w:hAnsi="Century Gothic"/>
          <w:sz w:val="24"/>
        </w:rPr>
        <w:t>plans.</w:t>
      </w:r>
    </w:p>
    <w:p w14:paraId="1A7CFC97" w14:textId="1087739B" w:rsidR="00160EC4" w:rsidRPr="00667F9D" w:rsidRDefault="00687C28" w:rsidP="007F3029">
      <w:pPr>
        <w:pStyle w:val="ListParagraph"/>
        <w:widowControl/>
        <w:numPr>
          <w:ilvl w:val="0"/>
          <w:numId w:val="16"/>
        </w:numPr>
        <w:spacing w:after="120"/>
        <w:ind w:left="1080" w:hanging="541"/>
        <w:rPr>
          <w:rFonts w:ascii="Century Gothic" w:hAnsi="Century Gothic"/>
          <w:sz w:val="24"/>
        </w:rPr>
      </w:pPr>
      <w:r w:rsidRPr="00667F9D">
        <w:rPr>
          <w:rFonts w:ascii="Century Gothic" w:hAnsi="Century Gothic"/>
          <w:sz w:val="24"/>
        </w:rPr>
        <w:lastRenderedPageBreak/>
        <w:t>Intermediate Plans (65% plans) must</w:t>
      </w:r>
      <w:r w:rsidRPr="00667F9D">
        <w:rPr>
          <w:rFonts w:ascii="Century Gothic" w:hAnsi="Century Gothic"/>
          <w:spacing w:val="-7"/>
          <w:sz w:val="24"/>
        </w:rPr>
        <w:t xml:space="preserve"> </w:t>
      </w:r>
      <w:r w:rsidRPr="00667F9D">
        <w:rPr>
          <w:rFonts w:ascii="Century Gothic" w:hAnsi="Century Gothic"/>
          <w:sz w:val="24"/>
        </w:rPr>
        <w:t>include:</w:t>
      </w:r>
    </w:p>
    <w:p w14:paraId="47F2E1D4" w14:textId="023E9D3C" w:rsidR="00160EC4" w:rsidRPr="00667F9D" w:rsidRDefault="00687C28" w:rsidP="007F3029">
      <w:pPr>
        <w:pStyle w:val="ListParagraph"/>
        <w:widowControl/>
        <w:numPr>
          <w:ilvl w:val="1"/>
          <w:numId w:val="16"/>
        </w:numPr>
        <w:spacing w:after="120"/>
        <w:ind w:left="1620" w:hanging="540"/>
        <w:rPr>
          <w:rFonts w:ascii="Century Gothic" w:hAnsi="Century Gothic"/>
          <w:sz w:val="24"/>
        </w:rPr>
      </w:pPr>
      <w:r w:rsidRPr="00667F9D">
        <w:rPr>
          <w:rFonts w:ascii="Century Gothic" w:hAnsi="Century Gothic"/>
          <w:sz w:val="24"/>
        </w:rPr>
        <w:t>Detailed plan views and profiles of any improvements and standard</w:t>
      </w:r>
      <w:r w:rsidRPr="00667F9D">
        <w:rPr>
          <w:rFonts w:ascii="Century Gothic" w:hAnsi="Century Gothic"/>
          <w:spacing w:val="-16"/>
          <w:sz w:val="24"/>
        </w:rPr>
        <w:t xml:space="preserve"> </w:t>
      </w:r>
      <w:r w:rsidRPr="00667F9D">
        <w:rPr>
          <w:rFonts w:ascii="Century Gothic" w:hAnsi="Century Gothic"/>
          <w:sz w:val="24"/>
        </w:rPr>
        <w:t>details;</w:t>
      </w:r>
    </w:p>
    <w:p w14:paraId="4BCE6BF7" w14:textId="6BB56ACD" w:rsidR="00160EC4" w:rsidRPr="00667F9D" w:rsidRDefault="00687C28" w:rsidP="007F3029">
      <w:pPr>
        <w:pStyle w:val="ListParagraph"/>
        <w:widowControl/>
        <w:numPr>
          <w:ilvl w:val="1"/>
          <w:numId w:val="16"/>
        </w:numPr>
        <w:spacing w:after="120" w:line="252" w:lineRule="auto"/>
        <w:ind w:left="1620" w:hanging="540"/>
        <w:rPr>
          <w:rFonts w:ascii="Century Gothic" w:hAnsi="Century Gothic"/>
          <w:sz w:val="24"/>
        </w:rPr>
      </w:pPr>
      <w:r w:rsidRPr="00667F9D">
        <w:rPr>
          <w:rFonts w:ascii="Century Gothic" w:hAnsi="Century Gothic"/>
          <w:sz w:val="24"/>
        </w:rPr>
        <w:t xml:space="preserve">Detailed location and site maps indicating exactly where the project will be built and </w:t>
      </w:r>
      <w:r w:rsidR="00FD05A2" w:rsidRPr="00667F9D">
        <w:rPr>
          <w:rFonts w:ascii="Century Gothic" w:hAnsi="Century Gothic"/>
        </w:rPr>
        <w:t xml:space="preserve">where </w:t>
      </w:r>
      <w:r w:rsidRPr="00667F9D">
        <w:rPr>
          <w:rFonts w:ascii="Century Gothic" w:hAnsi="Century Gothic"/>
          <w:sz w:val="24"/>
          <w:szCs w:val="24"/>
        </w:rPr>
        <w:t xml:space="preserve">project </w:t>
      </w:r>
      <w:r w:rsidR="00FD05A2" w:rsidRPr="00667F9D">
        <w:rPr>
          <w:rFonts w:ascii="Century Gothic" w:hAnsi="Century Gothic"/>
          <w:sz w:val="24"/>
          <w:szCs w:val="24"/>
        </w:rPr>
        <w:t>impacts will occur</w:t>
      </w:r>
      <w:r w:rsidRPr="00667F9D">
        <w:rPr>
          <w:rFonts w:ascii="Century Gothic" w:hAnsi="Century Gothic"/>
          <w:sz w:val="24"/>
        </w:rPr>
        <w:t>;</w:t>
      </w:r>
      <w:r w:rsidRPr="00667F9D">
        <w:rPr>
          <w:rFonts w:ascii="Century Gothic" w:hAnsi="Century Gothic"/>
          <w:spacing w:val="-5"/>
          <w:sz w:val="24"/>
        </w:rPr>
        <w:t xml:space="preserve"> </w:t>
      </w:r>
      <w:r w:rsidRPr="00667F9D">
        <w:rPr>
          <w:rFonts w:ascii="Century Gothic" w:hAnsi="Century Gothic"/>
          <w:sz w:val="24"/>
        </w:rPr>
        <w:t>and</w:t>
      </w:r>
    </w:p>
    <w:p w14:paraId="4910B66D" w14:textId="38F13924" w:rsidR="00160EC4" w:rsidRPr="00667F9D" w:rsidRDefault="00687C28" w:rsidP="007F3029">
      <w:pPr>
        <w:pStyle w:val="ListParagraph"/>
        <w:widowControl/>
        <w:numPr>
          <w:ilvl w:val="1"/>
          <w:numId w:val="16"/>
        </w:numPr>
        <w:spacing w:after="120" w:line="249" w:lineRule="auto"/>
        <w:ind w:left="1620" w:hanging="540"/>
        <w:rPr>
          <w:rFonts w:ascii="Century Gothic" w:hAnsi="Century Gothic"/>
          <w:sz w:val="24"/>
        </w:rPr>
      </w:pPr>
      <w:r w:rsidRPr="00667F9D">
        <w:rPr>
          <w:rFonts w:ascii="Century Gothic" w:hAnsi="Century Gothic"/>
          <w:sz w:val="24"/>
        </w:rPr>
        <w:t>Where</w:t>
      </w:r>
      <w:r w:rsidRPr="00667F9D">
        <w:rPr>
          <w:rFonts w:ascii="Century Gothic" w:hAnsi="Century Gothic"/>
          <w:spacing w:val="-15"/>
          <w:sz w:val="24"/>
        </w:rPr>
        <w:t xml:space="preserve"> </w:t>
      </w:r>
      <w:r w:rsidRPr="00667F9D">
        <w:rPr>
          <w:rFonts w:ascii="Century Gothic" w:hAnsi="Century Gothic"/>
          <w:sz w:val="24"/>
        </w:rPr>
        <w:t>relevant:</w:t>
      </w:r>
      <w:r w:rsidRPr="00667F9D">
        <w:rPr>
          <w:rFonts w:ascii="Century Gothic" w:hAnsi="Century Gothic"/>
          <w:spacing w:val="-14"/>
          <w:sz w:val="24"/>
        </w:rPr>
        <w:t xml:space="preserve"> </w:t>
      </w:r>
      <w:r w:rsidRPr="00667F9D">
        <w:rPr>
          <w:rFonts w:ascii="Century Gothic" w:hAnsi="Century Gothic"/>
          <w:sz w:val="24"/>
        </w:rPr>
        <w:t>Cross-sections,</w:t>
      </w:r>
      <w:r w:rsidRPr="00667F9D">
        <w:rPr>
          <w:rFonts w:ascii="Century Gothic" w:hAnsi="Century Gothic"/>
          <w:spacing w:val="-14"/>
          <w:sz w:val="24"/>
        </w:rPr>
        <w:t xml:space="preserve"> </w:t>
      </w:r>
      <w:r w:rsidRPr="00667F9D">
        <w:rPr>
          <w:rFonts w:ascii="Century Gothic" w:hAnsi="Century Gothic"/>
          <w:sz w:val="24"/>
        </w:rPr>
        <w:t>longitudinal</w:t>
      </w:r>
      <w:r w:rsidRPr="00667F9D">
        <w:rPr>
          <w:rFonts w:ascii="Century Gothic" w:hAnsi="Century Gothic"/>
          <w:spacing w:val="-14"/>
          <w:sz w:val="24"/>
        </w:rPr>
        <w:t xml:space="preserve"> </w:t>
      </w:r>
      <w:r w:rsidRPr="00667F9D">
        <w:rPr>
          <w:rFonts w:ascii="Century Gothic" w:hAnsi="Century Gothic"/>
          <w:sz w:val="24"/>
        </w:rPr>
        <w:t>profiles,</w:t>
      </w:r>
      <w:r w:rsidRPr="00667F9D">
        <w:rPr>
          <w:rFonts w:ascii="Century Gothic" w:hAnsi="Century Gothic"/>
          <w:spacing w:val="-14"/>
          <w:sz w:val="24"/>
        </w:rPr>
        <w:t xml:space="preserve"> </w:t>
      </w:r>
      <w:r w:rsidRPr="00667F9D">
        <w:rPr>
          <w:rFonts w:ascii="Century Gothic" w:hAnsi="Century Gothic"/>
          <w:sz w:val="24"/>
        </w:rPr>
        <w:t>model</w:t>
      </w:r>
      <w:r w:rsidRPr="00667F9D">
        <w:rPr>
          <w:rFonts w:ascii="Century Gothic" w:hAnsi="Century Gothic"/>
          <w:spacing w:val="-15"/>
          <w:sz w:val="24"/>
        </w:rPr>
        <w:t xml:space="preserve"> </w:t>
      </w:r>
      <w:r w:rsidRPr="00667F9D">
        <w:rPr>
          <w:rFonts w:ascii="Century Gothic" w:hAnsi="Century Gothic"/>
          <w:sz w:val="24"/>
        </w:rPr>
        <w:t>results,</w:t>
      </w:r>
      <w:r w:rsidRPr="00667F9D">
        <w:rPr>
          <w:rFonts w:ascii="Century Gothic" w:hAnsi="Century Gothic"/>
          <w:spacing w:val="-14"/>
          <w:sz w:val="24"/>
        </w:rPr>
        <w:t xml:space="preserve"> </w:t>
      </w:r>
      <w:r w:rsidRPr="00667F9D">
        <w:rPr>
          <w:rFonts w:ascii="Century Gothic" w:hAnsi="Century Gothic"/>
          <w:sz w:val="24"/>
        </w:rPr>
        <w:t>diagrams of best management practices, velocity maps, water depths,</w:t>
      </w:r>
      <w:r w:rsidRPr="00667F9D">
        <w:rPr>
          <w:rFonts w:ascii="Century Gothic" w:hAnsi="Century Gothic"/>
          <w:spacing w:val="-11"/>
          <w:sz w:val="24"/>
        </w:rPr>
        <w:t xml:space="preserve"> </w:t>
      </w:r>
      <w:r w:rsidRPr="00667F9D">
        <w:rPr>
          <w:rFonts w:ascii="Century Gothic" w:hAnsi="Century Gothic"/>
          <w:sz w:val="24"/>
        </w:rPr>
        <w:t>etc.</w:t>
      </w:r>
    </w:p>
    <w:p w14:paraId="21334951" w14:textId="2DFAC755" w:rsidR="00160EC4" w:rsidRPr="00667F9D" w:rsidRDefault="00687C28" w:rsidP="007F3029">
      <w:pPr>
        <w:pStyle w:val="ListParagraph"/>
        <w:widowControl/>
        <w:numPr>
          <w:ilvl w:val="0"/>
          <w:numId w:val="16"/>
        </w:numPr>
        <w:spacing w:after="120"/>
        <w:ind w:left="1080" w:hanging="541"/>
        <w:rPr>
          <w:rFonts w:ascii="Century Gothic" w:hAnsi="Century Gothic"/>
          <w:sz w:val="24"/>
        </w:rPr>
      </w:pPr>
      <w:r w:rsidRPr="00667F9D">
        <w:rPr>
          <w:rFonts w:ascii="Century Gothic" w:hAnsi="Century Gothic"/>
          <w:sz w:val="24"/>
        </w:rPr>
        <w:t>Draft Plans (90% plans) must</w:t>
      </w:r>
      <w:r w:rsidRPr="00667F9D">
        <w:rPr>
          <w:rFonts w:ascii="Century Gothic" w:hAnsi="Century Gothic"/>
          <w:spacing w:val="-6"/>
          <w:sz w:val="24"/>
        </w:rPr>
        <w:t xml:space="preserve"> </w:t>
      </w:r>
      <w:r w:rsidRPr="00667F9D">
        <w:rPr>
          <w:rFonts w:ascii="Century Gothic" w:hAnsi="Century Gothic"/>
          <w:sz w:val="24"/>
        </w:rPr>
        <w:t>include:</w:t>
      </w:r>
    </w:p>
    <w:p w14:paraId="47907A79" w14:textId="218409FF" w:rsidR="00160EC4" w:rsidRPr="00667F9D" w:rsidRDefault="00687C28" w:rsidP="007F3029">
      <w:pPr>
        <w:pStyle w:val="ListParagraph"/>
        <w:widowControl/>
        <w:numPr>
          <w:ilvl w:val="1"/>
          <w:numId w:val="16"/>
        </w:numPr>
        <w:spacing w:after="120" w:line="312" w:lineRule="auto"/>
        <w:ind w:left="1620" w:hanging="540"/>
        <w:rPr>
          <w:rFonts w:ascii="Century Gothic" w:hAnsi="Century Gothic"/>
          <w:sz w:val="24"/>
        </w:rPr>
      </w:pPr>
      <w:r w:rsidRPr="00667F9D">
        <w:rPr>
          <w:rFonts w:ascii="Century Gothic" w:hAnsi="Century Gothic"/>
          <w:sz w:val="24"/>
        </w:rPr>
        <w:t>Revisions incorporated to Intermediate Plans and details for construction, instructions for erosion and sediment control, staging areas, access,</w:t>
      </w:r>
      <w:r w:rsidRPr="00667F9D">
        <w:rPr>
          <w:rFonts w:ascii="Century Gothic" w:hAnsi="Century Gothic"/>
          <w:spacing w:val="-17"/>
          <w:sz w:val="24"/>
        </w:rPr>
        <w:t xml:space="preserve"> </w:t>
      </w:r>
      <w:r w:rsidRPr="00667F9D">
        <w:rPr>
          <w:rFonts w:ascii="Century Gothic" w:hAnsi="Century Gothic"/>
          <w:sz w:val="24"/>
        </w:rPr>
        <w:t>etc.</w:t>
      </w:r>
    </w:p>
    <w:p w14:paraId="0CB749D4" w14:textId="67DD0612" w:rsidR="00160EC4" w:rsidRPr="00667F9D" w:rsidRDefault="00687C28" w:rsidP="007F3029">
      <w:pPr>
        <w:pStyle w:val="ListParagraph"/>
        <w:widowControl/>
        <w:numPr>
          <w:ilvl w:val="0"/>
          <w:numId w:val="16"/>
        </w:numPr>
        <w:spacing w:after="120"/>
        <w:ind w:left="1080" w:hanging="541"/>
        <w:rPr>
          <w:rFonts w:ascii="Century Gothic" w:hAnsi="Century Gothic"/>
          <w:sz w:val="24"/>
        </w:rPr>
      </w:pPr>
      <w:r w:rsidRPr="00667F9D">
        <w:rPr>
          <w:rFonts w:ascii="Century Gothic" w:hAnsi="Century Gothic"/>
          <w:sz w:val="24"/>
        </w:rPr>
        <w:t>Final Plans (100% plans) must</w:t>
      </w:r>
      <w:r w:rsidRPr="00667F9D">
        <w:rPr>
          <w:rFonts w:ascii="Century Gothic" w:hAnsi="Century Gothic"/>
          <w:spacing w:val="-4"/>
          <w:sz w:val="24"/>
        </w:rPr>
        <w:t xml:space="preserve"> </w:t>
      </w:r>
      <w:r w:rsidRPr="00667F9D">
        <w:rPr>
          <w:rFonts w:ascii="Century Gothic" w:hAnsi="Century Gothic"/>
          <w:sz w:val="24"/>
        </w:rPr>
        <w:t>include:</w:t>
      </w:r>
    </w:p>
    <w:p w14:paraId="6E9803A2" w14:textId="5F03B0EF" w:rsidR="00160EC4" w:rsidRPr="00667F9D" w:rsidRDefault="00687C28" w:rsidP="00276386">
      <w:pPr>
        <w:pStyle w:val="ListParagraph"/>
        <w:widowControl/>
        <w:numPr>
          <w:ilvl w:val="1"/>
          <w:numId w:val="16"/>
        </w:numPr>
        <w:spacing w:after="400" w:line="312" w:lineRule="auto"/>
        <w:ind w:left="1627" w:hanging="547"/>
        <w:rPr>
          <w:rFonts w:ascii="Century Gothic" w:hAnsi="Century Gothic"/>
          <w:sz w:val="24"/>
        </w:rPr>
      </w:pPr>
      <w:r w:rsidRPr="00667F9D">
        <w:rPr>
          <w:rFonts w:ascii="Century Gothic" w:hAnsi="Century Gothic"/>
          <w:sz w:val="24"/>
        </w:rPr>
        <w:t>These plans incorporate any revisions to Draft Plans and represent the final set of design documents. These are the plans used for construction</w:t>
      </w:r>
      <w:r w:rsidRPr="00667F9D">
        <w:rPr>
          <w:rFonts w:ascii="Century Gothic" w:hAnsi="Century Gothic"/>
          <w:spacing w:val="-24"/>
          <w:sz w:val="24"/>
        </w:rPr>
        <w:t xml:space="preserve"> </w:t>
      </w:r>
      <w:r w:rsidRPr="00667F9D">
        <w:rPr>
          <w:rFonts w:ascii="Century Gothic" w:hAnsi="Century Gothic"/>
          <w:sz w:val="24"/>
        </w:rPr>
        <w:t>bids.</w:t>
      </w:r>
    </w:p>
    <w:bookmarkEnd w:id="115"/>
    <w:p w14:paraId="03395FC0" w14:textId="55D089D3" w:rsidR="00160EC4" w:rsidRPr="00667F9D" w:rsidRDefault="00687C28" w:rsidP="007F3029">
      <w:pPr>
        <w:pStyle w:val="BodyText"/>
      </w:pPr>
      <w:r w:rsidRPr="00667F9D">
        <w:t xml:space="preserve">Where relevant, </w:t>
      </w:r>
      <w:r w:rsidR="00DD7BA2" w:rsidRPr="00667F9D">
        <w:t xml:space="preserve">the applicant should </w:t>
      </w:r>
      <w:r w:rsidR="009C5910" w:rsidRPr="00667F9D">
        <w:t>submit</w:t>
      </w:r>
      <w:r w:rsidR="001001C3" w:rsidRPr="00667F9D">
        <w:t xml:space="preserve"> </w:t>
      </w:r>
      <w:r w:rsidRPr="00667F9D">
        <w:t xml:space="preserve">signed stamped plans and basis of design reports with the proposal. Where appropriate, </w:t>
      </w:r>
      <w:r w:rsidR="001A63BF" w:rsidRPr="00667F9D">
        <w:t>CDFW Engineering staff will review design</w:t>
      </w:r>
      <w:r w:rsidR="00356FA7" w:rsidRPr="00667F9D">
        <w:t>/plans</w:t>
      </w:r>
      <w:r w:rsidRPr="00667F9D">
        <w:t>. Review of engineering design plans by CDFW engineering staff does not imply CDFW responsibility or liability for the performance of this aspect or any other aspect of the project. Such liabilities and assurances of performance are the responsibility of the applicant and/or their engineering contractor.</w:t>
      </w:r>
    </w:p>
    <w:p w14:paraId="6FACF0D2" w14:textId="1B489E8A" w:rsidR="00160EC4" w:rsidRPr="00667F9D" w:rsidRDefault="56C2B1F2" w:rsidP="00A10B21">
      <w:pPr>
        <w:pStyle w:val="Heading3"/>
      </w:pPr>
      <w:bookmarkStart w:id="116" w:name="3.8_Qualifications_and_Licensed_Professi"/>
      <w:bookmarkStart w:id="117" w:name="_Toc886344"/>
      <w:bookmarkStart w:id="118" w:name="_Toc179896477"/>
      <w:bookmarkEnd w:id="116"/>
      <w:r>
        <w:t>3.7</w:t>
      </w:r>
      <w:r w:rsidR="007857F3">
        <w:tab/>
      </w:r>
      <w:r w:rsidR="00C62E51">
        <w:tab/>
      </w:r>
      <w:r w:rsidR="3D573424" w:rsidRPr="00667F9D">
        <w:t>Qualifications and Licensed</w:t>
      </w:r>
      <w:r w:rsidR="3D573424" w:rsidRPr="00667F9D">
        <w:rPr>
          <w:spacing w:val="-2"/>
        </w:rPr>
        <w:t xml:space="preserve"> </w:t>
      </w:r>
      <w:r w:rsidR="3D573424" w:rsidRPr="00667F9D">
        <w:t>Professionals</w:t>
      </w:r>
      <w:bookmarkEnd w:id="117"/>
      <w:bookmarkEnd w:id="118"/>
    </w:p>
    <w:p w14:paraId="589F98FB" w14:textId="77777777" w:rsidR="00160EC4" w:rsidRPr="00667F9D" w:rsidRDefault="00687C28" w:rsidP="007F3029">
      <w:pPr>
        <w:pStyle w:val="BodyText"/>
      </w:pPr>
      <w:r w:rsidRPr="00667F9D">
        <w:t>Applicants must demonstrate that the project team has the experience, facilities/equipment, and capacity to successfully perform the proposed tasks by describing prior projects completed by the applicant and other qualifications of the project team. The project team includes all applicant staff and subcontractors that will be performing the work described in the proposal.</w:t>
      </w:r>
    </w:p>
    <w:p w14:paraId="4BA73E70" w14:textId="067C88E1" w:rsidR="00160EC4" w:rsidRPr="00667F9D" w:rsidRDefault="00687C28" w:rsidP="007F3029">
      <w:pPr>
        <w:pStyle w:val="BodyText"/>
      </w:pPr>
      <w:r w:rsidRPr="00667F9D">
        <w:lastRenderedPageBreak/>
        <w:t>Some projects require a California licensed professional engineer or California licensed professional geologist to comply with applicable requirements of the Business and Professions Code including</w:t>
      </w:r>
      <w:r w:rsidR="00356FA7" w:rsidRPr="00667F9D">
        <w:t>,</w:t>
      </w:r>
      <w:r w:rsidRPr="00667F9D">
        <w:t xml:space="preserve"> but not limited to</w:t>
      </w:r>
      <w:r w:rsidR="00356FA7" w:rsidRPr="00667F9D">
        <w:t>,</w:t>
      </w:r>
      <w:r w:rsidRPr="00667F9D">
        <w:t xml:space="preserve"> </w:t>
      </w:r>
      <w:hyperlink r:id="rId32">
        <w:r w:rsidRPr="00667F9D">
          <w:rPr>
            <w:color w:val="0000FF"/>
            <w:u w:val="single" w:color="0000FF"/>
          </w:rPr>
          <w:t>Section 6700 et seq. (Professional</w:t>
        </w:r>
      </w:hyperlink>
      <w:r w:rsidR="00E1717F" w:rsidRPr="00667F9D">
        <w:rPr>
          <w:color w:val="0000FF"/>
          <w:u w:val="single" w:color="0000FF"/>
        </w:rPr>
        <w:t xml:space="preserve"> </w:t>
      </w:r>
      <w:hyperlink r:id="rId33">
        <w:r w:rsidRPr="00667F9D">
          <w:rPr>
            <w:color w:val="0000FF"/>
            <w:u w:val="single" w:color="0000FF"/>
          </w:rPr>
          <w:t>Engineers Act)</w:t>
        </w:r>
        <w:r w:rsidRPr="00667F9D">
          <w:rPr>
            <w:color w:val="0000FF"/>
          </w:rPr>
          <w:t xml:space="preserve"> </w:t>
        </w:r>
      </w:hyperlink>
      <w:r w:rsidRPr="00667F9D">
        <w:t xml:space="preserve">and/or </w:t>
      </w:r>
      <w:hyperlink r:id="rId34">
        <w:r w:rsidRPr="00667F9D">
          <w:rPr>
            <w:color w:val="0000FF"/>
            <w:u w:val="single" w:color="0000FF"/>
          </w:rPr>
          <w:t>Section 7800 et seq. (Geologists and Geophysicists Act)</w:t>
        </w:r>
      </w:hyperlink>
      <w:r w:rsidRPr="00667F9D">
        <w:t xml:space="preserve">. </w:t>
      </w:r>
      <w:r w:rsidR="000A671C" w:rsidRPr="00667F9D">
        <w:t xml:space="preserve">The following project types require design/plans developed by a </w:t>
      </w:r>
      <w:r w:rsidRPr="00667F9D">
        <w:t>registered professional:</w:t>
      </w:r>
    </w:p>
    <w:p w14:paraId="6A131C3C" w14:textId="3E2A8109" w:rsidR="00160EC4" w:rsidRPr="00667F9D" w:rsidRDefault="00687C28" w:rsidP="007F3029">
      <w:pPr>
        <w:pStyle w:val="ListParagraph"/>
        <w:widowControl/>
        <w:numPr>
          <w:ilvl w:val="2"/>
          <w:numId w:val="82"/>
        </w:numPr>
        <w:spacing w:after="120"/>
        <w:ind w:left="1080" w:hanging="540"/>
        <w:rPr>
          <w:rFonts w:ascii="Century Gothic" w:hAnsi="Century Gothic"/>
          <w:sz w:val="24"/>
          <w:szCs w:val="24"/>
        </w:rPr>
      </w:pPr>
      <w:r w:rsidRPr="00667F9D">
        <w:rPr>
          <w:rFonts w:ascii="Century Gothic" w:hAnsi="Century Gothic"/>
          <w:sz w:val="24"/>
          <w:szCs w:val="24"/>
        </w:rPr>
        <w:t xml:space="preserve">Stream </w:t>
      </w:r>
      <w:r w:rsidR="3EE3A20C" w:rsidRPr="00667F9D">
        <w:rPr>
          <w:rFonts w:ascii="Century Gothic" w:hAnsi="Century Gothic"/>
          <w:sz w:val="24"/>
          <w:szCs w:val="24"/>
        </w:rPr>
        <w:t>c</w:t>
      </w:r>
      <w:r w:rsidRPr="00667F9D">
        <w:rPr>
          <w:rFonts w:ascii="Century Gothic" w:hAnsi="Century Gothic"/>
          <w:sz w:val="24"/>
          <w:szCs w:val="24"/>
        </w:rPr>
        <w:t>rossings for fish passage, bridges, bottomless culverts,</w:t>
      </w:r>
      <w:r w:rsidRPr="00667F9D">
        <w:rPr>
          <w:rFonts w:ascii="Century Gothic" w:hAnsi="Century Gothic"/>
          <w:spacing w:val="-8"/>
          <w:sz w:val="24"/>
          <w:szCs w:val="24"/>
        </w:rPr>
        <w:t xml:space="preserve"> </w:t>
      </w:r>
      <w:r w:rsidRPr="00667F9D">
        <w:rPr>
          <w:rFonts w:ascii="Century Gothic" w:hAnsi="Century Gothic"/>
          <w:sz w:val="24"/>
          <w:szCs w:val="24"/>
        </w:rPr>
        <w:t>etc.;</w:t>
      </w:r>
    </w:p>
    <w:p w14:paraId="7A2F29EC" w14:textId="7FA4FD4C" w:rsidR="00160EC4" w:rsidRPr="00667F9D" w:rsidRDefault="00687C28" w:rsidP="007F3029">
      <w:pPr>
        <w:pStyle w:val="ListParagraph"/>
        <w:widowControl/>
        <w:numPr>
          <w:ilvl w:val="2"/>
          <w:numId w:val="19"/>
        </w:numPr>
        <w:spacing w:after="120"/>
        <w:ind w:left="1080" w:hanging="541"/>
        <w:rPr>
          <w:rFonts w:ascii="Century Gothic" w:hAnsi="Century Gothic"/>
          <w:sz w:val="24"/>
          <w:szCs w:val="24"/>
        </w:rPr>
      </w:pPr>
      <w:r w:rsidRPr="00667F9D">
        <w:rPr>
          <w:rFonts w:ascii="Century Gothic" w:hAnsi="Century Gothic"/>
          <w:sz w:val="24"/>
          <w:szCs w:val="24"/>
        </w:rPr>
        <w:t>Fish</w:t>
      </w:r>
      <w:r w:rsidRPr="00667F9D">
        <w:rPr>
          <w:rFonts w:ascii="Century Gothic" w:hAnsi="Century Gothic"/>
          <w:spacing w:val="-1"/>
          <w:sz w:val="24"/>
          <w:szCs w:val="24"/>
        </w:rPr>
        <w:t xml:space="preserve"> </w:t>
      </w:r>
      <w:r w:rsidR="7A0ED809" w:rsidRPr="00667F9D">
        <w:rPr>
          <w:rFonts w:ascii="Century Gothic" w:hAnsi="Century Gothic"/>
          <w:spacing w:val="-1"/>
          <w:sz w:val="24"/>
          <w:szCs w:val="24"/>
        </w:rPr>
        <w:t>s</w:t>
      </w:r>
      <w:r w:rsidRPr="00667F9D">
        <w:rPr>
          <w:rFonts w:ascii="Century Gothic" w:hAnsi="Century Gothic"/>
          <w:sz w:val="24"/>
          <w:szCs w:val="24"/>
        </w:rPr>
        <w:t>creening;</w:t>
      </w:r>
    </w:p>
    <w:p w14:paraId="7E6833CC" w14:textId="5D2D0C60" w:rsidR="00160EC4" w:rsidRPr="00667F9D" w:rsidRDefault="00687C28" w:rsidP="007F3029">
      <w:pPr>
        <w:pStyle w:val="ListParagraph"/>
        <w:widowControl/>
        <w:numPr>
          <w:ilvl w:val="2"/>
          <w:numId w:val="19"/>
        </w:numPr>
        <w:spacing w:after="120"/>
        <w:ind w:left="1080" w:hanging="541"/>
        <w:rPr>
          <w:rFonts w:ascii="Century Gothic" w:hAnsi="Century Gothic"/>
          <w:sz w:val="24"/>
          <w:szCs w:val="24"/>
        </w:rPr>
      </w:pPr>
      <w:r w:rsidRPr="00667F9D">
        <w:rPr>
          <w:rFonts w:ascii="Century Gothic" w:hAnsi="Century Gothic"/>
          <w:sz w:val="24"/>
          <w:szCs w:val="24"/>
        </w:rPr>
        <w:t xml:space="preserve">Instream </w:t>
      </w:r>
      <w:r w:rsidR="4107172F" w:rsidRPr="00667F9D">
        <w:rPr>
          <w:rFonts w:ascii="Century Gothic" w:hAnsi="Century Gothic"/>
          <w:sz w:val="24"/>
          <w:szCs w:val="24"/>
        </w:rPr>
        <w:t>b</w:t>
      </w:r>
      <w:r w:rsidRPr="00667F9D">
        <w:rPr>
          <w:rFonts w:ascii="Century Gothic" w:hAnsi="Century Gothic"/>
          <w:sz w:val="24"/>
          <w:szCs w:val="24"/>
        </w:rPr>
        <w:t xml:space="preserve">ank </w:t>
      </w:r>
      <w:r w:rsidR="6503467F" w:rsidRPr="00667F9D">
        <w:rPr>
          <w:rFonts w:ascii="Century Gothic" w:hAnsi="Century Gothic"/>
          <w:sz w:val="24"/>
          <w:szCs w:val="24"/>
        </w:rPr>
        <w:t>s</w:t>
      </w:r>
      <w:r w:rsidRPr="00667F9D">
        <w:rPr>
          <w:rFonts w:ascii="Century Gothic" w:hAnsi="Century Gothic"/>
          <w:sz w:val="24"/>
          <w:szCs w:val="24"/>
        </w:rPr>
        <w:t>tabilization, slope stabilization, or</w:t>
      </w:r>
      <w:r w:rsidRPr="00667F9D">
        <w:rPr>
          <w:rFonts w:ascii="Century Gothic" w:hAnsi="Century Gothic"/>
          <w:spacing w:val="-7"/>
          <w:sz w:val="24"/>
          <w:szCs w:val="24"/>
        </w:rPr>
        <w:t xml:space="preserve"> </w:t>
      </w:r>
      <w:r w:rsidRPr="00667F9D">
        <w:rPr>
          <w:rFonts w:ascii="Century Gothic" w:hAnsi="Century Gothic"/>
          <w:sz w:val="24"/>
          <w:szCs w:val="24"/>
        </w:rPr>
        <w:t>grading;</w:t>
      </w:r>
    </w:p>
    <w:p w14:paraId="7E981D0E" w14:textId="77777777" w:rsidR="00160EC4" w:rsidRPr="00667F9D" w:rsidRDefault="00687C28" w:rsidP="007F3029">
      <w:pPr>
        <w:pStyle w:val="ListParagraph"/>
        <w:widowControl/>
        <w:numPr>
          <w:ilvl w:val="2"/>
          <w:numId w:val="19"/>
        </w:numPr>
        <w:spacing w:after="120"/>
        <w:ind w:left="1080" w:hanging="541"/>
        <w:rPr>
          <w:rFonts w:ascii="Century Gothic" w:hAnsi="Century Gothic"/>
          <w:sz w:val="24"/>
        </w:rPr>
      </w:pPr>
      <w:r w:rsidRPr="00667F9D">
        <w:rPr>
          <w:rFonts w:ascii="Century Gothic" w:hAnsi="Century Gothic"/>
          <w:sz w:val="24"/>
        </w:rPr>
        <w:t>Upslope – roads remediation or</w:t>
      </w:r>
      <w:r w:rsidRPr="00667F9D">
        <w:rPr>
          <w:rFonts w:ascii="Century Gothic" w:hAnsi="Century Gothic"/>
          <w:spacing w:val="-2"/>
          <w:sz w:val="24"/>
        </w:rPr>
        <w:t xml:space="preserve"> </w:t>
      </w:r>
      <w:r w:rsidRPr="00667F9D">
        <w:rPr>
          <w:rFonts w:ascii="Century Gothic" w:hAnsi="Century Gothic"/>
          <w:sz w:val="24"/>
        </w:rPr>
        <w:t>decommission;</w:t>
      </w:r>
    </w:p>
    <w:p w14:paraId="2C9F9D58" w14:textId="2440A933" w:rsidR="00160EC4" w:rsidRPr="00667F9D" w:rsidRDefault="00687C28" w:rsidP="007F3029">
      <w:pPr>
        <w:pStyle w:val="ListParagraph"/>
        <w:widowControl/>
        <w:numPr>
          <w:ilvl w:val="2"/>
          <w:numId w:val="19"/>
        </w:numPr>
        <w:spacing w:after="120"/>
        <w:ind w:left="1080" w:hanging="541"/>
        <w:rPr>
          <w:rFonts w:ascii="Century Gothic" w:hAnsi="Century Gothic"/>
          <w:sz w:val="24"/>
          <w:szCs w:val="24"/>
        </w:rPr>
      </w:pPr>
      <w:r w:rsidRPr="00667F9D">
        <w:rPr>
          <w:rFonts w:ascii="Century Gothic" w:hAnsi="Century Gothic"/>
          <w:sz w:val="24"/>
          <w:szCs w:val="24"/>
        </w:rPr>
        <w:t xml:space="preserve">Groundwater </w:t>
      </w:r>
      <w:r w:rsidR="353A0E07" w:rsidRPr="00667F9D">
        <w:rPr>
          <w:rFonts w:ascii="Century Gothic" w:hAnsi="Century Gothic"/>
          <w:sz w:val="24"/>
          <w:szCs w:val="24"/>
        </w:rPr>
        <w:t>i</w:t>
      </w:r>
      <w:r w:rsidRPr="00667F9D">
        <w:rPr>
          <w:rFonts w:ascii="Century Gothic" w:hAnsi="Century Gothic"/>
          <w:sz w:val="24"/>
          <w:szCs w:val="24"/>
        </w:rPr>
        <w:t>nfiltration, storage, or surface/groundwater</w:t>
      </w:r>
      <w:r w:rsidRPr="00667F9D">
        <w:rPr>
          <w:rFonts w:ascii="Century Gothic" w:hAnsi="Century Gothic"/>
          <w:spacing w:val="-4"/>
          <w:sz w:val="24"/>
          <w:szCs w:val="24"/>
        </w:rPr>
        <w:t xml:space="preserve"> </w:t>
      </w:r>
      <w:r w:rsidRPr="00667F9D">
        <w:rPr>
          <w:rFonts w:ascii="Century Gothic" w:hAnsi="Century Gothic"/>
          <w:sz w:val="24"/>
          <w:szCs w:val="24"/>
        </w:rPr>
        <w:t>interaction;</w:t>
      </w:r>
    </w:p>
    <w:p w14:paraId="02640B2B" w14:textId="45578F81" w:rsidR="00160EC4" w:rsidRPr="00667F9D" w:rsidRDefault="00687C28" w:rsidP="007F3029">
      <w:pPr>
        <w:pStyle w:val="ListParagraph"/>
        <w:widowControl/>
        <w:numPr>
          <w:ilvl w:val="2"/>
          <w:numId w:val="19"/>
        </w:numPr>
        <w:spacing w:after="120"/>
        <w:ind w:left="1080" w:hanging="541"/>
        <w:rPr>
          <w:rFonts w:ascii="Century Gothic" w:hAnsi="Century Gothic"/>
          <w:sz w:val="24"/>
          <w:szCs w:val="24"/>
        </w:rPr>
      </w:pPr>
      <w:r w:rsidRPr="00667F9D">
        <w:rPr>
          <w:rFonts w:ascii="Century Gothic" w:hAnsi="Century Gothic"/>
          <w:sz w:val="24"/>
          <w:szCs w:val="24"/>
        </w:rPr>
        <w:t xml:space="preserve">Monitoring </w:t>
      </w:r>
      <w:r w:rsidR="4AB85A95" w:rsidRPr="00667F9D">
        <w:rPr>
          <w:rFonts w:ascii="Century Gothic" w:hAnsi="Century Gothic"/>
          <w:sz w:val="24"/>
          <w:szCs w:val="24"/>
        </w:rPr>
        <w:t>w</w:t>
      </w:r>
      <w:r w:rsidRPr="00667F9D">
        <w:rPr>
          <w:rFonts w:ascii="Century Gothic" w:hAnsi="Century Gothic"/>
          <w:sz w:val="24"/>
          <w:szCs w:val="24"/>
        </w:rPr>
        <w:t xml:space="preserve">ell </w:t>
      </w:r>
      <w:r w:rsidR="030299DE" w:rsidRPr="00667F9D">
        <w:rPr>
          <w:rFonts w:ascii="Century Gothic" w:hAnsi="Century Gothic"/>
          <w:sz w:val="24"/>
          <w:szCs w:val="24"/>
        </w:rPr>
        <w:t>i</w:t>
      </w:r>
      <w:r w:rsidRPr="00667F9D">
        <w:rPr>
          <w:rFonts w:ascii="Century Gothic" w:hAnsi="Century Gothic"/>
          <w:sz w:val="24"/>
          <w:szCs w:val="24"/>
        </w:rPr>
        <w:t>nstallation (if samples</w:t>
      </w:r>
      <w:r w:rsidRPr="00667F9D">
        <w:rPr>
          <w:rFonts w:ascii="Century Gothic" w:hAnsi="Century Gothic"/>
          <w:spacing w:val="-4"/>
          <w:sz w:val="24"/>
          <w:szCs w:val="24"/>
        </w:rPr>
        <w:t xml:space="preserve"> </w:t>
      </w:r>
      <w:r w:rsidRPr="00667F9D">
        <w:rPr>
          <w:rFonts w:ascii="Century Gothic" w:hAnsi="Century Gothic"/>
          <w:sz w:val="24"/>
          <w:szCs w:val="24"/>
        </w:rPr>
        <w:t>logged);</w:t>
      </w:r>
    </w:p>
    <w:p w14:paraId="530D2E10" w14:textId="77777777" w:rsidR="00160EC4" w:rsidRPr="00667F9D" w:rsidRDefault="00687C28" w:rsidP="007F3029">
      <w:pPr>
        <w:pStyle w:val="ListParagraph"/>
        <w:widowControl/>
        <w:numPr>
          <w:ilvl w:val="2"/>
          <w:numId w:val="19"/>
        </w:numPr>
        <w:spacing w:after="120"/>
        <w:ind w:left="1080" w:hanging="541"/>
        <w:rPr>
          <w:rFonts w:ascii="Century Gothic" w:hAnsi="Century Gothic"/>
          <w:sz w:val="24"/>
        </w:rPr>
      </w:pPr>
      <w:r w:rsidRPr="00667F9D">
        <w:rPr>
          <w:rFonts w:ascii="Century Gothic" w:hAnsi="Century Gothic"/>
          <w:sz w:val="24"/>
        </w:rPr>
        <w:t>Tide gates;</w:t>
      </w:r>
    </w:p>
    <w:p w14:paraId="3BACF38E" w14:textId="267CFD6A" w:rsidR="00160EC4" w:rsidRPr="00667F9D" w:rsidRDefault="00687C28" w:rsidP="007F3029">
      <w:pPr>
        <w:pStyle w:val="ListParagraph"/>
        <w:widowControl/>
        <w:numPr>
          <w:ilvl w:val="2"/>
          <w:numId w:val="19"/>
        </w:numPr>
        <w:spacing w:after="120"/>
        <w:ind w:left="1080" w:hanging="541"/>
        <w:rPr>
          <w:rFonts w:ascii="Century Gothic" w:hAnsi="Century Gothic"/>
          <w:sz w:val="24"/>
        </w:rPr>
      </w:pPr>
      <w:r w:rsidRPr="00667F9D">
        <w:rPr>
          <w:rFonts w:ascii="Century Gothic" w:hAnsi="Century Gothic"/>
          <w:sz w:val="24"/>
        </w:rPr>
        <w:t>Levee</w:t>
      </w:r>
      <w:r w:rsidRPr="00667F9D">
        <w:rPr>
          <w:rFonts w:ascii="Century Gothic" w:hAnsi="Century Gothic"/>
          <w:spacing w:val="-1"/>
          <w:sz w:val="24"/>
        </w:rPr>
        <w:t xml:space="preserve"> </w:t>
      </w:r>
      <w:r w:rsidRPr="00667F9D">
        <w:rPr>
          <w:rFonts w:ascii="Century Gothic" w:hAnsi="Century Gothic"/>
          <w:sz w:val="24"/>
        </w:rPr>
        <w:t>breaches;</w:t>
      </w:r>
    </w:p>
    <w:p w14:paraId="750873F6" w14:textId="589339D7" w:rsidR="00160EC4" w:rsidRPr="00667F9D" w:rsidRDefault="00687C28" w:rsidP="007F3029">
      <w:pPr>
        <w:pStyle w:val="ListParagraph"/>
        <w:widowControl/>
        <w:numPr>
          <w:ilvl w:val="2"/>
          <w:numId w:val="19"/>
        </w:numPr>
        <w:spacing w:after="120"/>
        <w:ind w:left="1080" w:hanging="541"/>
        <w:rPr>
          <w:rFonts w:ascii="Century Gothic" w:hAnsi="Century Gothic"/>
          <w:sz w:val="24"/>
          <w:szCs w:val="24"/>
        </w:rPr>
      </w:pPr>
      <w:r w:rsidRPr="00667F9D">
        <w:rPr>
          <w:rFonts w:ascii="Century Gothic" w:hAnsi="Century Gothic"/>
          <w:sz w:val="24"/>
          <w:szCs w:val="24"/>
        </w:rPr>
        <w:t xml:space="preserve">Geophysical, </w:t>
      </w:r>
      <w:r w:rsidR="08F73951" w:rsidRPr="00667F9D">
        <w:rPr>
          <w:rFonts w:ascii="Century Gothic" w:hAnsi="Century Gothic"/>
          <w:sz w:val="24"/>
          <w:szCs w:val="24"/>
        </w:rPr>
        <w:t>g</w:t>
      </w:r>
      <w:r w:rsidRPr="00667F9D">
        <w:rPr>
          <w:rFonts w:ascii="Century Gothic" w:hAnsi="Century Gothic"/>
          <w:sz w:val="24"/>
          <w:szCs w:val="24"/>
        </w:rPr>
        <w:t xml:space="preserve">eotechnical, or </w:t>
      </w:r>
      <w:r w:rsidR="7F94CD68" w:rsidRPr="00667F9D">
        <w:rPr>
          <w:rFonts w:ascii="Century Gothic" w:hAnsi="Century Gothic"/>
          <w:sz w:val="24"/>
          <w:szCs w:val="24"/>
        </w:rPr>
        <w:t>s</w:t>
      </w:r>
      <w:r w:rsidRPr="00667F9D">
        <w:rPr>
          <w:rFonts w:ascii="Century Gothic" w:hAnsi="Century Gothic"/>
          <w:sz w:val="24"/>
          <w:szCs w:val="24"/>
        </w:rPr>
        <w:t>tructural</w:t>
      </w:r>
      <w:r w:rsidRPr="00667F9D">
        <w:rPr>
          <w:rFonts w:ascii="Century Gothic" w:hAnsi="Century Gothic"/>
          <w:spacing w:val="-1"/>
          <w:sz w:val="24"/>
          <w:szCs w:val="24"/>
        </w:rPr>
        <w:t xml:space="preserve"> </w:t>
      </w:r>
      <w:r w:rsidR="0069AA45" w:rsidRPr="00667F9D">
        <w:rPr>
          <w:rFonts w:ascii="Century Gothic" w:hAnsi="Century Gothic"/>
          <w:spacing w:val="-1"/>
          <w:sz w:val="24"/>
          <w:szCs w:val="24"/>
        </w:rPr>
        <w:t>a</w:t>
      </w:r>
      <w:r w:rsidRPr="00667F9D">
        <w:rPr>
          <w:rFonts w:ascii="Century Gothic" w:hAnsi="Century Gothic"/>
          <w:sz w:val="24"/>
          <w:szCs w:val="24"/>
        </w:rPr>
        <w:t>nalysis;</w:t>
      </w:r>
    </w:p>
    <w:p w14:paraId="60559B5A" w14:textId="77777777" w:rsidR="00160EC4" w:rsidRPr="00667F9D" w:rsidRDefault="00687C28" w:rsidP="007F3029">
      <w:pPr>
        <w:pStyle w:val="ListParagraph"/>
        <w:widowControl/>
        <w:numPr>
          <w:ilvl w:val="2"/>
          <w:numId w:val="19"/>
        </w:numPr>
        <w:spacing w:after="120"/>
        <w:ind w:left="1080" w:hanging="541"/>
        <w:rPr>
          <w:rFonts w:ascii="Century Gothic" w:hAnsi="Century Gothic"/>
          <w:sz w:val="24"/>
        </w:rPr>
      </w:pPr>
      <w:r w:rsidRPr="00667F9D">
        <w:rPr>
          <w:rFonts w:ascii="Century Gothic" w:hAnsi="Century Gothic"/>
          <w:sz w:val="24"/>
        </w:rPr>
        <w:t>Land surveying;</w:t>
      </w:r>
      <w:r w:rsidRPr="00667F9D">
        <w:rPr>
          <w:rFonts w:ascii="Century Gothic" w:hAnsi="Century Gothic"/>
          <w:spacing w:val="-3"/>
          <w:sz w:val="24"/>
        </w:rPr>
        <w:t xml:space="preserve"> </w:t>
      </w:r>
      <w:r w:rsidRPr="00667F9D">
        <w:rPr>
          <w:rFonts w:ascii="Century Gothic" w:hAnsi="Century Gothic"/>
          <w:sz w:val="24"/>
        </w:rPr>
        <w:t>and</w:t>
      </w:r>
    </w:p>
    <w:p w14:paraId="4F35B69E" w14:textId="6E55DF80" w:rsidR="00160EC4" w:rsidRPr="00667F9D" w:rsidRDefault="00687C28" w:rsidP="007F3029">
      <w:pPr>
        <w:pStyle w:val="ListParagraph"/>
        <w:widowControl/>
        <w:numPr>
          <w:ilvl w:val="2"/>
          <w:numId w:val="19"/>
        </w:numPr>
        <w:spacing w:after="480"/>
        <w:ind w:left="1080" w:hanging="541"/>
        <w:rPr>
          <w:rFonts w:ascii="Century Gothic" w:hAnsi="Century Gothic"/>
          <w:sz w:val="24"/>
          <w:szCs w:val="24"/>
        </w:rPr>
      </w:pPr>
      <w:r w:rsidRPr="00667F9D">
        <w:rPr>
          <w:rFonts w:ascii="Century Gothic" w:hAnsi="Century Gothic"/>
          <w:sz w:val="24"/>
          <w:szCs w:val="24"/>
        </w:rPr>
        <w:t xml:space="preserve">Grade </w:t>
      </w:r>
      <w:r w:rsidR="2AC706FC" w:rsidRPr="00667F9D">
        <w:rPr>
          <w:rFonts w:ascii="Century Gothic" w:hAnsi="Century Gothic"/>
          <w:sz w:val="24"/>
          <w:szCs w:val="24"/>
        </w:rPr>
        <w:t>c</w:t>
      </w:r>
      <w:r w:rsidRPr="00667F9D">
        <w:rPr>
          <w:rFonts w:ascii="Century Gothic" w:hAnsi="Century Gothic"/>
          <w:sz w:val="24"/>
          <w:szCs w:val="24"/>
        </w:rPr>
        <w:t>ontrol</w:t>
      </w:r>
      <w:r w:rsidRPr="00667F9D">
        <w:rPr>
          <w:rFonts w:ascii="Century Gothic" w:hAnsi="Century Gothic"/>
          <w:spacing w:val="-1"/>
          <w:sz w:val="24"/>
          <w:szCs w:val="24"/>
        </w:rPr>
        <w:t xml:space="preserve"> </w:t>
      </w:r>
      <w:r w:rsidR="718AEE4C" w:rsidRPr="00667F9D">
        <w:rPr>
          <w:rFonts w:ascii="Century Gothic" w:hAnsi="Century Gothic"/>
          <w:spacing w:val="-1"/>
          <w:sz w:val="24"/>
          <w:szCs w:val="24"/>
        </w:rPr>
        <w:t>s</w:t>
      </w:r>
      <w:r w:rsidRPr="00667F9D">
        <w:rPr>
          <w:rFonts w:ascii="Century Gothic" w:hAnsi="Century Gothic"/>
          <w:sz w:val="24"/>
          <w:szCs w:val="24"/>
        </w:rPr>
        <w:t>tructures.</w:t>
      </w:r>
    </w:p>
    <w:p w14:paraId="0716F984" w14:textId="21E9DE62" w:rsidR="00160EC4" w:rsidRPr="00667F9D" w:rsidRDefault="00FD05A2" w:rsidP="007F3029">
      <w:pPr>
        <w:pStyle w:val="BodyText"/>
      </w:pPr>
      <w:r w:rsidRPr="00667F9D">
        <w:t xml:space="preserve">Registered professionals may be required </w:t>
      </w:r>
      <w:r w:rsidR="004818B6" w:rsidRPr="00667F9D">
        <w:t>to design/plan the</w:t>
      </w:r>
      <w:r w:rsidR="000A671C" w:rsidRPr="00667F9D">
        <w:t xml:space="preserve"> project activities below</w:t>
      </w:r>
      <w:r w:rsidR="00687C28" w:rsidRPr="00667F9D">
        <w:t>. Applications for these project types that do not include a licensed professional in the project team must provide justification for why the services of such a licensed professional are not necessary:</w:t>
      </w:r>
    </w:p>
    <w:p w14:paraId="176EED82" w14:textId="6F6C2B55" w:rsidR="00160EC4" w:rsidRPr="00667F9D" w:rsidRDefault="00687C28" w:rsidP="007F3029">
      <w:pPr>
        <w:pStyle w:val="ListParagraph"/>
        <w:widowControl/>
        <w:numPr>
          <w:ilvl w:val="0"/>
          <w:numId w:val="26"/>
        </w:numPr>
        <w:spacing w:after="120"/>
        <w:ind w:left="1080" w:hanging="540"/>
        <w:rPr>
          <w:rFonts w:ascii="Century Gothic" w:hAnsi="Century Gothic"/>
          <w:sz w:val="24"/>
          <w:szCs w:val="24"/>
        </w:rPr>
      </w:pPr>
      <w:r w:rsidRPr="00667F9D">
        <w:rPr>
          <w:rFonts w:ascii="Century Gothic" w:hAnsi="Century Gothic"/>
          <w:sz w:val="24"/>
          <w:szCs w:val="24"/>
        </w:rPr>
        <w:t>Sediment</w:t>
      </w:r>
      <w:r w:rsidRPr="00667F9D">
        <w:rPr>
          <w:rFonts w:ascii="Century Gothic" w:hAnsi="Century Gothic"/>
          <w:spacing w:val="-1"/>
          <w:sz w:val="24"/>
          <w:szCs w:val="24"/>
        </w:rPr>
        <w:t xml:space="preserve"> </w:t>
      </w:r>
      <w:r w:rsidR="3609A1DE" w:rsidRPr="00667F9D">
        <w:rPr>
          <w:rFonts w:ascii="Century Gothic" w:hAnsi="Century Gothic"/>
          <w:spacing w:val="-1"/>
          <w:sz w:val="24"/>
          <w:szCs w:val="24"/>
        </w:rPr>
        <w:t>b</w:t>
      </w:r>
      <w:r w:rsidRPr="00667F9D">
        <w:rPr>
          <w:rFonts w:ascii="Century Gothic" w:hAnsi="Century Gothic"/>
          <w:sz w:val="24"/>
          <w:szCs w:val="24"/>
        </w:rPr>
        <w:t>asins;</w:t>
      </w:r>
    </w:p>
    <w:p w14:paraId="159A62AE" w14:textId="2E6A0E50" w:rsidR="00160EC4" w:rsidRPr="00667F9D" w:rsidRDefault="00687C28" w:rsidP="007F3029">
      <w:pPr>
        <w:pStyle w:val="ListParagraph"/>
        <w:widowControl/>
        <w:numPr>
          <w:ilvl w:val="0"/>
          <w:numId w:val="26"/>
        </w:numPr>
        <w:spacing w:after="120"/>
        <w:ind w:left="1080" w:hanging="540"/>
        <w:rPr>
          <w:rFonts w:ascii="Century Gothic" w:hAnsi="Century Gothic"/>
          <w:sz w:val="24"/>
          <w:szCs w:val="24"/>
        </w:rPr>
      </w:pPr>
      <w:r w:rsidRPr="00667F9D">
        <w:rPr>
          <w:rFonts w:ascii="Century Gothic" w:hAnsi="Century Gothic"/>
          <w:sz w:val="24"/>
          <w:szCs w:val="24"/>
        </w:rPr>
        <w:t xml:space="preserve">Instream </w:t>
      </w:r>
      <w:r w:rsidR="50750F43" w:rsidRPr="00667F9D">
        <w:rPr>
          <w:rFonts w:ascii="Century Gothic" w:hAnsi="Century Gothic"/>
          <w:sz w:val="24"/>
          <w:szCs w:val="24"/>
        </w:rPr>
        <w:t>b</w:t>
      </w:r>
      <w:r w:rsidRPr="00667F9D">
        <w:rPr>
          <w:rFonts w:ascii="Century Gothic" w:hAnsi="Century Gothic"/>
          <w:sz w:val="24"/>
          <w:szCs w:val="24"/>
        </w:rPr>
        <w:t xml:space="preserve">arrier </w:t>
      </w:r>
      <w:r w:rsidR="5669AEB6" w:rsidRPr="00667F9D">
        <w:rPr>
          <w:rFonts w:ascii="Century Gothic" w:hAnsi="Century Gothic"/>
          <w:sz w:val="24"/>
          <w:szCs w:val="24"/>
        </w:rPr>
        <w:t>m</w:t>
      </w:r>
      <w:r w:rsidRPr="00667F9D">
        <w:rPr>
          <w:rFonts w:ascii="Century Gothic" w:hAnsi="Century Gothic"/>
          <w:sz w:val="24"/>
          <w:szCs w:val="24"/>
        </w:rPr>
        <w:t>odifications;</w:t>
      </w:r>
    </w:p>
    <w:p w14:paraId="5EC86781" w14:textId="7BF7F089" w:rsidR="00160EC4" w:rsidRPr="00667F9D" w:rsidRDefault="00687C28" w:rsidP="007F3029">
      <w:pPr>
        <w:pStyle w:val="ListParagraph"/>
        <w:widowControl/>
        <w:numPr>
          <w:ilvl w:val="0"/>
          <w:numId w:val="26"/>
        </w:numPr>
        <w:spacing w:after="120"/>
        <w:ind w:left="1080" w:hanging="540"/>
        <w:rPr>
          <w:rFonts w:ascii="Century Gothic" w:hAnsi="Century Gothic"/>
          <w:sz w:val="24"/>
          <w:szCs w:val="24"/>
        </w:rPr>
      </w:pPr>
      <w:r w:rsidRPr="00667F9D">
        <w:rPr>
          <w:rFonts w:ascii="Century Gothic" w:hAnsi="Century Gothic"/>
          <w:sz w:val="24"/>
          <w:szCs w:val="24"/>
        </w:rPr>
        <w:t xml:space="preserve">Instream or </w:t>
      </w:r>
      <w:r w:rsidR="39F6FC4D" w:rsidRPr="00667F9D">
        <w:rPr>
          <w:rFonts w:ascii="Century Gothic" w:hAnsi="Century Gothic"/>
          <w:sz w:val="24"/>
          <w:szCs w:val="24"/>
        </w:rPr>
        <w:t>r</w:t>
      </w:r>
      <w:r w:rsidRPr="00667F9D">
        <w:rPr>
          <w:rFonts w:ascii="Century Gothic" w:hAnsi="Century Gothic"/>
          <w:sz w:val="24"/>
          <w:szCs w:val="24"/>
        </w:rPr>
        <w:t xml:space="preserve">iparian </w:t>
      </w:r>
      <w:r w:rsidR="24323A8D" w:rsidRPr="00667F9D">
        <w:rPr>
          <w:rFonts w:ascii="Century Gothic" w:hAnsi="Century Gothic"/>
          <w:sz w:val="24"/>
          <w:szCs w:val="24"/>
        </w:rPr>
        <w:t>h</w:t>
      </w:r>
      <w:r w:rsidRPr="00667F9D">
        <w:rPr>
          <w:rFonts w:ascii="Century Gothic" w:hAnsi="Century Gothic"/>
          <w:sz w:val="24"/>
          <w:szCs w:val="24"/>
        </w:rPr>
        <w:t xml:space="preserve">abitat </w:t>
      </w:r>
      <w:r w:rsidR="065368F6" w:rsidRPr="00667F9D">
        <w:rPr>
          <w:rFonts w:ascii="Century Gothic" w:hAnsi="Century Gothic"/>
          <w:sz w:val="24"/>
          <w:szCs w:val="24"/>
        </w:rPr>
        <w:t>r</w:t>
      </w:r>
      <w:r w:rsidRPr="00667F9D">
        <w:rPr>
          <w:rFonts w:ascii="Century Gothic" w:hAnsi="Century Gothic"/>
          <w:sz w:val="24"/>
          <w:szCs w:val="24"/>
        </w:rPr>
        <w:t>estoration (non-fixed</w:t>
      </w:r>
      <w:r w:rsidRPr="00667F9D">
        <w:rPr>
          <w:rFonts w:ascii="Century Gothic" w:hAnsi="Century Gothic"/>
          <w:spacing w:val="-5"/>
          <w:sz w:val="24"/>
          <w:szCs w:val="24"/>
        </w:rPr>
        <w:t xml:space="preserve"> </w:t>
      </w:r>
      <w:r w:rsidRPr="00667F9D">
        <w:rPr>
          <w:rFonts w:ascii="Century Gothic" w:hAnsi="Century Gothic"/>
          <w:sz w:val="24"/>
          <w:szCs w:val="24"/>
        </w:rPr>
        <w:t>structures);</w:t>
      </w:r>
    </w:p>
    <w:p w14:paraId="4937A5D7" w14:textId="58F893C2" w:rsidR="00160EC4" w:rsidRPr="00667F9D" w:rsidRDefault="00687C28" w:rsidP="007F3029">
      <w:pPr>
        <w:pStyle w:val="ListParagraph"/>
        <w:widowControl/>
        <w:numPr>
          <w:ilvl w:val="0"/>
          <w:numId w:val="26"/>
        </w:numPr>
        <w:spacing w:after="120"/>
        <w:ind w:left="1080" w:hanging="540"/>
        <w:rPr>
          <w:rFonts w:ascii="Century Gothic" w:hAnsi="Century Gothic"/>
          <w:sz w:val="24"/>
          <w:szCs w:val="24"/>
        </w:rPr>
      </w:pPr>
      <w:r w:rsidRPr="00667F9D">
        <w:rPr>
          <w:rFonts w:ascii="Century Gothic" w:hAnsi="Century Gothic"/>
          <w:sz w:val="24"/>
          <w:szCs w:val="24"/>
        </w:rPr>
        <w:t xml:space="preserve">Watershed </w:t>
      </w:r>
      <w:r w:rsidR="15537E95" w:rsidRPr="00667F9D">
        <w:rPr>
          <w:rFonts w:ascii="Century Gothic" w:hAnsi="Century Gothic"/>
          <w:sz w:val="24"/>
          <w:szCs w:val="24"/>
        </w:rPr>
        <w:t>e</w:t>
      </w:r>
      <w:r w:rsidRPr="00667F9D">
        <w:rPr>
          <w:rFonts w:ascii="Century Gothic" w:hAnsi="Century Gothic"/>
          <w:sz w:val="24"/>
          <w:szCs w:val="24"/>
        </w:rPr>
        <w:t xml:space="preserve">valuation, </w:t>
      </w:r>
      <w:r w:rsidR="3A610059" w:rsidRPr="00667F9D">
        <w:rPr>
          <w:rFonts w:ascii="Century Gothic" w:hAnsi="Century Gothic"/>
          <w:sz w:val="24"/>
          <w:szCs w:val="24"/>
        </w:rPr>
        <w:t>a</w:t>
      </w:r>
      <w:r w:rsidRPr="00667F9D">
        <w:rPr>
          <w:rFonts w:ascii="Century Gothic" w:hAnsi="Century Gothic"/>
          <w:sz w:val="24"/>
          <w:szCs w:val="24"/>
        </w:rPr>
        <w:t>ssessment, and</w:t>
      </w:r>
      <w:r w:rsidRPr="00667F9D">
        <w:rPr>
          <w:rFonts w:ascii="Century Gothic" w:hAnsi="Century Gothic"/>
          <w:spacing w:val="-7"/>
          <w:sz w:val="24"/>
          <w:szCs w:val="24"/>
        </w:rPr>
        <w:t xml:space="preserve"> </w:t>
      </w:r>
      <w:r w:rsidR="3E411A79" w:rsidRPr="00667F9D">
        <w:rPr>
          <w:rFonts w:ascii="Century Gothic" w:hAnsi="Century Gothic"/>
          <w:spacing w:val="-7"/>
          <w:sz w:val="24"/>
          <w:szCs w:val="24"/>
        </w:rPr>
        <w:t>p</w:t>
      </w:r>
      <w:r w:rsidRPr="00667F9D">
        <w:rPr>
          <w:rFonts w:ascii="Century Gothic" w:hAnsi="Century Gothic"/>
          <w:sz w:val="24"/>
          <w:szCs w:val="24"/>
        </w:rPr>
        <w:t>lanning;</w:t>
      </w:r>
    </w:p>
    <w:p w14:paraId="76E20B1C" w14:textId="3FAC34FC" w:rsidR="00160EC4" w:rsidRPr="00667F9D" w:rsidRDefault="00687C28" w:rsidP="007F3029">
      <w:pPr>
        <w:pStyle w:val="ListParagraph"/>
        <w:widowControl/>
        <w:numPr>
          <w:ilvl w:val="0"/>
          <w:numId w:val="26"/>
        </w:numPr>
        <w:spacing w:after="120"/>
        <w:ind w:left="1080" w:hanging="540"/>
        <w:rPr>
          <w:rFonts w:ascii="Century Gothic" w:hAnsi="Century Gothic"/>
          <w:sz w:val="24"/>
          <w:szCs w:val="24"/>
        </w:rPr>
      </w:pPr>
      <w:r w:rsidRPr="00667F9D">
        <w:rPr>
          <w:rFonts w:ascii="Century Gothic" w:hAnsi="Century Gothic"/>
          <w:sz w:val="24"/>
          <w:szCs w:val="24"/>
        </w:rPr>
        <w:t xml:space="preserve">Water </w:t>
      </w:r>
      <w:r w:rsidR="05FCA5DE" w:rsidRPr="00667F9D">
        <w:rPr>
          <w:rFonts w:ascii="Century Gothic" w:hAnsi="Century Gothic"/>
          <w:sz w:val="24"/>
          <w:szCs w:val="24"/>
        </w:rPr>
        <w:t>c</w:t>
      </w:r>
      <w:r w:rsidRPr="00667F9D">
        <w:rPr>
          <w:rFonts w:ascii="Century Gothic" w:hAnsi="Century Gothic"/>
          <w:sz w:val="24"/>
          <w:szCs w:val="24"/>
        </w:rPr>
        <w:t xml:space="preserve">onservation </w:t>
      </w:r>
      <w:r w:rsidR="507EB492" w:rsidRPr="00667F9D">
        <w:rPr>
          <w:rFonts w:ascii="Century Gothic" w:hAnsi="Century Gothic"/>
          <w:sz w:val="24"/>
          <w:szCs w:val="24"/>
        </w:rPr>
        <w:t>t</w:t>
      </w:r>
      <w:r w:rsidRPr="00667F9D">
        <w:rPr>
          <w:rFonts w:ascii="Century Gothic" w:hAnsi="Century Gothic"/>
          <w:sz w:val="24"/>
          <w:szCs w:val="24"/>
        </w:rPr>
        <w:t>echniques;</w:t>
      </w:r>
      <w:r w:rsidRPr="00667F9D">
        <w:rPr>
          <w:rFonts w:ascii="Century Gothic" w:hAnsi="Century Gothic"/>
          <w:spacing w:val="-3"/>
          <w:sz w:val="24"/>
          <w:szCs w:val="24"/>
        </w:rPr>
        <w:t xml:space="preserve"> </w:t>
      </w:r>
      <w:r w:rsidRPr="00667F9D">
        <w:rPr>
          <w:rFonts w:ascii="Century Gothic" w:hAnsi="Century Gothic"/>
          <w:sz w:val="24"/>
          <w:szCs w:val="24"/>
        </w:rPr>
        <w:t>and</w:t>
      </w:r>
    </w:p>
    <w:p w14:paraId="58D1217D" w14:textId="6CDB5F55" w:rsidR="00160EC4" w:rsidRPr="00667F9D" w:rsidRDefault="00687C28" w:rsidP="007F3029">
      <w:pPr>
        <w:pStyle w:val="ListParagraph"/>
        <w:widowControl/>
        <w:numPr>
          <w:ilvl w:val="0"/>
          <w:numId w:val="26"/>
        </w:numPr>
        <w:spacing w:after="480"/>
        <w:ind w:left="1080" w:hanging="540"/>
        <w:rPr>
          <w:rFonts w:ascii="Century Gothic" w:hAnsi="Century Gothic"/>
          <w:sz w:val="24"/>
          <w:szCs w:val="24"/>
        </w:rPr>
      </w:pPr>
      <w:r w:rsidRPr="00667F9D">
        <w:rPr>
          <w:rFonts w:ascii="Century Gothic" w:hAnsi="Century Gothic"/>
          <w:sz w:val="24"/>
          <w:szCs w:val="24"/>
        </w:rPr>
        <w:t xml:space="preserve">Water </w:t>
      </w:r>
      <w:r w:rsidR="2CC96EE8" w:rsidRPr="00667F9D">
        <w:rPr>
          <w:rFonts w:ascii="Century Gothic" w:hAnsi="Century Gothic"/>
          <w:sz w:val="24"/>
          <w:szCs w:val="24"/>
        </w:rPr>
        <w:t>m</w:t>
      </w:r>
      <w:r w:rsidRPr="00667F9D">
        <w:rPr>
          <w:rFonts w:ascii="Century Gothic" w:hAnsi="Century Gothic"/>
          <w:sz w:val="24"/>
          <w:szCs w:val="24"/>
        </w:rPr>
        <w:t>easuring</w:t>
      </w:r>
      <w:r w:rsidRPr="00667F9D">
        <w:rPr>
          <w:rFonts w:ascii="Century Gothic" w:hAnsi="Century Gothic"/>
          <w:spacing w:val="-1"/>
          <w:sz w:val="24"/>
          <w:szCs w:val="24"/>
        </w:rPr>
        <w:t xml:space="preserve"> </w:t>
      </w:r>
      <w:r w:rsidR="4DBC7CFF" w:rsidRPr="00667F9D">
        <w:rPr>
          <w:rFonts w:ascii="Century Gothic" w:hAnsi="Century Gothic"/>
          <w:spacing w:val="-1"/>
          <w:sz w:val="24"/>
          <w:szCs w:val="24"/>
        </w:rPr>
        <w:t>d</w:t>
      </w:r>
      <w:r w:rsidRPr="00667F9D">
        <w:rPr>
          <w:rFonts w:ascii="Century Gothic" w:hAnsi="Century Gothic"/>
          <w:sz w:val="24"/>
          <w:szCs w:val="24"/>
        </w:rPr>
        <w:t>evices.</w:t>
      </w:r>
    </w:p>
    <w:p w14:paraId="67DB604C" w14:textId="587732B8" w:rsidR="00160EC4" w:rsidRPr="00667F9D" w:rsidRDefault="56C2B1F2" w:rsidP="00A10B21">
      <w:pPr>
        <w:pStyle w:val="Heading3"/>
        <w:keepNext/>
      </w:pPr>
      <w:bookmarkStart w:id="119" w:name="3.9_Labor_Code_Requirements:_Prevailing_"/>
      <w:bookmarkStart w:id="120" w:name="_Toc886345"/>
      <w:bookmarkStart w:id="121" w:name="_Toc179896478"/>
      <w:bookmarkEnd w:id="119"/>
      <w:r>
        <w:lastRenderedPageBreak/>
        <w:t>3.8</w:t>
      </w:r>
      <w:r w:rsidR="007857F3">
        <w:tab/>
      </w:r>
      <w:r w:rsidR="00C62E51">
        <w:tab/>
      </w:r>
      <w:r w:rsidR="3D573424" w:rsidRPr="00667F9D">
        <w:t>Labor Code Requirements: Prevailing</w:t>
      </w:r>
      <w:r w:rsidR="3D573424" w:rsidRPr="00667F9D">
        <w:rPr>
          <w:spacing w:val="-4"/>
        </w:rPr>
        <w:t xml:space="preserve"> </w:t>
      </w:r>
      <w:r w:rsidR="3D573424" w:rsidRPr="00667F9D">
        <w:t>Wage</w:t>
      </w:r>
      <w:bookmarkEnd w:id="120"/>
      <w:bookmarkEnd w:id="121"/>
    </w:p>
    <w:p w14:paraId="660A3161" w14:textId="3C40E6C0" w:rsidR="00160EC4" w:rsidRPr="00667F9D" w:rsidRDefault="005F2499" w:rsidP="007D1E9B">
      <w:pPr>
        <w:pStyle w:val="BodyText"/>
      </w:pPr>
      <w:r w:rsidRPr="007F3029">
        <w:t>The grant terms and conditions for</w:t>
      </w:r>
      <w:r w:rsidR="000A671C" w:rsidRPr="007F3029">
        <w:t xml:space="preserve"> projects </w:t>
      </w:r>
      <w:r w:rsidRPr="007F3029">
        <w:t>that are selected for funding will require that grantees</w:t>
      </w:r>
      <w:r w:rsidR="00687C28" w:rsidRPr="007F3029">
        <w:t xml:space="preserve"> comply with the California Labor Code</w:t>
      </w:r>
      <w:r w:rsidRPr="007F3029">
        <w:t xml:space="preserve"> for their projects</w:t>
      </w:r>
      <w:r w:rsidR="00687C28" w:rsidRPr="007F3029">
        <w:t>. Projects funded in whole or in part with CDFW grant funds may be public works projects under the Labor Code (see section 1720 et seq.). Fish and Game Code section 1501.5 excludes some CDFW-funded projects from being public works projects under the Labor</w:t>
      </w:r>
      <w:r w:rsidR="00687C28" w:rsidRPr="00667F9D">
        <w:t xml:space="preserve"> Code. Labor Code compliance may require the payment of prevailing wage. Grantees are responsible for Labor Code compliance, and CDFW cannot provide advice about Labor Code compliance. Before submitting applications, applicants should seek legal counsel regarding Labor Code compliance for their projects and budget accordingly. More information is available at the </w:t>
      </w:r>
      <w:hyperlink r:id="rId35" w:history="1">
        <w:r w:rsidR="00687C28" w:rsidRPr="00667F9D">
          <w:rPr>
            <w:rStyle w:val="Hyperlink"/>
          </w:rPr>
          <w:t>Department of Industrial Relations</w:t>
        </w:r>
      </w:hyperlink>
      <w:r w:rsidR="00687C28" w:rsidRPr="00667F9D">
        <w:t>.</w:t>
      </w:r>
    </w:p>
    <w:p w14:paraId="5275FCC8" w14:textId="6FE1A3A5" w:rsidR="00160EC4" w:rsidRPr="00667F9D" w:rsidRDefault="56C2B1F2" w:rsidP="00A10B21">
      <w:pPr>
        <w:pStyle w:val="Heading3"/>
      </w:pPr>
      <w:bookmarkStart w:id="122" w:name="3.10_Long-term_Management_and_Maintenanc"/>
      <w:bookmarkStart w:id="123" w:name="3.11_Environmental_Compliance_and_Permit"/>
      <w:bookmarkStart w:id="124" w:name="_Toc886347"/>
      <w:bookmarkStart w:id="125" w:name="_Toc179896479"/>
      <w:bookmarkEnd w:id="122"/>
      <w:bookmarkEnd w:id="123"/>
      <w:r>
        <w:t>3.9</w:t>
      </w:r>
      <w:r w:rsidR="007857F3">
        <w:tab/>
      </w:r>
      <w:r w:rsidR="00C62E51">
        <w:tab/>
      </w:r>
      <w:r w:rsidR="3D573424" w:rsidRPr="00667F9D">
        <w:t>Environmental Compliance and</w:t>
      </w:r>
      <w:r w:rsidR="3D573424" w:rsidRPr="00667F9D">
        <w:rPr>
          <w:spacing w:val="4"/>
        </w:rPr>
        <w:t xml:space="preserve"> </w:t>
      </w:r>
      <w:r w:rsidR="3D573424" w:rsidRPr="00667F9D">
        <w:t>Permitting</w:t>
      </w:r>
      <w:bookmarkEnd w:id="124"/>
      <w:bookmarkEnd w:id="125"/>
    </w:p>
    <w:p w14:paraId="136F66BE" w14:textId="3404CB49" w:rsidR="00160EC4" w:rsidRPr="00667F9D" w:rsidRDefault="00687C28" w:rsidP="007F3029">
      <w:pPr>
        <w:pStyle w:val="BodyText"/>
      </w:pPr>
      <w:r w:rsidRPr="00667F9D">
        <w:t xml:space="preserve">Projects must comply with all applicable state, tribal, and federal environmental </w:t>
      </w:r>
      <w:r w:rsidR="00F23177" w:rsidRPr="00667F9D">
        <w:t>laws,</w:t>
      </w:r>
      <w:r w:rsidRPr="00667F9D">
        <w:t xml:space="preserve"> and regulations, including the Delta Reform Act</w:t>
      </w:r>
      <w:r w:rsidR="007E32F7" w:rsidRPr="00667F9D">
        <w:t>, if applicable</w:t>
      </w:r>
      <w:r w:rsidRPr="00667F9D">
        <w:t xml:space="preserve">. Applicants are responsible for obtaining all permits necessary to complete project work. Projects that involve the collection of fish, wildlife, or endangered or rare plants must have a valid collection permit. </w:t>
      </w:r>
    </w:p>
    <w:p w14:paraId="10647485" w14:textId="3E4FD2E0" w:rsidR="00D752DD" w:rsidRPr="000C3F3A" w:rsidRDefault="7596F5E4" w:rsidP="00A10B21">
      <w:pPr>
        <w:pStyle w:val="Heading4"/>
      </w:pPr>
      <w:bookmarkStart w:id="126" w:name="3.11.1_Planning"/>
      <w:bookmarkStart w:id="127" w:name="_Toc179896480"/>
      <w:bookmarkStart w:id="128" w:name="_Toc886348"/>
      <w:bookmarkEnd w:id="126"/>
      <w:r>
        <w:t xml:space="preserve">3.9.1 </w:t>
      </w:r>
      <w:r w:rsidR="00404236">
        <w:tab/>
      </w:r>
      <w:r w:rsidR="7FBCB626">
        <w:t xml:space="preserve">Cutting Green Tape </w:t>
      </w:r>
      <w:r w:rsidR="75122511">
        <w:t>Tools</w:t>
      </w:r>
      <w:bookmarkEnd w:id="127"/>
    </w:p>
    <w:p w14:paraId="2D7E2D55" w14:textId="12E18344" w:rsidR="00AE448E" w:rsidRPr="003F2FDC" w:rsidRDefault="00AE448E" w:rsidP="007F3029">
      <w:pPr>
        <w:pStyle w:val="BodyText"/>
        <w:ind w:left="540"/>
      </w:pPr>
      <w:r w:rsidRPr="003F2FDC">
        <w:t xml:space="preserve">Projects </w:t>
      </w:r>
      <w:r w:rsidR="003F2FDC">
        <w:t>may be eli</w:t>
      </w:r>
      <w:r w:rsidR="00B97089">
        <w:t xml:space="preserve">gible for </w:t>
      </w:r>
      <w:hyperlink r:id="rId36" w:history="1">
        <w:r w:rsidR="00B36B38" w:rsidRPr="00414879">
          <w:rPr>
            <w:rStyle w:val="Hyperlink"/>
          </w:rPr>
          <w:t>Cutting Green Tape</w:t>
        </w:r>
      </w:hyperlink>
      <w:r w:rsidR="00B36B38">
        <w:t xml:space="preserve"> environmental review and permitting tools including </w:t>
      </w:r>
      <w:r w:rsidR="00272AB9">
        <w:t xml:space="preserve">the </w:t>
      </w:r>
      <w:hyperlink r:id="rId37" w:history="1">
        <w:r w:rsidR="00272AB9" w:rsidRPr="00896F88">
          <w:rPr>
            <w:rStyle w:val="Hyperlink"/>
          </w:rPr>
          <w:t xml:space="preserve">Statutory </w:t>
        </w:r>
        <w:r w:rsidR="00414879" w:rsidRPr="00896F88">
          <w:rPr>
            <w:rStyle w:val="Hyperlink"/>
          </w:rPr>
          <w:t>Exemption</w:t>
        </w:r>
        <w:r w:rsidR="00272AB9" w:rsidRPr="00896F88">
          <w:rPr>
            <w:rStyle w:val="Hyperlink"/>
          </w:rPr>
          <w:t xml:space="preserve"> for Restoration Projects (SERP)</w:t>
        </w:r>
      </w:hyperlink>
      <w:r w:rsidR="00911A90">
        <w:t xml:space="preserve">, </w:t>
      </w:r>
      <w:hyperlink r:id="rId38" w:history="1">
        <w:r w:rsidR="00911A90" w:rsidRPr="001E766B">
          <w:rPr>
            <w:rStyle w:val="Hyperlink"/>
          </w:rPr>
          <w:t>Restoration Management Permits</w:t>
        </w:r>
        <w:r w:rsidR="00A3673E" w:rsidRPr="001E766B">
          <w:rPr>
            <w:rStyle w:val="Hyperlink"/>
          </w:rPr>
          <w:t xml:space="preserve"> (RMP)</w:t>
        </w:r>
      </w:hyperlink>
      <w:r w:rsidR="00911A90">
        <w:t xml:space="preserve">, and </w:t>
      </w:r>
      <w:hyperlink r:id="rId39" w:history="1">
        <w:r w:rsidR="00911A90" w:rsidRPr="008E2BF6">
          <w:rPr>
            <w:rStyle w:val="Hyperlink"/>
          </w:rPr>
          <w:t>Restoration Consistency Determinations (CD</w:t>
        </w:r>
        <w:r w:rsidR="00A3673E" w:rsidRPr="008E2BF6">
          <w:rPr>
            <w:rStyle w:val="Hyperlink"/>
          </w:rPr>
          <w:t>)</w:t>
        </w:r>
      </w:hyperlink>
      <w:r w:rsidR="00A3673E">
        <w:t xml:space="preserve">. </w:t>
      </w:r>
      <w:r w:rsidR="00896F88">
        <w:t xml:space="preserve">Please </w:t>
      </w:r>
      <w:r w:rsidR="005F7355">
        <w:t xml:space="preserve">contact CDFW staff regarding eligibility for projects. </w:t>
      </w:r>
    </w:p>
    <w:p w14:paraId="2F0C0190" w14:textId="42EEF801" w:rsidR="00160EC4" w:rsidRPr="00667F9D" w:rsidRDefault="7596F5E4" w:rsidP="00A10B21">
      <w:pPr>
        <w:pStyle w:val="Heading4"/>
      </w:pPr>
      <w:bookmarkStart w:id="129" w:name="_Toc179896481"/>
      <w:r>
        <w:lastRenderedPageBreak/>
        <w:t xml:space="preserve">3.9.2 </w:t>
      </w:r>
      <w:r w:rsidR="00404236">
        <w:tab/>
      </w:r>
      <w:r w:rsidR="3D573424">
        <w:t>Planning</w:t>
      </w:r>
      <w:bookmarkEnd w:id="128"/>
      <w:bookmarkEnd w:id="129"/>
    </w:p>
    <w:p w14:paraId="7AA4C262" w14:textId="34F04ED2" w:rsidR="00160EC4" w:rsidRPr="00667F9D" w:rsidRDefault="00687C28" w:rsidP="00276386">
      <w:pPr>
        <w:pStyle w:val="BodyText"/>
        <w:spacing w:after="400"/>
        <w:ind w:left="547"/>
      </w:pPr>
      <w:r w:rsidRPr="00667F9D">
        <w:t>Planning projects that include preparation of CEQA and NEPA must identify the anticipated state and federal lead agencies and document whether those agencies have accepted the role.</w:t>
      </w:r>
    </w:p>
    <w:p w14:paraId="3A1E745D" w14:textId="641FF7F7" w:rsidR="00160EC4" w:rsidRPr="00667F9D" w:rsidRDefault="7596F5E4" w:rsidP="00A10B21">
      <w:pPr>
        <w:pStyle w:val="Heading4"/>
      </w:pPr>
      <w:bookmarkStart w:id="130" w:name="3.11.2_Implementation_and_Acquisition"/>
      <w:bookmarkStart w:id="131" w:name="_Toc886349"/>
      <w:bookmarkStart w:id="132" w:name="_Toc179896482"/>
      <w:bookmarkEnd w:id="130"/>
      <w:r>
        <w:t xml:space="preserve">3.9.3 </w:t>
      </w:r>
      <w:r w:rsidR="00C62E51">
        <w:tab/>
      </w:r>
      <w:r w:rsidR="3D573424" w:rsidRPr="00667F9D">
        <w:t>Implementation and</w:t>
      </w:r>
      <w:r w:rsidR="3D573424" w:rsidRPr="00667F9D">
        <w:rPr>
          <w:spacing w:val="-3"/>
        </w:rPr>
        <w:t xml:space="preserve"> </w:t>
      </w:r>
      <w:r w:rsidR="3D573424" w:rsidRPr="00667F9D">
        <w:t>Acquisition</w:t>
      </w:r>
      <w:bookmarkEnd w:id="131"/>
      <w:bookmarkEnd w:id="132"/>
    </w:p>
    <w:p w14:paraId="064F0A4D" w14:textId="7BFB9CFF" w:rsidR="00922514" w:rsidRDefault="00687C28" w:rsidP="007F3029">
      <w:pPr>
        <w:pStyle w:val="BodyText"/>
        <w:ind w:left="540"/>
      </w:pPr>
      <w:r w:rsidRPr="00667F9D">
        <w:t>Proposals should demonstrate that CEQA will be complete prior to the final funding approval. CDFW will consider CEQA complete when the lead agency has filed a Notice of Determination with the Office of Planning and Research for that lead agency’s approval of the project, or</w:t>
      </w:r>
      <w:r w:rsidR="00F50EB4" w:rsidRPr="00667F9D">
        <w:t xml:space="preserve"> </w:t>
      </w:r>
      <w:r w:rsidRPr="00667F9D">
        <w:t xml:space="preserve">upon adequate documentation that the project qualifies for an exemption. CDFW will exercise its independent judgment about whether a project qualifies for a statutory or categorical CEQA exemption. Implementation project proposals should include documentation of compliance with these requirements to the extent it is available at the time </w:t>
      </w:r>
      <w:r w:rsidR="00F23177" w:rsidRPr="00667F9D">
        <w:t xml:space="preserve">of </w:t>
      </w:r>
      <w:r w:rsidR="00CC2221" w:rsidRPr="00667F9D">
        <w:t xml:space="preserve">proposal </w:t>
      </w:r>
      <w:r w:rsidRPr="00667F9D">
        <w:t>submi</w:t>
      </w:r>
      <w:r w:rsidR="00F23177" w:rsidRPr="00667F9D">
        <w:t>ssion</w:t>
      </w:r>
      <w:r w:rsidRPr="00667F9D">
        <w:t>.</w:t>
      </w:r>
    </w:p>
    <w:p w14:paraId="70629459" w14:textId="74FA0233" w:rsidR="00160EC4" w:rsidRPr="00667F9D" w:rsidRDefault="56C2B1F2" w:rsidP="00A10B21">
      <w:pPr>
        <w:pStyle w:val="Heading3"/>
      </w:pPr>
      <w:bookmarkStart w:id="133" w:name="3.12_Water_Law"/>
      <w:bookmarkStart w:id="134" w:name="_Toc886350"/>
      <w:bookmarkStart w:id="135" w:name="_Toc179896483"/>
      <w:bookmarkEnd w:id="133"/>
      <w:r>
        <w:t>3.10</w:t>
      </w:r>
      <w:r w:rsidR="007857F3">
        <w:tab/>
      </w:r>
      <w:r w:rsidR="112A74B7">
        <w:t xml:space="preserve"> </w:t>
      </w:r>
      <w:r w:rsidR="3D573424" w:rsidRPr="00667F9D">
        <w:t>Water</w:t>
      </w:r>
      <w:r w:rsidR="3D573424" w:rsidRPr="00667F9D">
        <w:rPr>
          <w:spacing w:val="-2"/>
        </w:rPr>
        <w:t xml:space="preserve"> </w:t>
      </w:r>
      <w:r w:rsidR="3D573424" w:rsidRPr="00667F9D">
        <w:t>Law</w:t>
      </w:r>
      <w:bookmarkEnd w:id="134"/>
      <w:bookmarkEnd w:id="135"/>
    </w:p>
    <w:p w14:paraId="10E21B83" w14:textId="4C0B857B" w:rsidR="00160EC4" w:rsidRPr="00667F9D" w:rsidRDefault="00687C28" w:rsidP="00276386">
      <w:pPr>
        <w:pStyle w:val="BodyText"/>
        <w:spacing w:after="400"/>
      </w:pPr>
      <w:r w:rsidRPr="00667F9D">
        <w:t>Funded grants that address stream flows and water use shall comply with the CWC, as well as any applicable State or federal laws or regulations. Any proposal that would require a change to water rights, including, but not limited to, bypass flows, point of diversion, location of use, purpose of use, or off-stream storage</w:t>
      </w:r>
      <w:r w:rsidR="005958BE">
        <w:t>,</w:t>
      </w:r>
      <w:r w:rsidRPr="00667F9D">
        <w:t xml:space="preserve"> shall demonstrate an understanding of the SWRCB processes, timelines, and costs necessary for project approvals by SWRCB and the ability to meet those timelines within the term of a grant. In addition, any proposal that involves modification of water rights for an adjudicated stream shall identify the required legal process for the change as well as associated legal costs. </w:t>
      </w:r>
      <w:r w:rsidR="000F0E98" w:rsidRPr="00667F9D">
        <w:rPr>
          <w:rStyle w:val="MSGENFONTSTYLENAMETEMPLATEROLEMSGENFONTSTYLENAMEBYROLETEXT"/>
          <w:rFonts w:ascii="Century Gothic" w:hAnsi="Century Gothic"/>
        </w:rPr>
        <w:t xml:space="preserve"> Prior to its completion, any water right acquisition must be supported by</w:t>
      </w:r>
      <w:r w:rsidR="00F23177" w:rsidRPr="00667F9D">
        <w:t xml:space="preserve"> a </w:t>
      </w:r>
      <w:r w:rsidRPr="00667F9D">
        <w:t>water rights appraisal approved by the Department of General Services Real Property Services Section.</w:t>
      </w:r>
    </w:p>
    <w:p w14:paraId="4D4629C2" w14:textId="2BA9600B" w:rsidR="00160EC4" w:rsidRPr="00667F9D" w:rsidRDefault="00687C28" w:rsidP="00276386">
      <w:pPr>
        <w:pStyle w:val="BodyText"/>
        <w:spacing w:after="400"/>
      </w:pPr>
      <w:r w:rsidRPr="00667F9D">
        <w:lastRenderedPageBreak/>
        <w:t xml:space="preserve">Applicants must demonstrate to CDFW that they have a legal right to divert water and sufficient documentation regarding actual water availability and use. For post-1914 water rights, the applicant must submit a copy of a water right permit or license on file with the SWRCB. Applicants who divert water based on a riparian or pre-1914 water right must submit written evidence of the right to divert water and the priority in the watershed of that diversion right with their proposal. All applicants must include past water diversion and use information reported to the SWRCB, required by CWC section 5101. Such reports include Progress Reports of Permittee and Reports of Licensee for post-1914 rights, and Supplemental Statements of Water Diversion and Use for riparian and pre-1914 water rights. </w:t>
      </w:r>
      <w:r w:rsidR="002E7938" w:rsidRPr="00667F9D">
        <w:t xml:space="preserve">Applicants must provide </w:t>
      </w:r>
      <w:r w:rsidRPr="00667F9D">
        <w:t>any operational conditions, agreements</w:t>
      </w:r>
      <w:r w:rsidR="00831CF2">
        <w:t>,</w:t>
      </w:r>
      <w:r w:rsidRPr="00667F9D">
        <w:t xml:space="preserve"> or court orders associated with the right, as well as any SWRCB orders affecting the water right.</w:t>
      </w:r>
      <w:r w:rsidR="003B141A" w:rsidRPr="00667F9D">
        <w:rPr>
          <w:sz w:val="22"/>
          <w:szCs w:val="22"/>
        </w:rPr>
        <w:t xml:space="preserve"> </w:t>
      </w:r>
      <w:r w:rsidR="003B141A" w:rsidRPr="00667F9D">
        <w:t>Projects involving activities described in Fish and Game Code section 1602 may require a Lake or Streambed Alteration Agreement</w:t>
      </w:r>
      <w:r w:rsidR="574C8D2B" w:rsidRPr="00667F9D">
        <w:t>.</w:t>
      </w:r>
    </w:p>
    <w:p w14:paraId="17BCE806" w14:textId="363359B6" w:rsidR="00160EC4" w:rsidRPr="00667F9D" w:rsidRDefault="56C2B1F2" w:rsidP="00A10B21">
      <w:pPr>
        <w:pStyle w:val="Heading3"/>
      </w:pPr>
      <w:bookmarkStart w:id="136" w:name="3.13_Recognition_of_Funding_Source"/>
      <w:bookmarkStart w:id="137" w:name="_Toc886351"/>
      <w:bookmarkStart w:id="138" w:name="_Toc179896484"/>
      <w:bookmarkEnd w:id="136"/>
      <w:r>
        <w:t>3.11</w:t>
      </w:r>
      <w:r w:rsidR="007857F3">
        <w:tab/>
      </w:r>
      <w:r w:rsidR="112A74B7">
        <w:t xml:space="preserve"> </w:t>
      </w:r>
      <w:r w:rsidR="3D573424">
        <w:t>Recognition of Funding Source</w:t>
      </w:r>
      <w:bookmarkEnd w:id="137"/>
      <w:bookmarkEnd w:id="138"/>
    </w:p>
    <w:p w14:paraId="0FF5F704" w14:textId="3195F2B0" w:rsidR="005A76D2" w:rsidRPr="00667F9D" w:rsidRDefault="00687C28" w:rsidP="00276386">
      <w:pPr>
        <w:pStyle w:val="BodyText"/>
        <w:spacing w:after="400"/>
      </w:pPr>
      <w:r w:rsidRPr="007F3029">
        <w:t xml:space="preserve">The grantee must include signage, to the extent practicable, informing the public that the project received funds through CDFW. </w:t>
      </w:r>
      <w:r w:rsidR="005A76D2" w:rsidRPr="007F3029">
        <w:t>Project signs should include the items below. CFDW also strongly encourages that signage includes multiple languages</w:t>
      </w:r>
      <w:r w:rsidR="005A76D2" w:rsidRPr="00667F9D">
        <w:t>.</w:t>
      </w:r>
    </w:p>
    <w:p w14:paraId="6A11FEEF" w14:textId="77777777" w:rsidR="005A76D2" w:rsidRPr="00667F9D" w:rsidRDefault="005A76D2" w:rsidP="007F3029">
      <w:pPr>
        <w:pStyle w:val="BodyText"/>
        <w:numPr>
          <w:ilvl w:val="2"/>
          <w:numId w:val="57"/>
        </w:numPr>
        <w:spacing w:after="120"/>
      </w:pPr>
      <w:r w:rsidRPr="00667F9D">
        <w:t>Project name as it appears in the project agreement;</w:t>
      </w:r>
    </w:p>
    <w:p w14:paraId="6E4129B0" w14:textId="1DF5EF99" w:rsidR="000833D0" w:rsidRPr="00667F9D" w:rsidRDefault="005A76D2" w:rsidP="007D1E9B">
      <w:pPr>
        <w:pStyle w:val="BodyText"/>
        <w:numPr>
          <w:ilvl w:val="2"/>
          <w:numId w:val="57"/>
        </w:numPr>
      </w:pPr>
      <w:r w:rsidRPr="00667F9D">
        <w:t>Acknowledgment of project partners including CDFW (logo is preferred)</w:t>
      </w:r>
      <w:r w:rsidR="00B17D96">
        <w:t>.</w:t>
      </w:r>
    </w:p>
    <w:p w14:paraId="26EAA355" w14:textId="3CF9911B" w:rsidR="005A76D2" w:rsidRPr="00667F9D" w:rsidRDefault="00687C28" w:rsidP="00276386">
      <w:pPr>
        <w:pStyle w:val="BodyText"/>
        <w:spacing w:after="400"/>
      </w:pPr>
      <w:r w:rsidRPr="00667F9D">
        <w:t>Recognition of funding under this program extends to publications, websites, and other media-related and public</w:t>
      </w:r>
      <w:r w:rsidR="001250E2">
        <w:t xml:space="preserve"> </w:t>
      </w:r>
      <w:r w:rsidRPr="00667F9D">
        <w:t>outreach products</w:t>
      </w:r>
    </w:p>
    <w:p w14:paraId="097A87A0" w14:textId="6B056645" w:rsidR="00160EC4" w:rsidRPr="00667F9D" w:rsidRDefault="56C2B1F2" w:rsidP="00A10B21">
      <w:pPr>
        <w:pStyle w:val="Heading3"/>
        <w:keepNext/>
      </w:pPr>
      <w:bookmarkStart w:id="139" w:name="3.14_Project_Monitoring_and_Reporting"/>
      <w:bookmarkStart w:id="140" w:name="_Toc886352"/>
      <w:bookmarkStart w:id="141" w:name="_Toc179896485"/>
      <w:bookmarkEnd w:id="139"/>
      <w:r>
        <w:lastRenderedPageBreak/>
        <w:t>3.12</w:t>
      </w:r>
      <w:r w:rsidR="007857F3">
        <w:tab/>
      </w:r>
      <w:r w:rsidR="112A74B7">
        <w:t xml:space="preserve"> </w:t>
      </w:r>
      <w:r w:rsidR="3D573424" w:rsidRPr="00667F9D">
        <w:t>Project Monitoring and</w:t>
      </w:r>
      <w:r w:rsidR="3D573424" w:rsidRPr="00667F9D">
        <w:rPr>
          <w:spacing w:val="-2"/>
        </w:rPr>
        <w:t xml:space="preserve"> </w:t>
      </w:r>
      <w:r w:rsidR="3D573424" w:rsidRPr="00667F9D">
        <w:t>Reporting</w:t>
      </w:r>
      <w:bookmarkEnd w:id="140"/>
      <w:bookmarkEnd w:id="141"/>
    </w:p>
    <w:p w14:paraId="7FC231C3" w14:textId="0F5580F5" w:rsidR="00683743" w:rsidRPr="00667F9D" w:rsidRDefault="00687C28" w:rsidP="007F3029">
      <w:pPr>
        <w:pStyle w:val="BodyText"/>
      </w:pPr>
      <w:r w:rsidRPr="00667F9D">
        <w:t xml:space="preserve">Applications for Planning projects should describe </w:t>
      </w:r>
      <w:r w:rsidR="00AC42FC" w:rsidRPr="00667F9D">
        <w:t xml:space="preserve">any proposed </w:t>
      </w:r>
      <w:r w:rsidRPr="00667F9D">
        <w:t>baseline monitoring</w:t>
      </w:r>
      <w:r w:rsidR="00BD46AD" w:rsidRPr="00667F9D">
        <w:t>, include performance measures</w:t>
      </w:r>
      <w:r w:rsidR="00BC5E36" w:rsidRPr="00667F9D">
        <w:t>,</w:t>
      </w:r>
      <w:r w:rsidRPr="00667F9D">
        <w:t xml:space="preserve"> and </w:t>
      </w:r>
      <w:r w:rsidR="00C77693" w:rsidRPr="00667F9D">
        <w:t xml:space="preserve">include </w:t>
      </w:r>
      <w:r w:rsidRPr="00667F9D">
        <w:t xml:space="preserve">a timeline for development of a full </w:t>
      </w:r>
      <w:r w:rsidR="00FE30FC" w:rsidRPr="00667F9D">
        <w:t xml:space="preserve">Monitoring, Long-term Management, and Data Management Plan </w:t>
      </w:r>
      <w:r w:rsidR="000E19D8" w:rsidRPr="00667F9D">
        <w:t>(</w:t>
      </w:r>
      <w:r w:rsidR="00C77693" w:rsidRPr="00667F9D">
        <w:t>if applicable</w:t>
      </w:r>
      <w:r w:rsidR="000E19D8" w:rsidRPr="00667F9D">
        <w:t>)</w:t>
      </w:r>
      <w:r w:rsidRPr="00667F9D">
        <w:t xml:space="preserve">. </w:t>
      </w:r>
    </w:p>
    <w:p w14:paraId="5FF9B7F4" w14:textId="6459AA8E" w:rsidR="00160EC4" w:rsidRPr="00667F9D" w:rsidRDefault="00687C28" w:rsidP="007F3029">
      <w:pPr>
        <w:pStyle w:val="BodyText"/>
      </w:pPr>
      <w:r w:rsidRPr="00667F9D">
        <w:t xml:space="preserve">Applications for Implementation and Acquisition projects must include performance measures and </w:t>
      </w:r>
      <w:r w:rsidR="00541FF0" w:rsidRPr="00667F9D">
        <w:t xml:space="preserve">a summary of </w:t>
      </w:r>
      <w:r w:rsidR="00B7153B" w:rsidRPr="00667F9D">
        <w:t>monitoring metrics</w:t>
      </w:r>
      <w:r w:rsidR="00A81D07" w:rsidRPr="00667F9D">
        <w:t xml:space="preserve"> </w:t>
      </w:r>
      <w:r w:rsidRPr="00667F9D">
        <w:t xml:space="preserve">that explains how </w:t>
      </w:r>
      <w:r w:rsidR="002E7938" w:rsidRPr="00667F9D">
        <w:t xml:space="preserve">the grant will evaluate </w:t>
      </w:r>
      <w:r w:rsidRPr="00667F9D">
        <w:t xml:space="preserve">project success. </w:t>
      </w:r>
      <w:r w:rsidR="00FE30FC" w:rsidRPr="00667F9D">
        <w:t xml:space="preserve"> </w:t>
      </w:r>
    </w:p>
    <w:p w14:paraId="1683BD1C" w14:textId="7546ECF7" w:rsidR="00160EC4" w:rsidRPr="007F3029" w:rsidRDefault="00687C28" w:rsidP="007F3029">
      <w:pPr>
        <w:pStyle w:val="BodyText"/>
        <w:rPr>
          <w:b/>
          <w:bCs/>
        </w:rPr>
      </w:pPr>
      <w:r w:rsidRPr="007F3029">
        <w:rPr>
          <w:b/>
          <w:bCs/>
        </w:rPr>
        <w:t>Project-specific performance measures should include:</w:t>
      </w:r>
    </w:p>
    <w:p w14:paraId="68A360EB" w14:textId="045BE3C1" w:rsidR="00160EC4" w:rsidRPr="00667F9D" w:rsidRDefault="005E2E35" w:rsidP="00856673">
      <w:pPr>
        <w:pStyle w:val="ListParagraph"/>
        <w:widowControl/>
        <w:numPr>
          <w:ilvl w:val="2"/>
          <w:numId w:val="86"/>
        </w:numPr>
        <w:spacing w:after="120" w:line="309" w:lineRule="auto"/>
        <w:ind w:left="1080" w:hanging="540"/>
        <w:rPr>
          <w:rFonts w:ascii="Century Gothic" w:hAnsi="Century Gothic"/>
          <w:sz w:val="24"/>
        </w:rPr>
      </w:pPr>
      <w:r w:rsidRPr="00667F9D">
        <w:rPr>
          <w:rFonts w:ascii="Century Gothic" w:hAnsi="Century Gothic"/>
          <w:sz w:val="24"/>
        </w:rPr>
        <w:t>A clear nexus</w:t>
      </w:r>
      <w:r w:rsidRPr="00667F9D">
        <w:rPr>
          <w:rFonts w:ascii="Century Gothic" w:hAnsi="Century Gothic"/>
          <w:spacing w:val="-13"/>
          <w:sz w:val="24"/>
        </w:rPr>
        <w:t xml:space="preserve"> </w:t>
      </w:r>
      <w:r w:rsidR="00687C28" w:rsidRPr="00667F9D">
        <w:rPr>
          <w:rFonts w:ascii="Century Gothic" w:hAnsi="Century Gothic"/>
          <w:sz w:val="24"/>
        </w:rPr>
        <w:t>to</w:t>
      </w:r>
      <w:r w:rsidR="00687C28" w:rsidRPr="00667F9D">
        <w:rPr>
          <w:rFonts w:ascii="Century Gothic" w:hAnsi="Century Gothic"/>
          <w:spacing w:val="-13"/>
          <w:sz w:val="24"/>
        </w:rPr>
        <w:t xml:space="preserve"> </w:t>
      </w:r>
      <w:r w:rsidR="00687C28" w:rsidRPr="00667F9D">
        <w:rPr>
          <w:rFonts w:ascii="Century Gothic" w:hAnsi="Century Gothic"/>
          <w:sz w:val="24"/>
        </w:rPr>
        <w:t>project</w:t>
      </w:r>
      <w:r w:rsidR="00687C28" w:rsidRPr="00667F9D">
        <w:rPr>
          <w:rFonts w:ascii="Century Gothic" w:hAnsi="Century Gothic"/>
          <w:spacing w:val="-12"/>
          <w:sz w:val="24"/>
        </w:rPr>
        <w:t xml:space="preserve"> </w:t>
      </w:r>
      <w:r w:rsidR="00687C28" w:rsidRPr="00667F9D">
        <w:rPr>
          <w:rFonts w:ascii="Century Gothic" w:hAnsi="Century Gothic"/>
          <w:sz w:val="24"/>
        </w:rPr>
        <w:t>objectives</w:t>
      </w:r>
      <w:r w:rsidR="00687C28" w:rsidRPr="00667F9D">
        <w:rPr>
          <w:rFonts w:ascii="Century Gothic" w:hAnsi="Century Gothic"/>
          <w:spacing w:val="-11"/>
          <w:sz w:val="24"/>
        </w:rPr>
        <w:t xml:space="preserve"> </w:t>
      </w:r>
      <w:r w:rsidRPr="00667F9D">
        <w:rPr>
          <w:rFonts w:ascii="Century Gothic" w:hAnsi="Century Gothic"/>
          <w:sz w:val="24"/>
        </w:rPr>
        <w:t>and, to the extent feasible,</w:t>
      </w:r>
      <w:r w:rsidRPr="00667F9D">
        <w:rPr>
          <w:rFonts w:ascii="Century Gothic" w:hAnsi="Century Gothic"/>
          <w:spacing w:val="-13"/>
          <w:sz w:val="24"/>
        </w:rPr>
        <w:t xml:space="preserve"> </w:t>
      </w:r>
      <w:r w:rsidR="00687C28" w:rsidRPr="00667F9D">
        <w:rPr>
          <w:rFonts w:ascii="Century Gothic" w:hAnsi="Century Gothic"/>
          <w:sz w:val="24"/>
        </w:rPr>
        <w:t>quantitative</w:t>
      </w:r>
      <w:r w:rsidR="00687C28" w:rsidRPr="00667F9D">
        <w:rPr>
          <w:rFonts w:ascii="Century Gothic" w:hAnsi="Century Gothic"/>
          <w:spacing w:val="-12"/>
          <w:sz w:val="24"/>
        </w:rPr>
        <w:t xml:space="preserve"> </w:t>
      </w:r>
      <w:r w:rsidR="00687C28" w:rsidRPr="00667F9D">
        <w:rPr>
          <w:rFonts w:ascii="Century Gothic" w:hAnsi="Century Gothic"/>
          <w:sz w:val="24"/>
        </w:rPr>
        <w:t>targets.</w:t>
      </w:r>
      <w:r w:rsidR="00687C28" w:rsidRPr="00667F9D">
        <w:rPr>
          <w:rFonts w:ascii="Century Gothic" w:hAnsi="Century Gothic"/>
          <w:spacing w:val="-11"/>
          <w:sz w:val="24"/>
        </w:rPr>
        <w:t xml:space="preserve"> </w:t>
      </w:r>
      <w:r w:rsidR="00687C28" w:rsidRPr="00667F9D">
        <w:rPr>
          <w:rFonts w:ascii="Century Gothic" w:hAnsi="Century Gothic"/>
          <w:sz w:val="24"/>
        </w:rPr>
        <w:t>Include</w:t>
      </w:r>
      <w:r w:rsidR="00687C28" w:rsidRPr="00667F9D">
        <w:rPr>
          <w:rFonts w:ascii="Century Gothic" w:hAnsi="Century Gothic"/>
          <w:spacing w:val="-12"/>
          <w:sz w:val="24"/>
        </w:rPr>
        <w:t xml:space="preserve"> </w:t>
      </w:r>
      <w:r w:rsidR="00687C28" w:rsidRPr="00667F9D">
        <w:rPr>
          <w:rFonts w:ascii="Century Gothic" w:hAnsi="Century Gothic"/>
          <w:sz w:val="24"/>
        </w:rPr>
        <w:t>at</w:t>
      </w:r>
      <w:r w:rsidR="00687C28" w:rsidRPr="00667F9D">
        <w:rPr>
          <w:rFonts w:ascii="Century Gothic" w:hAnsi="Century Gothic"/>
          <w:spacing w:val="-11"/>
          <w:sz w:val="24"/>
        </w:rPr>
        <w:t xml:space="preserve"> </w:t>
      </w:r>
      <w:r w:rsidR="00687C28" w:rsidRPr="00667F9D">
        <w:rPr>
          <w:rFonts w:ascii="Century Gothic" w:hAnsi="Century Gothic"/>
          <w:sz w:val="24"/>
        </w:rPr>
        <w:t>least</w:t>
      </w:r>
      <w:r w:rsidR="00687C28" w:rsidRPr="00667F9D">
        <w:rPr>
          <w:rFonts w:ascii="Century Gothic" w:hAnsi="Century Gothic"/>
          <w:spacing w:val="-12"/>
          <w:sz w:val="24"/>
        </w:rPr>
        <w:t xml:space="preserve"> </w:t>
      </w:r>
      <w:r w:rsidR="00687C28" w:rsidRPr="00667F9D">
        <w:rPr>
          <w:rFonts w:ascii="Century Gothic" w:hAnsi="Century Gothic"/>
          <w:sz w:val="24"/>
        </w:rPr>
        <w:t>one</w:t>
      </w:r>
      <w:r w:rsidR="00687C28" w:rsidRPr="00667F9D">
        <w:rPr>
          <w:rFonts w:ascii="Century Gothic" w:hAnsi="Century Gothic"/>
          <w:spacing w:val="-11"/>
          <w:sz w:val="24"/>
        </w:rPr>
        <w:t xml:space="preserve"> </w:t>
      </w:r>
      <w:r w:rsidR="00687C28" w:rsidRPr="00667F9D">
        <w:rPr>
          <w:rFonts w:ascii="Century Gothic" w:hAnsi="Century Gothic"/>
          <w:sz w:val="24"/>
        </w:rPr>
        <w:t xml:space="preserve">performance measure that </w:t>
      </w:r>
      <w:r w:rsidR="00B2157A" w:rsidRPr="00667F9D">
        <w:rPr>
          <w:rFonts w:ascii="Century Gothic" w:hAnsi="Century Gothic"/>
          <w:sz w:val="24"/>
        </w:rPr>
        <w:t xml:space="preserve">the grantee </w:t>
      </w:r>
      <w:r w:rsidR="00687C28" w:rsidRPr="00667F9D">
        <w:rPr>
          <w:rFonts w:ascii="Century Gothic" w:hAnsi="Century Gothic"/>
          <w:sz w:val="24"/>
        </w:rPr>
        <w:t>can achieve during the term of the grant. Performance measure categories</w:t>
      </w:r>
      <w:r w:rsidR="006E6DBC" w:rsidRPr="00667F9D">
        <w:rPr>
          <w:rFonts w:ascii="Century Gothic" w:hAnsi="Century Gothic"/>
          <w:sz w:val="24"/>
        </w:rPr>
        <w:t xml:space="preserve"> include:</w:t>
      </w:r>
    </w:p>
    <w:p w14:paraId="075C5215" w14:textId="28DD5269" w:rsidR="00160EC4" w:rsidRPr="00667F9D" w:rsidRDefault="00687C28" w:rsidP="00856673">
      <w:pPr>
        <w:pStyle w:val="ListParagraph"/>
        <w:widowControl/>
        <w:numPr>
          <w:ilvl w:val="3"/>
          <w:numId w:val="19"/>
        </w:numPr>
        <w:spacing w:after="120" w:line="309" w:lineRule="auto"/>
        <w:ind w:left="1620" w:hanging="509"/>
        <w:rPr>
          <w:rFonts w:ascii="Century Gothic" w:hAnsi="Century Gothic"/>
          <w:sz w:val="24"/>
        </w:rPr>
      </w:pPr>
      <w:r w:rsidRPr="007F3029">
        <w:rPr>
          <w:rFonts w:ascii="Century Gothic" w:hAnsi="Century Gothic"/>
          <w:i/>
          <w:iCs/>
          <w:sz w:val="24"/>
        </w:rPr>
        <w:t>Output performance measures:</w:t>
      </w:r>
      <w:r w:rsidRPr="00667F9D">
        <w:rPr>
          <w:rFonts w:ascii="Century Gothic" w:hAnsi="Century Gothic"/>
          <w:sz w:val="24"/>
        </w:rPr>
        <w:t xml:space="preserve"> track</w:t>
      </w:r>
      <w:r w:rsidR="00FD38BF" w:rsidRPr="00667F9D">
        <w:rPr>
          <w:rFonts w:ascii="Century Gothic" w:hAnsi="Century Gothic"/>
          <w:sz w:val="24"/>
        </w:rPr>
        <w:t>ing the</w:t>
      </w:r>
      <w:r w:rsidRPr="00667F9D">
        <w:rPr>
          <w:rFonts w:ascii="Century Gothic" w:hAnsi="Century Gothic"/>
          <w:sz w:val="24"/>
        </w:rPr>
        <w:t xml:space="preserve"> on-the-ground activities </w:t>
      </w:r>
      <w:r w:rsidR="00FD38BF" w:rsidRPr="00667F9D">
        <w:rPr>
          <w:rFonts w:ascii="Century Gothic" w:hAnsi="Century Gothic"/>
          <w:sz w:val="24"/>
        </w:rPr>
        <w:t>associated with the project</w:t>
      </w:r>
      <w:r w:rsidRPr="00667F9D">
        <w:rPr>
          <w:rFonts w:ascii="Century Gothic" w:hAnsi="Century Gothic"/>
          <w:sz w:val="24"/>
        </w:rPr>
        <w:t xml:space="preserve"> (e.g., acres of habitat</w:t>
      </w:r>
      <w:r w:rsidRPr="00667F9D">
        <w:rPr>
          <w:rFonts w:ascii="Century Gothic" w:hAnsi="Century Gothic"/>
          <w:spacing w:val="-10"/>
          <w:sz w:val="24"/>
        </w:rPr>
        <w:t xml:space="preserve"> </w:t>
      </w:r>
      <w:r w:rsidRPr="00667F9D">
        <w:rPr>
          <w:rFonts w:ascii="Century Gothic" w:hAnsi="Century Gothic"/>
          <w:sz w:val="24"/>
        </w:rPr>
        <w:t>restored</w:t>
      </w:r>
      <w:r w:rsidRPr="00667F9D">
        <w:rPr>
          <w:rFonts w:ascii="Century Gothic" w:hAnsi="Century Gothic"/>
          <w:spacing w:val="-10"/>
          <w:sz w:val="24"/>
        </w:rPr>
        <w:t xml:space="preserve"> </w:t>
      </w:r>
      <w:r w:rsidRPr="00667F9D">
        <w:rPr>
          <w:rFonts w:ascii="Century Gothic" w:hAnsi="Century Gothic"/>
          <w:sz w:val="24"/>
        </w:rPr>
        <w:t>or</w:t>
      </w:r>
      <w:r w:rsidRPr="00667F9D">
        <w:rPr>
          <w:rFonts w:ascii="Century Gothic" w:hAnsi="Century Gothic"/>
          <w:spacing w:val="-12"/>
          <w:sz w:val="24"/>
        </w:rPr>
        <w:t xml:space="preserve"> </w:t>
      </w:r>
      <w:r w:rsidRPr="00667F9D">
        <w:rPr>
          <w:rFonts w:ascii="Century Gothic" w:hAnsi="Century Gothic"/>
          <w:sz w:val="24"/>
        </w:rPr>
        <w:t>preserved,</w:t>
      </w:r>
      <w:r w:rsidRPr="00667F9D">
        <w:rPr>
          <w:rFonts w:ascii="Century Gothic" w:hAnsi="Century Gothic"/>
          <w:spacing w:val="-11"/>
          <w:sz w:val="24"/>
        </w:rPr>
        <w:t xml:space="preserve"> </w:t>
      </w:r>
      <w:r w:rsidRPr="00667F9D">
        <w:rPr>
          <w:rFonts w:ascii="Century Gothic" w:hAnsi="Century Gothic"/>
          <w:sz w:val="24"/>
        </w:rPr>
        <w:t>number</w:t>
      </w:r>
      <w:r w:rsidRPr="00667F9D">
        <w:rPr>
          <w:rFonts w:ascii="Century Gothic" w:hAnsi="Century Gothic"/>
          <w:spacing w:val="-10"/>
          <w:sz w:val="24"/>
        </w:rPr>
        <w:t xml:space="preserve"> </w:t>
      </w:r>
      <w:r w:rsidRPr="00667F9D">
        <w:rPr>
          <w:rFonts w:ascii="Century Gothic" w:hAnsi="Century Gothic"/>
          <w:sz w:val="24"/>
        </w:rPr>
        <w:t>of</w:t>
      </w:r>
      <w:r w:rsidRPr="00667F9D">
        <w:rPr>
          <w:rFonts w:ascii="Century Gothic" w:hAnsi="Century Gothic"/>
          <w:spacing w:val="-11"/>
          <w:sz w:val="24"/>
        </w:rPr>
        <w:t xml:space="preserve"> </w:t>
      </w:r>
      <w:r w:rsidRPr="00667F9D">
        <w:rPr>
          <w:rFonts w:ascii="Century Gothic" w:hAnsi="Century Gothic"/>
          <w:sz w:val="24"/>
        </w:rPr>
        <w:t>trees</w:t>
      </w:r>
      <w:r w:rsidRPr="00667F9D">
        <w:rPr>
          <w:rFonts w:ascii="Century Gothic" w:hAnsi="Century Gothic"/>
          <w:spacing w:val="-9"/>
          <w:sz w:val="24"/>
        </w:rPr>
        <w:t xml:space="preserve"> </w:t>
      </w:r>
      <w:r w:rsidRPr="00667F9D">
        <w:rPr>
          <w:rFonts w:ascii="Century Gothic" w:hAnsi="Century Gothic"/>
          <w:sz w:val="24"/>
        </w:rPr>
        <w:t>planted,</w:t>
      </w:r>
      <w:r w:rsidRPr="00667F9D">
        <w:rPr>
          <w:rFonts w:ascii="Century Gothic" w:hAnsi="Century Gothic"/>
          <w:spacing w:val="-9"/>
          <w:sz w:val="24"/>
        </w:rPr>
        <w:t xml:space="preserve"> </w:t>
      </w:r>
      <w:r w:rsidRPr="00667F9D">
        <w:rPr>
          <w:rFonts w:ascii="Century Gothic" w:hAnsi="Century Gothic"/>
          <w:sz w:val="24"/>
        </w:rPr>
        <w:t>and</w:t>
      </w:r>
      <w:r w:rsidRPr="00667F9D">
        <w:rPr>
          <w:rFonts w:ascii="Century Gothic" w:hAnsi="Century Gothic"/>
          <w:spacing w:val="-11"/>
          <w:sz w:val="24"/>
        </w:rPr>
        <w:t xml:space="preserve"> </w:t>
      </w:r>
      <w:r w:rsidRPr="00667F9D">
        <w:rPr>
          <w:rFonts w:ascii="Century Gothic" w:hAnsi="Century Gothic"/>
          <w:sz w:val="24"/>
        </w:rPr>
        <w:t>number</w:t>
      </w:r>
      <w:r w:rsidRPr="00667F9D">
        <w:rPr>
          <w:rFonts w:ascii="Century Gothic" w:hAnsi="Century Gothic"/>
          <w:spacing w:val="-12"/>
          <w:sz w:val="24"/>
        </w:rPr>
        <w:t xml:space="preserve"> </w:t>
      </w:r>
      <w:r w:rsidRPr="00667F9D">
        <w:rPr>
          <w:rFonts w:ascii="Century Gothic" w:hAnsi="Century Gothic"/>
          <w:sz w:val="24"/>
        </w:rPr>
        <w:t>of</w:t>
      </w:r>
      <w:r w:rsidRPr="00667F9D">
        <w:rPr>
          <w:rFonts w:ascii="Century Gothic" w:hAnsi="Century Gothic"/>
          <w:spacing w:val="-9"/>
          <w:sz w:val="24"/>
        </w:rPr>
        <w:t xml:space="preserve"> </w:t>
      </w:r>
      <w:r w:rsidRPr="00667F9D">
        <w:rPr>
          <w:rFonts w:ascii="Century Gothic" w:hAnsi="Century Gothic"/>
          <w:sz w:val="24"/>
        </w:rPr>
        <w:t>barriers to fish migration removed)</w:t>
      </w:r>
      <w:r w:rsidR="003E497F">
        <w:rPr>
          <w:rFonts w:ascii="Century Gothic" w:hAnsi="Century Gothic"/>
          <w:sz w:val="24"/>
        </w:rPr>
        <w:t>.</w:t>
      </w:r>
    </w:p>
    <w:p w14:paraId="7BC59FA8" w14:textId="032389D2" w:rsidR="00160EC4" w:rsidRPr="00667F9D" w:rsidRDefault="00687C28" w:rsidP="00856673">
      <w:pPr>
        <w:pStyle w:val="ListParagraph"/>
        <w:widowControl/>
        <w:numPr>
          <w:ilvl w:val="3"/>
          <w:numId w:val="19"/>
        </w:numPr>
        <w:spacing w:after="120" w:line="309" w:lineRule="auto"/>
        <w:ind w:left="1620" w:hanging="509"/>
        <w:rPr>
          <w:rFonts w:ascii="Century Gothic" w:hAnsi="Century Gothic"/>
          <w:sz w:val="24"/>
          <w:szCs w:val="24"/>
        </w:rPr>
      </w:pPr>
      <w:r w:rsidRPr="007F3029">
        <w:rPr>
          <w:rFonts w:ascii="Century Gothic" w:hAnsi="Century Gothic"/>
          <w:i/>
          <w:iCs/>
          <w:sz w:val="24"/>
          <w:szCs w:val="24"/>
        </w:rPr>
        <w:t xml:space="preserve">Ecological </w:t>
      </w:r>
      <w:r w:rsidR="19936CC7" w:rsidRPr="007F3029">
        <w:rPr>
          <w:rFonts w:ascii="Century Gothic" w:hAnsi="Century Gothic"/>
          <w:i/>
          <w:iCs/>
          <w:sz w:val="24"/>
          <w:szCs w:val="24"/>
        </w:rPr>
        <w:t>o</w:t>
      </w:r>
      <w:r w:rsidRPr="007F3029">
        <w:rPr>
          <w:rFonts w:ascii="Century Gothic" w:hAnsi="Century Gothic"/>
          <w:i/>
          <w:iCs/>
          <w:sz w:val="24"/>
          <w:szCs w:val="24"/>
        </w:rPr>
        <w:t>utcome performance measures:</w:t>
      </w:r>
      <w:r w:rsidRPr="00667F9D">
        <w:rPr>
          <w:rFonts w:ascii="Century Gothic" w:hAnsi="Century Gothic"/>
          <w:sz w:val="24"/>
          <w:szCs w:val="24"/>
        </w:rPr>
        <w:t xml:space="preserve"> evaluat</w:t>
      </w:r>
      <w:r w:rsidR="00BD6F6D" w:rsidRPr="00667F9D">
        <w:rPr>
          <w:rFonts w:ascii="Century Gothic" w:hAnsi="Century Gothic"/>
          <w:sz w:val="24"/>
          <w:szCs w:val="24"/>
        </w:rPr>
        <w:t>ing</w:t>
      </w:r>
      <w:r w:rsidRPr="00667F9D">
        <w:rPr>
          <w:rFonts w:ascii="Century Gothic" w:hAnsi="Century Gothic"/>
          <w:sz w:val="24"/>
          <w:szCs w:val="24"/>
        </w:rPr>
        <w:t xml:space="preserve"> ecosystem responses to on-the-ground activities (e.g., responses by target wildlife populations and responses in ecosystem</w:t>
      </w:r>
      <w:r w:rsidRPr="00667F9D">
        <w:rPr>
          <w:rFonts w:ascii="Century Gothic" w:hAnsi="Century Gothic"/>
          <w:spacing w:val="-2"/>
          <w:sz w:val="24"/>
          <w:szCs w:val="24"/>
        </w:rPr>
        <w:t xml:space="preserve"> </w:t>
      </w:r>
      <w:r w:rsidRPr="00667F9D">
        <w:rPr>
          <w:rFonts w:ascii="Century Gothic" w:hAnsi="Century Gothic"/>
          <w:sz w:val="24"/>
          <w:szCs w:val="24"/>
        </w:rPr>
        <w:t>function).</w:t>
      </w:r>
    </w:p>
    <w:p w14:paraId="7947A1C4" w14:textId="4B478BC1" w:rsidR="00160EC4" w:rsidRPr="00667F9D" w:rsidRDefault="007F09B1" w:rsidP="00276386">
      <w:pPr>
        <w:pStyle w:val="ListParagraph"/>
        <w:widowControl/>
        <w:numPr>
          <w:ilvl w:val="2"/>
          <w:numId w:val="19"/>
        </w:numPr>
        <w:spacing w:after="400" w:line="307" w:lineRule="auto"/>
        <w:ind w:left="1094" w:hanging="547"/>
        <w:rPr>
          <w:rFonts w:ascii="Century Gothic" w:hAnsi="Century Gothic"/>
          <w:sz w:val="24"/>
          <w:szCs w:val="24"/>
        </w:rPr>
      </w:pPr>
      <w:r w:rsidRPr="00667F9D">
        <w:rPr>
          <w:rFonts w:ascii="Century Gothic" w:hAnsi="Century Gothic"/>
          <w:sz w:val="24"/>
          <w:szCs w:val="24"/>
        </w:rPr>
        <w:t>Anadromous</w:t>
      </w:r>
      <w:r w:rsidR="00687C28" w:rsidRPr="00667F9D">
        <w:rPr>
          <w:rFonts w:ascii="Century Gothic" w:hAnsi="Century Gothic"/>
          <w:sz w:val="24"/>
          <w:szCs w:val="24"/>
        </w:rPr>
        <w:t xml:space="preserve"> salmonid habitat projects </w:t>
      </w:r>
      <w:r w:rsidRPr="00667F9D">
        <w:rPr>
          <w:rFonts w:ascii="Century Gothic" w:hAnsi="Century Gothic"/>
          <w:sz w:val="24"/>
          <w:szCs w:val="24"/>
        </w:rPr>
        <w:t xml:space="preserve">may be required </w:t>
      </w:r>
      <w:r w:rsidR="00687C28" w:rsidRPr="00667F9D">
        <w:rPr>
          <w:rFonts w:ascii="Century Gothic" w:hAnsi="Century Gothic"/>
          <w:sz w:val="24"/>
          <w:szCs w:val="24"/>
        </w:rPr>
        <w:t>to track a suite of standard performance measures</w:t>
      </w:r>
      <w:r w:rsidRPr="00667F9D">
        <w:rPr>
          <w:rFonts w:ascii="Century Gothic" w:hAnsi="Century Gothic"/>
          <w:sz w:val="24"/>
          <w:szCs w:val="24"/>
        </w:rPr>
        <w:t xml:space="preserve"> for reporting to NOAA Fisheries</w:t>
      </w:r>
      <w:r w:rsidR="00687C28" w:rsidRPr="00667F9D">
        <w:rPr>
          <w:rFonts w:ascii="Century Gothic" w:hAnsi="Century Gothic"/>
          <w:sz w:val="24"/>
          <w:szCs w:val="24"/>
        </w:rPr>
        <w:t>.</w:t>
      </w:r>
    </w:p>
    <w:p w14:paraId="4C15C34E" w14:textId="58121FA5" w:rsidR="00160EC4" w:rsidRPr="00856673" w:rsidRDefault="00687C28" w:rsidP="00A10B21">
      <w:pPr>
        <w:pStyle w:val="BodyText"/>
        <w:keepNext/>
        <w:spacing w:after="400"/>
        <w:rPr>
          <w:b/>
          <w:bCs/>
        </w:rPr>
      </w:pPr>
      <w:r w:rsidRPr="00856673">
        <w:rPr>
          <w:b/>
          <w:bCs/>
        </w:rPr>
        <w:lastRenderedPageBreak/>
        <w:t xml:space="preserve">Monitoring </w:t>
      </w:r>
      <w:r w:rsidR="00E74124" w:rsidRPr="00856673">
        <w:rPr>
          <w:b/>
          <w:bCs/>
        </w:rPr>
        <w:t xml:space="preserve">metrics </w:t>
      </w:r>
      <w:r w:rsidRPr="00856673">
        <w:rPr>
          <w:b/>
          <w:bCs/>
        </w:rPr>
        <w:t xml:space="preserve">should </w:t>
      </w:r>
      <w:r w:rsidR="005F0702" w:rsidRPr="00856673">
        <w:rPr>
          <w:b/>
          <w:bCs/>
        </w:rPr>
        <w:t>include</w:t>
      </w:r>
      <w:r w:rsidRPr="00856673">
        <w:rPr>
          <w:b/>
          <w:bCs/>
        </w:rPr>
        <w:t>:</w:t>
      </w:r>
    </w:p>
    <w:p w14:paraId="622AD128" w14:textId="4A54DF66" w:rsidR="00160EC4" w:rsidRPr="00667F9D" w:rsidRDefault="005F0702" w:rsidP="00856673">
      <w:pPr>
        <w:pStyle w:val="ListParagraph"/>
        <w:widowControl/>
        <w:numPr>
          <w:ilvl w:val="0"/>
          <w:numId w:val="29"/>
        </w:numPr>
        <w:tabs>
          <w:tab w:val="left" w:pos="841"/>
        </w:tabs>
        <w:spacing w:after="120" w:line="309" w:lineRule="auto"/>
        <w:rPr>
          <w:rFonts w:ascii="Century Gothic" w:hAnsi="Century Gothic"/>
          <w:sz w:val="24"/>
        </w:rPr>
      </w:pPr>
      <w:r w:rsidRPr="00667F9D">
        <w:rPr>
          <w:rFonts w:ascii="Century Gothic" w:hAnsi="Century Gothic"/>
          <w:sz w:val="24"/>
        </w:rPr>
        <w:t>A description of</w:t>
      </w:r>
      <w:r w:rsidR="00E63FED" w:rsidRPr="00667F9D">
        <w:rPr>
          <w:rFonts w:ascii="Century Gothic" w:hAnsi="Century Gothic"/>
          <w:sz w:val="24"/>
        </w:rPr>
        <w:t xml:space="preserve"> </w:t>
      </w:r>
      <w:r w:rsidR="00B81EF9" w:rsidRPr="00667F9D">
        <w:rPr>
          <w:rFonts w:ascii="Century Gothic" w:hAnsi="Century Gothic"/>
          <w:sz w:val="24"/>
        </w:rPr>
        <w:t xml:space="preserve">how </w:t>
      </w:r>
      <w:r w:rsidR="00E63FED" w:rsidRPr="00667F9D">
        <w:rPr>
          <w:rFonts w:ascii="Century Gothic" w:hAnsi="Century Gothic"/>
          <w:sz w:val="24"/>
        </w:rPr>
        <w:t xml:space="preserve">the </w:t>
      </w:r>
      <w:r w:rsidR="00894909" w:rsidRPr="00667F9D">
        <w:rPr>
          <w:rFonts w:ascii="Century Gothic" w:hAnsi="Century Gothic"/>
          <w:sz w:val="24"/>
        </w:rPr>
        <w:t>project</w:t>
      </w:r>
      <w:r w:rsidR="00687C28" w:rsidRPr="00667F9D">
        <w:rPr>
          <w:rFonts w:ascii="Century Gothic" w:hAnsi="Century Gothic"/>
          <w:sz w:val="24"/>
        </w:rPr>
        <w:t xml:space="preserve"> will document project effectiveness/performance, consistent with project performance measures, including baseline monitoring.</w:t>
      </w:r>
    </w:p>
    <w:p w14:paraId="1FA6D5DB" w14:textId="77777777" w:rsidR="00160EC4" w:rsidRPr="00667F9D" w:rsidRDefault="00687C28" w:rsidP="00856673">
      <w:pPr>
        <w:pStyle w:val="ListParagraph"/>
        <w:widowControl/>
        <w:numPr>
          <w:ilvl w:val="0"/>
          <w:numId w:val="29"/>
        </w:numPr>
        <w:tabs>
          <w:tab w:val="left" w:pos="841"/>
        </w:tabs>
        <w:spacing w:after="120" w:line="307" w:lineRule="auto"/>
        <w:rPr>
          <w:rFonts w:ascii="Century Gothic" w:hAnsi="Century Gothic"/>
          <w:sz w:val="24"/>
        </w:rPr>
      </w:pPr>
      <w:r w:rsidRPr="00667F9D">
        <w:rPr>
          <w:rFonts w:ascii="Century Gothic" w:hAnsi="Century Gothic"/>
          <w:sz w:val="24"/>
        </w:rPr>
        <w:t>Standardized</w:t>
      </w:r>
      <w:r w:rsidRPr="00667F9D">
        <w:rPr>
          <w:rFonts w:ascii="Century Gothic" w:hAnsi="Century Gothic"/>
          <w:spacing w:val="-12"/>
          <w:sz w:val="24"/>
        </w:rPr>
        <w:t xml:space="preserve"> </w:t>
      </w:r>
      <w:r w:rsidRPr="00667F9D">
        <w:rPr>
          <w:rFonts w:ascii="Century Gothic" w:hAnsi="Century Gothic"/>
          <w:sz w:val="24"/>
        </w:rPr>
        <w:t>approaches</w:t>
      </w:r>
      <w:r w:rsidRPr="00667F9D">
        <w:rPr>
          <w:rFonts w:ascii="Century Gothic" w:hAnsi="Century Gothic"/>
          <w:spacing w:val="-12"/>
          <w:sz w:val="24"/>
        </w:rPr>
        <w:t xml:space="preserve"> </w:t>
      </w:r>
      <w:r w:rsidRPr="00667F9D">
        <w:rPr>
          <w:rFonts w:ascii="Century Gothic" w:hAnsi="Century Gothic"/>
          <w:sz w:val="24"/>
        </w:rPr>
        <w:t>and</w:t>
      </w:r>
      <w:r w:rsidRPr="00667F9D">
        <w:rPr>
          <w:rFonts w:ascii="Century Gothic" w:hAnsi="Century Gothic"/>
          <w:spacing w:val="-11"/>
          <w:sz w:val="24"/>
        </w:rPr>
        <w:t xml:space="preserve"> </w:t>
      </w:r>
      <w:r w:rsidRPr="00667F9D">
        <w:rPr>
          <w:rFonts w:ascii="Century Gothic" w:hAnsi="Century Gothic"/>
          <w:sz w:val="24"/>
        </w:rPr>
        <w:t>coordination</w:t>
      </w:r>
      <w:r w:rsidRPr="00667F9D">
        <w:rPr>
          <w:rFonts w:ascii="Century Gothic" w:hAnsi="Century Gothic"/>
          <w:spacing w:val="-11"/>
          <w:sz w:val="24"/>
        </w:rPr>
        <w:t xml:space="preserve"> </w:t>
      </w:r>
      <w:r w:rsidRPr="00667F9D">
        <w:rPr>
          <w:rFonts w:ascii="Century Gothic" w:hAnsi="Century Gothic"/>
          <w:sz w:val="24"/>
        </w:rPr>
        <w:t>with</w:t>
      </w:r>
      <w:r w:rsidRPr="00667F9D">
        <w:rPr>
          <w:rFonts w:ascii="Century Gothic" w:hAnsi="Century Gothic"/>
          <w:spacing w:val="-10"/>
          <w:sz w:val="24"/>
        </w:rPr>
        <w:t xml:space="preserve"> </w:t>
      </w:r>
      <w:r w:rsidRPr="00667F9D">
        <w:rPr>
          <w:rFonts w:ascii="Century Gothic" w:hAnsi="Century Gothic"/>
          <w:sz w:val="24"/>
        </w:rPr>
        <w:t>existing</w:t>
      </w:r>
      <w:r w:rsidRPr="00667F9D">
        <w:rPr>
          <w:rFonts w:ascii="Century Gothic" w:hAnsi="Century Gothic"/>
          <w:spacing w:val="-13"/>
          <w:sz w:val="24"/>
        </w:rPr>
        <w:t xml:space="preserve"> </w:t>
      </w:r>
      <w:r w:rsidRPr="00667F9D">
        <w:rPr>
          <w:rFonts w:ascii="Century Gothic" w:hAnsi="Century Gothic"/>
          <w:sz w:val="24"/>
        </w:rPr>
        <w:t>monitoring</w:t>
      </w:r>
      <w:r w:rsidRPr="00667F9D">
        <w:rPr>
          <w:rFonts w:ascii="Century Gothic" w:hAnsi="Century Gothic"/>
          <w:spacing w:val="-13"/>
          <w:sz w:val="24"/>
        </w:rPr>
        <w:t xml:space="preserve"> </w:t>
      </w:r>
      <w:r w:rsidRPr="00667F9D">
        <w:rPr>
          <w:rFonts w:ascii="Century Gothic" w:hAnsi="Century Gothic"/>
          <w:sz w:val="24"/>
        </w:rPr>
        <w:t>efforts</w:t>
      </w:r>
      <w:r w:rsidRPr="00667F9D">
        <w:rPr>
          <w:rFonts w:ascii="Century Gothic" w:hAnsi="Century Gothic"/>
          <w:spacing w:val="-12"/>
          <w:sz w:val="24"/>
        </w:rPr>
        <w:t xml:space="preserve"> </w:t>
      </w:r>
      <w:r w:rsidRPr="00667F9D">
        <w:rPr>
          <w:rFonts w:ascii="Century Gothic" w:hAnsi="Century Gothic"/>
          <w:sz w:val="24"/>
        </w:rPr>
        <w:t>wherever possible.</w:t>
      </w:r>
    </w:p>
    <w:p w14:paraId="30E0A769" w14:textId="77777777" w:rsidR="00160EC4" w:rsidRPr="00667F9D" w:rsidRDefault="00687C28" w:rsidP="00856673">
      <w:pPr>
        <w:pStyle w:val="ListParagraph"/>
        <w:widowControl/>
        <w:numPr>
          <w:ilvl w:val="0"/>
          <w:numId w:val="29"/>
        </w:numPr>
        <w:tabs>
          <w:tab w:val="left" w:pos="841"/>
        </w:tabs>
        <w:spacing w:after="120" w:line="309" w:lineRule="auto"/>
        <w:rPr>
          <w:rFonts w:ascii="Century Gothic" w:hAnsi="Century Gothic"/>
          <w:sz w:val="24"/>
        </w:rPr>
      </w:pPr>
      <w:r w:rsidRPr="00667F9D">
        <w:rPr>
          <w:rFonts w:ascii="Century Gothic" w:hAnsi="Century Gothic"/>
          <w:sz w:val="24"/>
        </w:rPr>
        <w:t>Identification of opportunities to extend the monitoring activities (e.g., by using standardized monitoring methods; leveraging on-going monitoring programs; and building partnerships capable of attracting</w:t>
      </w:r>
      <w:r w:rsidRPr="00667F9D">
        <w:rPr>
          <w:rFonts w:ascii="Century Gothic" w:hAnsi="Century Gothic"/>
          <w:spacing w:val="-6"/>
          <w:sz w:val="24"/>
        </w:rPr>
        <w:t xml:space="preserve"> </w:t>
      </w:r>
      <w:r w:rsidRPr="00667F9D">
        <w:rPr>
          <w:rFonts w:ascii="Century Gothic" w:hAnsi="Century Gothic"/>
          <w:sz w:val="24"/>
        </w:rPr>
        <w:t>funding).</w:t>
      </w:r>
    </w:p>
    <w:p w14:paraId="35833B11" w14:textId="77777777" w:rsidR="00160EC4" w:rsidRPr="00667F9D" w:rsidRDefault="00687C28" w:rsidP="00856673">
      <w:pPr>
        <w:pStyle w:val="ListParagraph"/>
        <w:widowControl/>
        <w:numPr>
          <w:ilvl w:val="0"/>
          <w:numId w:val="29"/>
        </w:numPr>
        <w:tabs>
          <w:tab w:val="left" w:pos="841"/>
        </w:tabs>
        <w:spacing w:after="120" w:line="283" w:lineRule="exact"/>
        <w:rPr>
          <w:rFonts w:ascii="Century Gothic" w:hAnsi="Century Gothic"/>
          <w:sz w:val="24"/>
        </w:rPr>
      </w:pPr>
      <w:r w:rsidRPr="00667F9D">
        <w:rPr>
          <w:rFonts w:ascii="Century Gothic" w:hAnsi="Century Gothic"/>
          <w:sz w:val="24"/>
        </w:rPr>
        <w:t>Description of the approach for reporting</w:t>
      </w:r>
      <w:r w:rsidRPr="00667F9D">
        <w:rPr>
          <w:rFonts w:ascii="Century Gothic" w:hAnsi="Century Gothic"/>
          <w:spacing w:val="1"/>
          <w:sz w:val="24"/>
        </w:rPr>
        <w:t xml:space="preserve"> </w:t>
      </w:r>
      <w:r w:rsidRPr="00667F9D">
        <w:rPr>
          <w:rFonts w:ascii="Century Gothic" w:hAnsi="Century Gothic"/>
          <w:sz w:val="24"/>
        </w:rPr>
        <w:t>results.</w:t>
      </w:r>
    </w:p>
    <w:p w14:paraId="067DBF70" w14:textId="65023B29" w:rsidR="00160EC4" w:rsidRPr="00667F9D" w:rsidRDefault="00687C28" w:rsidP="00276386">
      <w:pPr>
        <w:pStyle w:val="ListParagraph"/>
        <w:widowControl/>
        <w:numPr>
          <w:ilvl w:val="0"/>
          <w:numId w:val="29"/>
        </w:numPr>
        <w:tabs>
          <w:tab w:val="left" w:pos="841"/>
        </w:tabs>
        <w:spacing w:after="400" w:line="312" w:lineRule="auto"/>
        <w:ind w:left="835"/>
        <w:rPr>
          <w:rFonts w:ascii="Century Gothic" w:hAnsi="Century Gothic"/>
          <w:sz w:val="24"/>
        </w:rPr>
      </w:pPr>
      <w:r w:rsidRPr="00667F9D">
        <w:rPr>
          <w:rFonts w:ascii="Century Gothic" w:hAnsi="Century Gothic"/>
          <w:sz w:val="24"/>
        </w:rPr>
        <w:t>Wetland and riparian projects should be consistent with the</w:t>
      </w:r>
      <w:r w:rsidR="00463776" w:rsidRPr="00667F9D">
        <w:rPr>
          <w:rFonts w:ascii="Century Gothic" w:hAnsi="Century Gothic"/>
        </w:rPr>
        <w:t xml:space="preserve"> </w:t>
      </w:r>
      <w:hyperlink r:id="rId40" w:history="1">
        <w:r w:rsidR="00463776" w:rsidRPr="00667F9D">
          <w:rPr>
            <w:rStyle w:val="Hyperlink"/>
            <w:rFonts w:ascii="Century Gothic" w:hAnsi="Century Gothic"/>
          </w:rPr>
          <w:t>W</w:t>
        </w:r>
        <w:r w:rsidR="00463776" w:rsidRPr="00667F9D">
          <w:rPr>
            <w:rStyle w:val="Hyperlink"/>
            <w:rFonts w:ascii="Century Gothic" w:hAnsi="Century Gothic"/>
            <w:sz w:val="24"/>
          </w:rPr>
          <w:t>etland and Riparian Area Monitoring Plan (WRAMP)</w:t>
        </w:r>
      </w:hyperlink>
      <w:r w:rsidRPr="00667F9D">
        <w:rPr>
          <w:rFonts w:ascii="Century Gothic" w:hAnsi="Century Gothic"/>
          <w:color w:val="0000FF"/>
          <w:sz w:val="24"/>
        </w:rPr>
        <w:t xml:space="preserve"> </w:t>
      </w:r>
      <w:r w:rsidRPr="00667F9D">
        <w:rPr>
          <w:rFonts w:ascii="Century Gothic" w:hAnsi="Century Gothic"/>
          <w:sz w:val="24"/>
        </w:rPr>
        <w:t>framework.</w:t>
      </w:r>
    </w:p>
    <w:p w14:paraId="3D70A918" w14:textId="3D531557" w:rsidR="00276386" w:rsidRDefault="003D3847" w:rsidP="00A10B21">
      <w:pPr>
        <w:pStyle w:val="BodyText"/>
        <w:spacing w:after="400"/>
        <w:rPr>
          <w:rFonts w:eastAsia="Cambria"/>
          <w:color w:val="1F497D" w:themeColor="text2"/>
          <w:sz w:val="36"/>
          <w:szCs w:val="36"/>
        </w:rPr>
      </w:pPr>
      <w:r w:rsidRPr="00667F9D">
        <w:t xml:space="preserve">The project timeline </w:t>
      </w:r>
      <w:r w:rsidR="0042435B" w:rsidRPr="00667F9D">
        <w:t>must</w:t>
      </w:r>
      <w:r w:rsidRPr="00667F9D">
        <w:t xml:space="preserve"> include preparation of a final </w:t>
      </w:r>
      <w:r w:rsidR="004723AB" w:rsidRPr="00667F9D">
        <w:t xml:space="preserve">Monitoring, Long-term Management, and Data Management Plan </w:t>
      </w:r>
      <w:r w:rsidRPr="00667F9D">
        <w:t>as a deliverable</w:t>
      </w:r>
      <w:r w:rsidR="00A85BD7" w:rsidRPr="00667F9D">
        <w:t>, and the</w:t>
      </w:r>
      <w:r w:rsidRPr="00667F9D">
        <w:t xml:space="preserve"> grantee must submit a</w:t>
      </w:r>
      <w:r w:rsidR="004723AB" w:rsidRPr="00667F9D">
        <w:t xml:space="preserve"> Monitoring, Long-term Management, and Data Management Plan </w:t>
      </w:r>
      <w:r w:rsidRPr="00667F9D">
        <w:t>prior to commencement of restoration activities.</w:t>
      </w:r>
      <w:r w:rsidR="00A85BD7" w:rsidRPr="00667F9D">
        <w:t xml:space="preserve"> T</w:t>
      </w:r>
      <w:r w:rsidRPr="00667F9D">
        <w:t>he applicant may</w:t>
      </w:r>
      <w:r w:rsidR="00A85BD7" w:rsidRPr="00667F9D">
        <w:t>, but is not required to</w:t>
      </w:r>
      <w:r w:rsidR="00FA1A05" w:rsidRPr="00667F9D">
        <w:t>,</w:t>
      </w:r>
      <w:r w:rsidR="00A85BD7" w:rsidRPr="00667F9D">
        <w:t xml:space="preserve"> </w:t>
      </w:r>
      <w:r w:rsidRPr="00667F9D">
        <w:t xml:space="preserve">include a draft </w:t>
      </w:r>
      <w:r w:rsidR="004723AB" w:rsidRPr="00667F9D">
        <w:t xml:space="preserve">Monitoring, Long-term Management, and Data Management Plan </w:t>
      </w:r>
      <w:r w:rsidRPr="00667F9D">
        <w:t xml:space="preserve">in the Application. </w:t>
      </w:r>
      <w:r w:rsidR="00A85BD7" w:rsidRPr="00667F9D">
        <w:t xml:space="preserve">A template for the Monitoring Plan is available on </w:t>
      </w:r>
      <w:hyperlink r:id="rId41" w:anchor="431321401-grantee-guidance" w:history="1">
        <w:r w:rsidR="00A85BD7" w:rsidRPr="00667F9D">
          <w:rPr>
            <w:rStyle w:val="Hyperlink"/>
          </w:rPr>
          <w:t>CDFW’s website.</w:t>
        </w:r>
      </w:hyperlink>
      <w:r w:rsidR="00A85BD7" w:rsidRPr="00667F9D">
        <w:t xml:space="preserve"> </w:t>
      </w:r>
      <w:bookmarkStart w:id="142" w:name="3.15_Data_Management"/>
      <w:bookmarkStart w:id="143" w:name="_Toc886353"/>
      <w:bookmarkEnd w:id="142"/>
      <w:r w:rsidR="00276386">
        <w:br w:type="page"/>
      </w:r>
    </w:p>
    <w:p w14:paraId="517F4A48" w14:textId="355949CA" w:rsidR="00160EC4" w:rsidRPr="00667F9D" w:rsidRDefault="56C2B1F2" w:rsidP="00A10B21">
      <w:pPr>
        <w:pStyle w:val="Heading3"/>
      </w:pPr>
      <w:bookmarkStart w:id="144" w:name="_Toc179896486"/>
      <w:r>
        <w:lastRenderedPageBreak/>
        <w:t>3.13</w:t>
      </w:r>
      <w:r w:rsidR="007857F3">
        <w:tab/>
      </w:r>
      <w:r w:rsidR="3D573424" w:rsidRPr="00667F9D">
        <w:t>Data</w:t>
      </w:r>
      <w:r w:rsidR="3D573424" w:rsidRPr="00667F9D">
        <w:rPr>
          <w:spacing w:val="-3"/>
        </w:rPr>
        <w:t xml:space="preserve"> </w:t>
      </w:r>
      <w:r w:rsidR="3D573424" w:rsidRPr="00667F9D">
        <w:t>Management</w:t>
      </w:r>
      <w:bookmarkEnd w:id="143"/>
      <w:bookmarkEnd w:id="144"/>
    </w:p>
    <w:p w14:paraId="1B5188B2" w14:textId="5BF7C57B" w:rsidR="00160EC4" w:rsidRPr="00667F9D" w:rsidRDefault="00687C28" w:rsidP="00276386">
      <w:pPr>
        <w:pStyle w:val="BodyText"/>
        <w:spacing w:after="400"/>
      </w:pPr>
      <w:r w:rsidRPr="00667F9D">
        <w:t xml:space="preserve">Data management should be complementary to the Open and Transparent Water </w:t>
      </w:r>
      <w:r w:rsidRPr="00856673">
        <w:t>Data</w:t>
      </w:r>
      <w:r w:rsidRPr="00667F9D">
        <w:t xml:space="preserve"> Act (</w:t>
      </w:r>
      <w:hyperlink r:id="rId42">
        <w:r w:rsidRPr="00667F9D">
          <w:rPr>
            <w:color w:val="0000FF"/>
            <w:u w:val="single" w:color="0000FF"/>
          </w:rPr>
          <w:t>AB1755</w:t>
        </w:r>
      </w:hyperlink>
      <w:r w:rsidRPr="00667F9D">
        <w:t>), and should comply with the following principles:</w:t>
      </w:r>
    </w:p>
    <w:p w14:paraId="6EEBE926" w14:textId="77777777" w:rsidR="00160EC4" w:rsidRPr="00667F9D" w:rsidRDefault="00687C28" w:rsidP="00856673">
      <w:pPr>
        <w:pStyle w:val="ListParagraph"/>
        <w:widowControl/>
        <w:numPr>
          <w:ilvl w:val="2"/>
          <w:numId w:val="81"/>
        </w:numPr>
        <w:spacing w:after="120"/>
        <w:ind w:left="1080" w:hanging="540"/>
        <w:rPr>
          <w:rFonts w:ascii="Century Gothic" w:hAnsi="Century Gothic"/>
          <w:sz w:val="24"/>
        </w:rPr>
      </w:pPr>
      <w:r w:rsidRPr="00667F9D">
        <w:rPr>
          <w:rFonts w:ascii="Century Gothic" w:hAnsi="Century Gothic"/>
          <w:sz w:val="24"/>
        </w:rPr>
        <w:t>Data are interoperable (machine</w:t>
      </w:r>
      <w:r w:rsidRPr="00667F9D">
        <w:rPr>
          <w:rFonts w:ascii="Century Gothic" w:hAnsi="Century Gothic"/>
          <w:spacing w:val="-6"/>
          <w:sz w:val="24"/>
        </w:rPr>
        <w:t xml:space="preserve"> </w:t>
      </w:r>
      <w:r w:rsidRPr="00667F9D">
        <w:rPr>
          <w:rFonts w:ascii="Century Gothic" w:hAnsi="Century Gothic"/>
          <w:sz w:val="24"/>
        </w:rPr>
        <w:t>readable);</w:t>
      </w:r>
    </w:p>
    <w:p w14:paraId="6B5C58E1" w14:textId="77777777" w:rsidR="00160EC4" w:rsidRPr="00667F9D" w:rsidRDefault="00687C28" w:rsidP="00856673">
      <w:pPr>
        <w:pStyle w:val="ListParagraph"/>
        <w:widowControl/>
        <w:numPr>
          <w:ilvl w:val="2"/>
          <w:numId w:val="19"/>
        </w:numPr>
        <w:spacing w:after="120"/>
        <w:ind w:left="1080" w:hanging="540"/>
        <w:rPr>
          <w:rFonts w:ascii="Century Gothic" w:hAnsi="Century Gothic"/>
          <w:sz w:val="24"/>
        </w:rPr>
      </w:pPr>
      <w:r w:rsidRPr="00667F9D">
        <w:rPr>
          <w:rFonts w:ascii="Century Gothic" w:hAnsi="Century Gothic"/>
          <w:sz w:val="24"/>
        </w:rPr>
        <w:t>Standard data formats are used for similar data</w:t>
      </w:r>
      <w:r w:rsidRPr="00667F9D">
        <w:rPr>
          <w:rFonts w:ascii="Century Gothic" w:hAnsi="Century Gothic"/>
          <w:spacing w:val="-8"/>
          <w:sz w:val="24"/>
        </w:rPr>
        <w:t xml:space="preserve"> </w:t>
      </w:r>
      <w:r w:rsidRPr="00667F9D">
        <w:rPr>
          <w:rFonts w:ascii="Century Gothic" w:hAnsi="Century Gothic"/>
          <w:sz w:val="24"/>
        </w:rPr>
        <w:t>types;</w:t>
      </w:r>
    </w:p>
    <w:p w14:paraId="50CA962A" w14:textId="4601283A" w:rsidR="00160EC4" w:rsidRPr="00667F9D" w:rsidRDefault="00687C28" w:rsidP="00856673">
      <w:pPr>
        <w:pStyle w:val="ListParagraph"/>
        <w:widowControl/>
        <w:numPr>
          <w:ilvl w:val="2"/>
          <w:numId w:val="19"/>
        </w:numPr>
        <w:spacing w:after="120" w:line="307" w:lineRule="auto"/>
        <w:ind w:left="1080" w:hanging="540"/>
        <w:rPr>
          <w:rFonts w:ascii="Century Gothic" w:hAnsi="Century Gothic"/>
          <w:sz w:val="24"/>
        </w:rPr>
      </w:pPr>
      <w:r w:rsidRPr="00667F9D">
        <w:rPr>
          <w:rFonts w:ascii="Century Gothic" w:hAnsi="Century Gothic"/>
          <w:sz w:val="24"/>
        </w:rPr>
        <w:t>Quality assurance and quality control procedures</w:t>
      </w:r>
      <w:r w:rsidR="00097144">
        <w:rPr>
          <w:rFonts w:ascii="Century Gothic" w:hAnsi="Century Gothic"/>
          <w:sz w:val="24"/>
        </w:rPr>
        <w:t xml:space="preserve"> are</w:t>
      </w:r>
      <w:r w:rsidR="004F4F29" w:rsidRPr="00667F9D">
        <w:rPr>
          <w:rFonts w:ascii="Century Gothic" w:hAnsi="Century Gothic"/>
          <w:sz w:val="24"/>
        </w:rPr>
        <w:t xml:space="preserve"> </w:t>
      </w:r>
      <w:r w:rsidRPr="00667F9D">
        <w:rPr>
          <w:rFonts w:ascii="Century Gothic" w:hAnsi="Century Gothic"/>
          <w:sz w:val="24"/>
        </w:rPr>
        <w:t>documented and followed; and</w:t>
      </w:r>
    </w:p>
    <w:p w14:paraId="06EFAECA" w14:textId="3B0B4E9B" w:rsidR="00160EC4" w:rsidRPr="00667F9D" w:rsidRDefault="00687C28" w:rsidP="00276386">
      <w:pPr>
        <w:pStyle w:val="ListParagraph"/>
        <w:widowControl/>
        <w:numPr>
          <w:ilvl w:val="2"/>
          <w:numId w:val="19"/>
        </w:numPr>
        <w:spacing w:after="400" w:line="307" w:lineRule="auto"/>
        <w:ind w:left="1094" w:hanging="547"/>
        <w:rPr>
          <w:rFonts w:ascii="Century Gothic" w:hAnsi="Century Gothic"/>
          <w:sz w:val="24"/>
        </w:rPr>
      </w:pPr>
      <w:r w:rsidRPr="00667F9D">
        <w:rPr>
          <w:rFonts w:ascii="Century Gothic" w:hAnsi="Century Gothic"/>
          <w:sz w:val="24"/>
        </w:rPr>
        <w:t>Open and transparent data and metadata are accessible to the public in a reasonable time.</w:t>
      </w:r>
    </w:p>
    <w:p w14:paraId="34113395" w14:textId="14C55FBF" w:rsidR="00160EC4" w:rsidRPr="00856673" w:rsidRDefault="00A909EB" w:rsidP="00276386">
      <w:pPr>
        <w:pStyle w:val="BodyText"/>
        <w:spacing w:after="400"/>
      </w:pPr>
      <w:r w:rsidRPr="00856673">
        <w:t>The grantee must document d</w:t>
      </w:r>
      <w:r w:rsidR="00687C28" w:rsidRPr="00856673">
        <w:t xml:space="preserve">ata </w:t>
      </w:r>
      <w:r w:rsidRPr="00856673">
        <w:t>so that</w:t>
      </w:r>
      <w:r w:rsidR="009C4541" w:rsidRPr="00856673">
        <w:t xml:space="preserve"> it</w:t>
      </w:r>
      <w:r w:rsidRPr="00856673">
        <w:t xml:space="preserve"> is </w:t>
      </w:r>
      <w:r w:rsidR="00687C28" w:rsidRPr="00856673">
        <w:t xml:space="preserve">understandable to general users, and accessible, except where limited by law, regulation, and policy or security requirements. </w:t>
      </w:r>
      <w:r w:rsidR="007F09B1" w:rsidRPr="00856673">
        <w:t>Data are required deliverables and will be</w:t>
      </w:r>
      <w:r w:rsidR="009C4541" w:rsidRPr="00856673">
        <w:t xml:space="preserve"> a</w:t>
      </w:r>
      <w:r w:rsidR="004F4F29" w:rsidRPr="00856673">
        <w:t xml:space="preserve"> condition of final payment</w:t>
      </w:r>
      <w:r w:rsidR="007F09B1" w:rsidRPr="00856673">
        <w:t xml:space="preserve"> if awarded. </w:t>
      </w:r>
    </w:p>
    <w:p w14:paraId="4C62D2B8" w14:textId="0E06AABD" w:rsidR="00160EC4" w:rsidRPr="00856673" w:rsidRDefault="00687C28" w:rsidP="00276386">
      <w:pPr>
        <w:pStyle w:val="BodyText"/>
        <w:spacing w:after="400"/>
      </w:pPr>
      <w:r w:rsidRPr="00856673">
        <w:t xml:space="preserve">Applicants must demonstrate that project data will be collected using peer-approved methods, undergo a quality control and accuracy assessment process, include metadata that meet CDFW’s </w:t>
      </w:r>
      <w:hyperlink r:id="rId43">
        <w:r w:rsidRPr="00856673">
          <w:t>Minimum Data Standards</w:t>
        </w:r>
      </w:hyperlink>
      <w:r w:rsidRPr="00856673">
        <w:t>, and will be properly stored and protected until the project has been completed and data have been delivered.</w:t>
      </w:r>
    </w:p>
    <w:p w14:paraId="174B148F" w14:textId="6A970993" w:rsidR="00160EC4" w:rsidRPr="00667F9D" w:rsidRDefault="00687C28" w:rsidP="00856673">
      <w:pPr>
        <w:pStyle w:val="BodyText"/>
      </w:pPr>
      <w:r w:rsidRPr="00856673">
        <w:t>Data delivery can include</w:t>
      </w:r>
      <w:r w:rsidRPr="00667F9D">
        <w:t xml:space="preserve"> uploading data to relevant open data portals:</w:t>
      </w:r>
    </w:p>
    <w:p w14:paraId="29FAA576" w14:textId="0A6128BE" w:rsidR="00160EC4" w:rsidRPr="00667F9D" w:rsidRDefault="00687C28" w:rsidP="00856673">
      <w:pPr>
        <w:pStyle w:val="ListParagraph"/>
        <w:widowControl/>
        <w:numPr>
          <w:ilvl w:val="0"/>
          <w:numId w:val="23"/>
        </w:numPr>
        <w:spacing w:after="120" w:line="307" w:lineRule="auto"/>
        <w:ind w:left="1080" w:hanging="540"/>
        <w:rPr>
          <w:rFonts w:ascii="Century Gothic" w:hAnsi="Century Gothic"/>
          <w:sz w:val="24"/>
        </w:rPr>
      </w:pPr>
      <w:r w:rsidRPr="00667F9D">
        <w:rPr>
          <w:rFonts w:ascii="Century Gothic" w:hAnsi="Century Gothic"/>
          <w:sz w:val="24"/>
        </w:rPr>
        <w:t>Surface water data reported to California Environmental Data Exchange Network</w:t>
      </w:r>
      <w:r w:rsidRPr="00667F9D">
        <w:rPr>
          <w:rFonts w:ascii="Century Gothic" w:hAnsi="Century Gothic"/>
          <w:color w:val="0000FF"/>
          <w:sz w:val="24"/>
          <w:u w:val="single" w:color="0000FF"/>
        </w:rPr>
        <w:t xml:space="preserve"> (</w:t>
      </w:r>
      <w:hyperlink r:id="rId44" w:history="1">
        <w:r w:rsidRPr="005505A7">
          <w:rPr>
            <w:rStyle w:val="Hyperlink"/>
            <w:rFonts w:ascii="Century Gothic" w:hAnsi="Century Gothic"/>
            <w:sz w:val="24"/>
          </w:rPr>
          <w:t>CEDEN);</w:t>
        </w:r>
      </w:hyperlink>
    </w:p>
    <w:p w14:paraId="0FAA779D" w14:textId="40C3F224" w:rsidR="00160EC4" w:rsidRPr="00667F9D" w:rsidRDefault="00687C28" w:rsidP="00856673">
      <w:pPr>
        <w:pStyle w:val="ListParagraph"/>
        <w:widowControl/>
        <w:numPr>
          <w:ilvl w:val="0"/>
          <w:numId w:val="23"/>
        </w:numPr>
        <w:tabs>
          <w:tab w:val="left" w:pos="2528"/>
          <w:tab w:val="left" w:pos="3209"/>
          <w:tab w:val="left" w:pos="4317"/>
          <w:tab w:val="left" w:pos="4736"/>
          <w:tab w:val="left" w:pos="6215"/>
          <w:tab w:val="left" w:pos="7138"/>
          <w:tab w:val="left" w:pos="8820"/>
        </w:tabs>
        <w:spacing w:after="120" w:line="307" w:lineRule="auto"/>
        <w:ind w:left="1080" w:hanging="540"/>
        <w:rPr>
          <w:rFonts w:ascii="Century Gothic" w:hAnsi="Century Gothic"/>
          <w:sz w:val="24"/>
        </w:rPr>
      </w:pPr>
      <w:r w:rsidRPr="00667F9D">
        <w:rPr>
          <w:rFonts w:ascii="Century Gothic" w:hAnsi="Century Gothic"/>
          <w:sz w:val="24"/>
        </w:rPr>
        <w:t>Groundwater</w:t>
      </w:r>
      <w:r w:rsidR="00C62E51">
        <w:rPr>
          <w:rFonts w:ascii="Century Gothic" w:hAnsi="Century Gothic"/>
          <w:sz w:val="24"/>
        </w:rPr>
        <w:t xml:space="preserve"> </w:t>
      </w:r>
      <w:r w:rsidRPr="00667F9D">
        <w:rPr>
          <w:rFonts w:ascii="Century Gothic" w:hAnsi="Century Gothic"/>
          <w:sz w:val="24"/>
        </w:rPr>
        <w:t>data</w:t>
      </w:r>
      <w:r w:rsidR="00C62E51">
        <w:rPr>
          <w:rFonts w:ascii="Century Gothic" w:hAnsi="Century Gothic"/>
          <w:sz w:val="24"/>
        </w:rPr>
        <w:t xml:space="preserve"> </w:t>
      </w:r>
      <w:r w:rsidRPr="00667F9D">
        <w:rPr>
          <w:rFonts w:ascii="Century Gothic" w:hAnsi="Century Gothic"/>
          <w:sz w:val="24"/>
        </w:rPr>
        <w:t>reported</w:t>
      </w:r>
      <w:r w:rsidR="00C62E51">
        <w:rPr>
          <w:rFonts w:ascii="Century Gothic" w:hAnsi="Century Gothic"/>
          <w:sz w:val="24"/>
        </w:rPr>
        <w:t xml:space="preserve"> </w:t>
      </w:r>
      <w:r w:rsidRPr="00667F9D">
        <w:rPr>
          <w:rFonts w:ascii="Century Gothic" w:hAnsi="Century Gothic"/>
          <w:sz w:val="24"/>
        </w:rPr>
        <w:t>to</w:t>
      </w:r>
      <w:r w:rsidR="00C62E51">
        <w:rPr>
          <w:rFonts w:ascii="Century Gothic" w:hAnsi="Century Gothic"/>
          <w:sz w:val="24"/>
        </w:rPr>
        <w:t xml:space="preserve"> </w:t>
      </w:r>
      <w:hyperlink r:id="rId45">
        <w:r w:rsidRPr="00667F9D">
          <w:rPr>
            <w:rFonts w:ascii="Century Gothic" w:hAnsi="Century Gothic"/>
            <w:color w:val="0000FF"/>
            <w:sz w:val="24"/>
            <w:u w:val="single" w:color="0000FF"/>
          </w:rPr>
          <w:t>GeoTracker</w:t>
        </w:r>
        <w:r w:rsidR="00C62E51">
          <w:rPr>
            <w:rFonts w:ascii="Century Gothic" w:hAnsi="Century Gothic"/>
            <w:color w:val="0000FF"/>
            <w:sz w:val="24"/>
            <w:u w:val="single" w:color="0000FF"/>
          </w:rPr>
          <w:t xml:space="preserve"> </w:t>
        </w:r>
        <w:r w:rsidRPr="00667F9D">
          <w:rPr>
            <w:rFonts w:ascii="Century Gothic" w:hAnsi="Century Gothic"/>
            <w:color w:val="0000FF"/>
            <w:sz w:val="24"/>
            <w:u w:val="single" w:color="0000FF"/>
          </w:rPr>
          <w:t>GAM</w:t>
        </w:r>
      </w:hyperlink>
      <w:r w:rsidRPr="00667F9D">
        <w:rPr>
          <w:rFonts w:ascii="Century Gothic" w:hAnsi="Century Gothic"/>
          <w:color w:val="0000FF"/>
          <w:sz w:val="24"/>
          <w:u w:val="single" w:color="0000FF"/>
        </w:rPr>
        <w:t>A</w:t>
      </w:r>
      <w:r w:rsidR="00C62E51">
        <w:rPr>
          <w:rFonts w:ascii="Century Gothic" w:hAnsi="Century Gothic"/>
          <w:color w:val="0000FF"/>
          <w:sz w:val="24"/>
          <w:u w:val="single" w:color="0000FF"/>
        </w:rPr>
        <w:t xml:space="preserve"> </w:t>
      </w:r>
      <w:r w:rsidRPr="00667F9D">
        <w:rPr>
          <w:rFonts w:ascii="Century Gothic" w:hAnsi="Century Gothic"/>
          <w:color w:val="0000FF"/>
          <w:sz w:val="24"/>
          <w:u w:val="single" w:color="0000FF"/>
        </w:rPr>
        <w:t>(Groundwater</w:t>
      </w:r>
      <w:r w:rsidR="00C62E51">
        <w:rPr>
          <w:rFonts w:ascii="Century Gothic" w:hAnsi="Century Gothic"/>
          <w:color w:val="0000FF"/>
          <w:sz w:val="24"/>
          <w:u w:val="single" w:color="0000FF"/>
        </w:rPr>
        <w:t xml:space="preserve"> </w:t>
      </w:r>
      <w:r w:rsidRPr="00667F9D">
        <w:rPr>
          <w:rFonts w:ascii="Century Gothic" w:hAnsi="Century Gothic"/>
          <w:color w:val="0000FF"/>
          <w:spacing w:val="-4"/>
          <w:sz w:val="24"/>
          <w:u w:val="single" w:color="0000FF"/>
        </w:rPr>
        <w:t xml:space="preserve">Ambient </w:t>
      </w:r>
      <w:r w:rsidRPr="00667F9D">
        <w:rPr>
          <w:rFonts w:ascii="Century Gothic" w:hAnsi="Century Gothic"/>
          <w:color w:val="0000FF"/>
          <w:sz w:val="24"/>
          <w:u w:val="single" w:color="0000FF"/>
        </w:rPr>
        <w:t>Monitoring and Assessment</w:t>
      </w:r>
      <w:r w:rsidRPr="00667F9D">
        <w:rPr>
          <w:rFonts w:ascii="Century Gothic" w:hAnsi="Century Gothic"/>
          <w:color w:val="0000FF"/>
          <w:spacing w:val="-5"/>
          <w:sz w:val="24"/>
          <w:u w:val="single" w:color="0000FF"/>
        </w:rPr>
        <w:t xml:space="preserve"> </w:t>
      </w:r>
      <w:r w:rsidRPr="00667F9D">
        <w:rPr>
          <w:rFonts w:ascii="Century Gothic" w:hAnsi="Century Gothic"/>
          <w:color w:val="0000FF"/>
          <w:sz w:val="24"/>
          <w:u w:val="single" w:color="0000FF"/>
        </w:rPr>
        <w:t>Program)</w:t>
      </w:r>
      <w:r w:rsidRPr="00667F9D">
        <w:rPr>
          <w:rFonts w:ascii="Century Gothic" w:hAnsi="Century Gothic"/>
          <w:sz w:val="24"/>
        </w:rPr>
        <w:t>;</w:t>
      </w:r>
    </w:p>
    <w:p w14:paraId="19BB6A0D" w14:textId="7ABF169D" w:rsidR="00160EC4" w:rsidRPr="00667F9D" w:rsidRDefault="00687C28" w:rsidP="00856673">
      <w:pPr>
        <w:pStyle w:val="ListParagraph"/>
        <w:widowControl/>
        <w:numPr>
          <w:ilvl w:val="0"/>
          <w:numId w:val="23"/>
        </w:numPr>
        <w:spacing w:after="120" w:line="307" w:lineRule="auto"/>
        <w:ind w:left="1080" w:hanging="540"/>
        <w:rPr>
          <w:rFonts w:ascii="Century Gothic" w:hAnsi="Century Gothic"/>
          <w:sz w:val="24"/>
        </w:rPr>
      </w:pPr>
      <w:r w:rsidRPr="00667F9D">
        <w:rPr>
          <w:rFonts w:ascii="Century Gothic" w:hAnsi="Century Gothic"/>
          <w:sz w:val="24"/>
        </w:rPr>
        <w:t>Species observation data of</w:t>
      </w:r>
      <w:r w:rsidRPr="00667F9D">
        <w:rPr>
          <w:rFonts w:ascii="Century Gothic" w:hAnsi="Century Gothic"/>
          <w:color w:val="0000FF"/>
          <w:sz w:val="24"/>
        </w:rPr>
        <w:t xml:space="preserve"> </w:t>
      </w:r>
      <w:hyperlink r:id="rId46">
        <w:r w:rsidRPr="00667F9D">
          <w:rPr>
            <w:rFonts w:ascii="Century Gothic" w:hAnsi="Century Gothic"/>
            <w:color w:val="0000FF"/>
            <w:sz w:val="24"/>
            <w:u w:val="single" w:color="0000FF"/>
          </w:rPr>
          <w:t>tracked species</w:t>
        </w:r>
      </w:hyperlink>
      <w:r w:rsidRPr="00667F9D">
        <w:rPr>
          <w:rFonts w:ascii="Century Gothic" w:hAnsi="Century Gothic"/>
          <w:color w:val="0000FF"/>
          <w:sz w:val="24"/>
        </w:rPr>
        <w:t xml:space="preserve"> </w:t>
      </w:r>
      <w:r w:rsidRPr="00667F9D">
        <w:rPr>
          <w:rFonts w:ascii="Century Gothic" w:hAnsi="Century Gothic"/>
          <w:sz w:val="24"/>
        </w:rPr>
        <w:t>reported to the</w:t>
      </w:r>
      <w:hyperlink r:id="rId47">
        <w:r w:rsidRPr="00667F9D">
          <w:rPr>
            <w:rFonts w:ascii="Century Gothic" w:hAnsi="Century Gothic"/>
            <w:color w:val="0000FF"/>
            <w:sz w:val="24"/>
          </w:rPr>
          <w:t xml:space="preserve"> </w:t>
        </w:r>
        <w:r w:rsidRPr="00667F9D">
          <w:rPr>
            <w:rFonts w:ascii="Century Gothic" w:hAnsi="Century Gothic"/>
            <w:color w:val="0000FF"/>
            <w:sz w:val="24"/>
            <w:u w:val="single" w:color="0000FF"/>
          </w:rPr>
          <w:t>California Natural</w:t>
        </w:r>
      </w:hyperlink>
      <w:hyperlink r:id="rId48">
        <w:r w:rsidRPr="00667F9D">
          <w:rPr>
            <w:rFonts w:ascii="Century Gothic" w:hAnsi="Century Gothic"/>
            <w:color w:val="0000FF"/>
            <w:sz w:val="24"/>
            <w:u w:val="single" w:color="0000FF"/>
          </w:rPr>
          <w:t xml:space="preserve"> Diversity Database</w:t>
        </w:r>
        <w:r w:rsidRPr="00667F9D">
          <w:rPr>
            <w:rFonts w:ascii="Century Gothic" w:hAnsi="Century Gothic"/>
            <w:color w:val="0000FF"/>
            <w:sz w:val="24"/>
          </w:rPr>
          <w:t xml:space="preserve"> </w:t>
        </w:r>
      </w:hyperlink>
      <w:r w:rsidRPr="00667F9D">
        <w:rPr>
          <w:rFonts w:ascii="Century Gothic" w:hAnsi="Century Gothic"/>
          <w:sz w:val="24"/>
        </w:rPr>
        <w:t>using the online field</w:t>
      </w:r>
      <w:hyperlink r:id="rId49">
        <w:r w:rsidRPr="00667F9D">
          <w:rPr>
            <w:rFonts w:ascii="Century Gothic" w:hAnsi="Century Gothic"/>
            <w:color w:val="0000FF"/>
            <w:sz w:val="24"/>
          </w:rPr>
          <w:t xml:space="preserve"> </w:t>
        </w:r>
        <w:r w:rsidRPr="00667F9D">
          <w:rPr>
            <w:rFonts w:ascii="Century Gothic" w:hAnsi="Century Gothic"/>
            <w:color w:val="0000FF"/>
            <w:sz w:val="24"/>
            <w:u w:val="single" w:color="0000FF"/>
          </w:rPr>
          <w:t>survey form</w:t>
        </w:r>
        <w:r w:rsidRPr="00667F9D">
          <w:rPr>
            <w:rFonts w:ascii="Century Gothic" w:hAnsi="Century Gothic"/>
            <w:color w:val="0000FF"/>
            <w:sz w:val="24"/>
          </w:rPr>
          <w:t xml:space="preserve"> </w:t>
        </w:r>
      </w:hyperlink>
      <w:r w:rsidRPr="00667F9D">
        <w:rPr>
          <w:rFonts w:ascii="Century Gothic" w:hAnsi="Century Gothic"/>
          <w:sz w:val="24"/>
        </w:rPr>
        <w:t>or other digital method;</w:t>
      </w:r>
      <w:r w:rsidRPr="00667F9D">
        <w:rPr>
          <w:rFonts w:ascii="Century Gothic" w:hAnsi="Century Gothic"/>
          <w:spacing w:val="-19"/>
          <w:sz w:val="24"/>
        </w:rPr>
        <w:t xml:space="preserve"> </w:t>
      </w:r>
      <w:r w:rsidRPr="00667F9D">
        <w:rPr>
          <w:rFonts w:ascii="Century Gothic" w:hAnsi="Century Gothic"/>
          <w:sz w:val="24"/>
        </w:rPr>
        <w:t>and</w:t>
      </w:r>
    </w:p>
    <w:p w14:paraId="45E0280C" w14:textId="0FD36CAA" w:rsidR="00160EC4" w:rsidRPr="00667F9D" w:rsidRDefault="00687C28" w:rsidP="00276386">
      <w:pPr>
        <w:pStyle w:val="ListParagraph"/>
        <w:widowControl/>
        <w:numPr>
          <w:ilvl w:val="0"/>
          <w:numId w:val="23"/>
        </w:numPr>
        <w:spacing w:after="400" w:line="307" w:lineRule="auto"/>
        <w:ind w:left="1094" w:hanging="547"/>
        <w:rPr>
          <w:rFonts w:ascii="Century Gothic" w:hAnsi="Century Gothic"/>
          <w:sz w:val="24"/>
        </w:rPr>
      </w:pPr>
      <w:r w:rsidRPr="00667F9D">
        <w:rPr>
          <w:rFonts w:ascii="Century Gothic" w:hAnsi="Century Gothic"/>
          <w:sz w:val="24"/>
        </w:rPr>
        <w:lastRenderedPageBreak/>
        <w:t>Fish</w:t>
      </w:r>
      <w:r w:rsidRPr="00667F9D">
        <w:rPr>
          <w:rFonts w:ascii="Century Gothic" w:hAnsi="Century Gothic"/>
          <w:spacing w:val="-16"/>
          <w:sz w:val="24"/>
        </w:rPr>
        <w:t xml:space="preserve"> </w:t>
      </w:r>
      <w:r w:rsidRPr="00667F9D">
        <w:rPr>
          <w:rFonts w:ascii="Century Gothic" w:hAnsi="Century Gothic"/>
          <w:sz w:val="24"/>
        </w:rPr>
        <w:t>passage</w:t>
      </w:r>
      <w:r w:rsidRPr="00667F9D">
        <w:rPr>
          <w:rFonts w:ascii="Century Gothic" w:hAnsi="Century Gothic"/>
          <w:spacing w:val="-17"/>
          <w:sz w:val="24"/>
        </w:rPr>
        <w:t xml:space="preserve"> </w:t>
      </w:r>
      <w:r w:rsidRPr="00667F9D">
        <w:rPr>
          <w:rFonts w:ascii="Century Gothic" w:hAnsi="Century Gothic"/>
          <w:sz w:val="24"/>
        </w:rPr>
        <w:t>assessment</w:t>
      </w:r>
      <w:r w:rsidRPr="00667F9D">
        <w:rPr>
          <w:rFonts w:ascii="Century Gothic" w:hAnsi="Century Gothic"/>
          <w:spacing w:val="-16"/>
          <w:sz w:val="24"/>
        </w:rPr>
        <w:t xml:space="preserve"> </w:t>
      </w:r>
      <w:r w:rsidRPr="00667F9D">
        <w:rPr>
          <w:rFonts w:ascii="Century Gothic" w:hAnsi="Century Gothic"/>
          <w:sz w:val="24"/>
        </w:rPr>
        <w:t>data</w:t>
      </w:r>
      <w:r w:rsidRPr="00667F9D">
        <w:rPr>
          <w:rFonts w:ascii="Century Gothic" w:hAnsi="Century Gothic"/>
          <w:spacing w:val="-17"/>
          <w:sz w:val="24"/>
        </w:rPr>
        <w:t xml:space="preserve"> </w:t>
      </w:r>
      <w:r w:rsidRPr="00667F9D">
        <w:rPr>
          <w:rFonts w:ascii="Century Gothic" w:hAnsi="Century Gothic"/>
          <w:sz w:val="24"/>
        </w:rPr>
        <w:t>reported</w:t>
      </w:r>
      <w:r w:rsidRPr="00667F9D">
        <w:rPr>
          <w:rFonts w:ascii="Century Gothic" w:hAnsi="Century Gothic"/>
          <w:spacing w:val="-16"/>
          <w:sz w:val="24"/>
        </w:rPr>
        <w:t xml:space="preserve"> </w:t>
      </w:r>
      <w:r w:rsidRPr="00667F9D">
        <w:rPr>
          <w:rFonts w:ascii="Century Gothic" w:hAnsi="Century Gothic"/>
          <w:sz w:val="24"/>
        </w:rPr>
        <w:t>to</w:t>
      </w:r>
      <w:r w:rsidRPr="00667F9D">
        <w:rPr>
          <w:rFonts w:ascii="Century Gothic" w:hAnsi="Century Gothic"/>
          <w:spacing w:val="-17"/>
          <w:sz w:val="24"/>
        </w:rPr>
        <w:t xml:space="preserve"> </w:t>
      </w:r>
      <w:r w:rsidRPr="00667F9D">
        <w:rPr>
          <w:rFonts w:ascii="Century Gothic" w:hAnsi="Century Gothic"/>
          <w:sz w:val="24"/>
        </w:rPr>
        <w:t>the</w:t>
      </w:r>
      <w:r w:rsidRPr="00667F9D">
        <w:rPr>
          <w:rFonts w:ascii="Century Gothic" w:hAnsi="Century Gothic"/>
          <w:color w:val="0000FF"/>
          <w:spacing w:val="-17"/>
          <w:sz w:val="24"/>
        </w:rPr>
        <w:t xml:space="preserve"> </w:t>
      </w:r>
      <w:hyperlink r:id="rId50">
        <w:r w:rsidRPr="00667F9D">
          <w:rPr>
            <w:rFonts w:ascii="Century Gothic" w:hAnsi="Century Gothic"/>
            <w:color w:val="0000FF"/>
            <w:sz w:val="24"/>
            <w:u w:val="single" w:color="0000FF"/>
          </w:rPr>
          <w:t>California</w:t>
        </w:r>
        <w:r w:rsidRPr="00667F9D">
          <w:rPr>
            <w:rFonts w:ascii="Century Gothic" w:hAnsi="Century Gothic"/>
            <w:color w:val="0000FF"/>
            <w:spacing w:val="-16"/>
            <w:sz w:val="24"/>
            <w:u w:val="single" w:color="0000FF"/>
          </w:rPr>
          <w:t xml:space="preserve"> </w:t>
        </w:r>
        <w:r w:rsidRPr="00667F9D">
          <w:rPr>
            <w:rFonts w:ascii="Century Gothic" w:hAnsi="Century Gothic"/>
            <w:color w:val="0000FF"/>
            <w:sz w:val="24"/>
            <w:u w:val="single" w:color="0000FF"/>
          </w:rPr>
          <w:t>Fish</w:t>
        </w:r>
        <w:r w:rsidRPr="00667F9D">
          <w:rPr>
            <w:rFonts w:ascii="Century Gothic" w:hAnsi="Century Gothic"/>
            <w:color w:val="0000FF"/>
            <w:spacing w:val="-17"/>
            <w:sz w:val="24"/>
            <w:u w:val="single" w:color="0000FF"/>
          </w:rPr>
          <w:t xml:space="preserve"> </w:t>
        </w:r>
        <w:r w:rsidRPr="00667F9D">
          <w:rPr>
            <w:rFonts w:ascii="Century Gothic" w:hAnsi="Century Gothic"/>
            <w:color w:val="0000FF"/>
            <w:sz w:val="24"/>
            <w:u w:val="single" w:color="0000FF"/>
          </w:rPr>
          <w:t>Passage</w:t>
        </w:r>
        <w:r w:rsidRPr="00667F9D">
          <w:rPr>
            <w:rFonts w:ascii="Century Gothic" w:hAnsi="Century Gothic"/>
            <w:color w:val="0000FF"/>
            <w:spacing w:val="-16"/>
            <w:sz w:val="24"/>
            <w:u w:val="single" w:color="0000FF"/>
          </w:rPr>
          <w:t xml:space="preserve"> </w:t>
        </w:r>
        <w:r w:rsidRPr="00667F9D">
          <w:rPr>
            <w:rFonts w:ascii="Century Gothic" w:hAnsi="Century Gothic"/>
            <w:color w:val="0000FF"/>
            <w:sz w:val="24"/>
            <w:u w:val="single" w:color="0000FF"/>
          </w:rPr>
          <w:t>Assessment</w:t>
        </w:r>
      </w:hyperlink>
      <w:hyperlink r:id="rId51">
        <w:r w:rsidRPr="00667F9D">
          <w:rPr>
            <w:rFonts w:ascii="Century Gothic" w:hAnsi="Century Gothic"/>
            <w:color w:val="0000FF"/>
            <w:sz w:val="24"/>
            <w:u w:val="single" w:color="0000FF"/>
          </w:rPr>
          <w:t xml:space="preserve"> Database</w:t>
        </w:r>
      </w:hyperlink>
      <w:r w:rsidRPr="00667F9D">
        <w:rPr>
          <w:rFonts w:ascii="Century Gothic" w:hAnsi="Century Gothic"/>
          <w:color w:val="0000FF"/>
          <w:sz w:val="24"/>
          <w:u w:val="single" w:color="0000FF"/>
        </w:rPr>
        <w:t>.</w:t>
      </w:r>
    </w:p>
    <w:p w14:paraId="436D3E75" w14:textId="469EB394" w:rsidR="00160EC4" w:rsidRPr="00667F9D" w:rsidRDefault="007F09B1" w:rsidP="00856673">
      <w:pPr>
        <w:pStyle w:val="BodyText"/>
      </w:pPr>
      <w:r w:rsidRPr="00856673">
        <w:t>Projects</w:t>
      </w:r>
      <w:r w:rsidR="00A24F8D" w:rsidRPr="00667F9D">
        <w:t xml:space="preserve"> that include data collection </w:t>
      </w:r>
      <w:r w:rsidR="00687C28" w:rsidRPr="00667F9D">
        <w:t xml:space="preserve">may </w:t>
      </w:r>
      <w:r w:rsidRPr="00667F9D">
        <w:t>be asked</w:t>
      </w:r>
      <w:r w:rsidR="00A24F8D" w:rsidRPr="00667F9D">
        <w:t xml:space="preserve"> to </w:t>
      </w:r>
      <w:r w:rsidR="00687C28" w:rsidRPr="00667F9D">
        <w:t>prepare a Data Management Plan (DMP). DMPs are short (2-3 page) documents that capture essential information from researchers about their datasets, including:</w:t>
      </w:r>
    </w:p>
    <w:p w14:paraId="52663C31" w14:textId="6C2B831B" w:rsidR="00160EC4" w:rsidRPr="00667F9D" w:rsidRDefault="00687C28" w:rsidP="00856673">
      <w:pPr>
        <w:pStyle w:val="ListParagraph"/>
        <w:widowControl/>
        <w:numPr>
          <w:ilvl w:val="0"/>
          <w:numId w:val="24"/>
        </w:numPr>
        <w:spacing w:after="120"/>
        <w:ind w:left="1080" w:hanging="540"/>
        <w:rPr>
          <w:rFonts w:ascii="Century Gothic" w:hAnsi="Century Gothic"/>
          <w:sz w:val="24"/>
        </w:rPr>
      </w:pPr>
      <w:r w:rsidRPr="00667F9D">
        <w:rPr>
          <w:rFonts w:ascii="Century Gothic" w:hAnsi="Century Gothic"/>
          <w:sz w:val="24"/>
        </w:rPr>
        <w:t>Description of the data to be acquired or generated during the</w:t>
      </w:r>
      <w:r w:rsidRPr="00667F9D">
        <w:rPr>
          <w:rFonts w:ascii="Century Gothic" w:hAnsi="Century Gothic"/>
          <w:spacing w:val="-8"/>
          <w:sz w:val="24"/>
        </w:rPr>
        <w:t xml:space="preserve"> </w:t>
      </w:r>
      <w:r w:rsidRPr="00667F9D">
        <w:rPr>
          <w:rFonts w:ascii="Century Gothic" w:hAnsi="Century Gothic"/>
          <w:sz w:val="24"/>
        </w:rPr>
        <w:t>project;</w:t>
      </w:r>
    </w:p>
    <w:p w14:paraId="371FF699" w14:textId="77777777" w:rsidR="00160EC4" w:rsidRPr="00667F9D" w:rsidRDefault="00687C28" w:rsidP="00856673">
      <w:pPr>
        <w:pStyle w:val="ListParagraph"/>
        <w:widowControl/>
        <w:numPr>
          <w:ilvl w:val="0"/>
          <w:numId w:val="24"/>
        </w:numPr>
        <w:spacing w:after="120"/>
        <w:ind w:left="1080" w:hanging="540"/>
        <w:rPr>
          <w:rFonts w:ascii="Century Gothic" w:hAnsi="Century Gothic"/>
          <w:sz w:val="24"/>
        </w:rPr>
      </w:pPr>
      <w:r w:rsidRPr="00667F9D">
        <w:rPr>
          <w:rFonts w:ascii="Century Gothic" w:hAnsi="Century Gothic"/>
          <w:sz w:val="24"/>
        </w:rPr>
        <w:t>Quality control/quality assurance</w:t>
      </w:r>
      <w:r w:rsidRPr="00667F9D">
        <w:rPr>
          <w:rFonts w:ascii="Century Gothic" w:hAnsi="Century Gothic"/>
          <w:spacing w:val="-3"/>
          <w:sz w:val="24"/>
        </w:rPr>
        <w:t xml:space="preserve"> </w:t>
      </w:r>
      <w:r w:rsidRPr="00667F9D">
        <w:rPr>
          <w:rFonts w:ascii="Century Gothic" w:hAnsi="Century Gothic"/>
          <w:sz w:val="24"/>
        </w:rPr>
        <w:t>procedures;</w:t>
      </w:r>
    </w:p>
    <w:p w14:paraId="60441A68" w14:textId="77777777" w:rsidR="00160EC4" w:rsidRPr="00667F9D" w:rsidRDefault="00687C28" w:rsidP="00856673">
      <w:pPr>
        <w:pStyle w:val="ListParagraph"/>
        <w:widowControl/>
        <w:numPr>
          <w:ilvl w:val="0"/>
          <w:numId w:val="24"/>
        </w:numPr>
        <w:spacing w:after="120"/>
        <w:ind w:left="1080" w:hanging="540"/>
        <w:rPr>
          <w:rFonts w:ascii="Century Gothic" w:hAnsi="Century Gothic"/>
          <w:sz w:val="24"/>
        </w:rPr>
      </w:pPr>
      <w:r w:rsidRPr="00667F9D">
        <w:rPr>
          <w:rFonts w:ascii="Century Gothic" w:hAnsi="Century Gothic"/>
          <w:sz w:val="24"/>
        </w:rPr>
        <w:t>The process to manage, describe, analyze, store, curate and publish</w:t>
      </w:r>
      <w:r w:rsidRPr="00667F9D">
        <w:rPr>
          <w:rFonts w:ascii="Century Gothic" w:hAnsi="Century Gothic"/>
          <w:spacing w:val="-14"/>
          <w:sz w:val="24"/>
        </w:rPr>
        <w:t xml:space="preserve"> </w:t>
      </w:r>
      <w:r w:rsidRPr="00667F9D">
        <w:rPr>
          <w:rFonts w:ascii="Century Gothic" w:hAnsi="Century Gothic"/>
          <w:sz w:val="24"/>
        </w:rPr>
        <w:t>datasets;</w:t>
      </w:r>
    </w:p>
    <w:p w14:paraId="2FB5E4EB" w14:textId="77777777" w:rsidR="00160EC4" w:rsidRPr="00667F9D" w:rsidRDefault="00687C28" w:rsidP="00856673">
      <w:pPr>
        <w:pStyle w:val="ListParagraph"/>
        <w:widowControl/>
        <w:numPr>
          <w:ilvl w:val="0"/>
          <w:numId w:val="24"/>
        </w:numPr>
        <w:spacing w:after="120"/>
        <w:ind w:left="1080" w:hanging="540"/>
        <w:rPr>
          <w:rFonts w:ascii="Century Gothic" w:hAnsi="Century Gothic"/>
          <w:sz w:val="24"/>
        </w:rPr>
      </w:pPr>
      <w:r w:rsidRPr="00667F9D">
        <w:rPr>
          <w:rFonts w:ascii="Century Gothic" w:hAnsi="Century Gothic"/>
          <w:sz w:val="24"/>
        </w:rPr>
        <w:t>The process for efficient and effective data</w:t>
      </w:r>
      <w:r w:rsidRPr="00667F9D">
        <w:rPr>
          <w:rFonts w:ascii="Century Gothic" w:hAnsi="Century Gothic"/>
          <w:spacing w:val="-5"/>
          <w:sz w:val="24"/>
        </w:rPr>
        <w:t xml:space="preserve"> </w:t>
      </w:r>
      <w:r w:rsidRPr="00667F9D">
        <w:rPr>
          <w:rFonts w:ascii="Century Gothic" w:hAnsi="Century Gothic"/>
          <w:sz w:val="24"/>
        </w:rPr>
        <w:t>flow;</w:t>
      </w:r>
    </w:p>
    <w:p w14:paraId="701BDCBE" w14:textId="5C519A78" w:rsidR="00160EC4" w:rsidRPr="00667F9D" w:rsidRDefault="00687C28" w:rsidP="00856673">
      <w:pPr>
        <w:pStyle w:val="ListParagraph"/>
        <w:widowControl/>
        <w:numPr>
          <w:ilvl w:val="0"/>
          <w:numId w:val="24"/>
        </w:numPr>
        <w:spacing w:after="120"/>
        <w:ind w:left="1080" w:hanging="540"/>
        <w:rPr>
          <w:rFonts w:ascii="Century Gothic" w:hAnsi="Century Gothic"/>
          <w:sz w:val="24"/>
        </w:rPr>
      </w:pPr>
      <w:r w:rsidRPr="00667F9D">
        <w:rPr>
          <w:rFonts w:ascii="Century Gothic" w:hAnsi="Century Gothic"/>
          <w:sz w:val="24"/>
        </w:rPr>
        <w:t>The process to address data</w:t>
      </w:r>
      <w:r w:rsidRPr="00667F9D">
        <w:rPr>
          <w:rFonts w:ascii="Century Gothic" w:hAnsi="Century Gothic"/>
          <w:spacing w:val="-1"/>
          <w:sz w:val="24"/>
        </w:rPr>
        <w:t xml:space="preserve"> </w:t>
      </w:r>
      <w:r w:rsidRPr="00667F9D">
        <w:rPr>
          <w:rFonts w:ascii="Century Gothic" w:hAnsi="Century Gothic"/>
          <w:sz w:val="24"/>
        </w:rPr>
        <w:t>sharing;</w:t>
      </w:r>
    </w:p>
    <w:p w14:paraId="77F048E6" w14:textId="3B946681" w:rsidR="00160EC4" w:rsidRPr="00667F9D" w:rsidRDefault="00A24F8D" w:rsidP="00856673">
      <w:pPr>
        <w:pStyle w:val="ListParagraph"/>
        <w:widowControl/>
        <w:numPr>
          <w:ilvl w:val="0"/>
          <w:numId w:val="24"/>
        </w:numPr>
        <w:spacing w:after="120" w:line="307" w:lineRule="auto"/>
        <w:ind w:left="1080" w:hanging="540"/>
        <w:rPr>
          <w:rFonts w:ascii="Century Gothic" w:hAnsi="Century Gothic"/>
          <w:sz w:val="24"/>
        </w:rPr>
      </w:pPr>
      <w:r w:rsidRPr="00667F9D">
        <w:rPr>
          <w:rFonts w:ascii="Century Gothic" w:hAnsi="Century Gothic"/>
          <w:sz w:val="24"/>
        </w:rPr>
        <w:t>Explanation of h</w:t>
      </w:r>
      <w:r w:rsidR="00687C28" w:rsidRPr="00667F9D">
        <w:rPr>
          <w:rFonts w:ascii="Century Gothic" w:hAnsi="Century Gothic"/>
          <w:sz w:val="24"/>
        </w:rPr>
        <w:t>ow the DMP align</w:t>
      </w:r>
      <w:r w:rsidRPr="00667F9D">
        <w:rPr>
          <w:rFonts w:ascii="Century Gothic" w:hAnsi="Century Gothic"/>
          <w:sz w:val="24"/>
        </w:rPr>
        <w:t>s</w:t>
      </w:r>
      <w:r w:rsidR="00687C28" w:rsidRPr="00667F9D">
        <w:rPr>
          <w:rFonts w:ascii="Century Gothic" w:hAnsi="Century Gothic"/>
          <w:sz w:val="24"/>
        </w:rPr>
        <w:t xml:space="preserve"> with applicant’s established data management approach (if applicable);</w:t>
      </w:r>
      <w:r w:rsidR="00687C28" w:rsidRPr="00667F9D">
        <w:rPr>
          <w:rFonts w:ascii="Century Gothic" w:hAnsi="Century Gothic"/>
          <w:spacing w:val="-1"/>
          <w:sz w:val="24"/>
        </w:rPr>
        <w:t xml:space="preserve"> </w:t>
      </w:r>
      <w:r w:rsidR="00687C28" w:rsidRPr="00667F9D">
        <w:rPr>
          <w:rFonts w:ascii="Century Gothic" w:hAnsi="Century Gothic"/>
          <w:sz w:val="24"/>
        </w:rPr>
        <w:t>and</w:t>
      </w:r>
    </w:p>
    <w:p w14:paraId="3946F4AB" w14:textId="2398B815" w:rsidR="00160EC4" w:rsidRPr="00FD6BD7" w:rsidRDefault="3D573424" w:rsidP="06AF9444">
      <w:pPr>
        <w:pStyle w:val="ListParagraph"/>
        <w:widowControl/>
        <w:numPr>
          <w:ilvl w:val="0"/>
          <w:numId w:val="24"/>
        </w:numPr>
        <w:spacing w:after="480" w:line="284" w:lineRule="exact"/>
        <w:ind w:left="1080" w:hanging="540"/>
        <w:rPr>
          <w:rFonts w:ascii="Century Gothic" w:hAnsi="Century Gothic"/>
          <w:sz w:val="24"/>
          <w:szCs w:val="24"/>
        </w:rPr>
      </w:pPr>
      <w:r w:rsidRPr="06AF9444">
        <w:rPr>
          <w:rFonts w:ascii="Century Gothic" w:hAnsi="Century Gothic"/>
          <w:sz w:val="24"/>
          <w:szCs w:val="24"/>
        </w:rPr>
        <w:t>The mechanisms to share and ensure long-term archival of the</w:t>
      </w:r>
      <w:r w:rsidRPr="06AF9444">
        <w:rPr>
          <w:rFonts w:ascii="Century Gothic" w:hAnsi="Century Gothic"/>
          <w:spacing w:val="-11"/>
          <w:sz w:val="24"/>
          <w:szCs w:val="24"/>
        </w:rPr>
        <w:t xml:space="preserve"> </w:t>
      </w:r>
      <w:r w:rsidRPr="06AF9444">
        <w:rPr>
          <w:rFonts w:ascii="Century Gothic" w:hAnsi="Century Gothic"/>
          <w:sz w:val="24"/>
          <w:szCs w:val="24"/>
        </w:rPr>
        <w:t>dataset.</w:t>
      </w:r>
    </w:p>
    <w:p w14:paraId="644FC49C" w14:textId="62EEB6F8" w:rsidR="00160EC4" w:rsidRPr="00A10B21" w:rsidRDefault="0947AE04" w:rsidP="00A10B21">
      <w:pPr>
        <w:pStyle w:val="Heading3"/>
      </w:pPr>
      <w:bookmarkStart w:id="145" w:name="_Toc179896487"/>
      <w:r>
        <w:t>3.14</w:t>
      </w:r>
      <w:r w:rsidR="00687C28">
        <w:tab/>
      </w:r>
      <w:r w:rsidRPr="00A10B21">
        <w:t xml:space="preserve"> </w:t>
      </w:r>
      <w:r w:rsidR="00687C28">
        <w:tab/>
      </w:r>
      <w:r w:rsidRPr="00A10B21">
        <w:t>Community Engagement, Capacity Building, and Equity</w:t>
      </w:r>
      <w:bookmarkEnd w:id="145"/>
    </w:p>
    <w:p w14:paraId="76EC1B38" w14:textId="64288A90" w:rsidR="00160EC4" w:rsidRPr="00FD6BD7" w:rsidRDefault="66391FD7" w:rsidP="06AF9444">
      <w:pPr>
        <w:widowControl/>
        <w:spacing w:after="480" w:line="276" w:lineRule="auto"/>
        <w:rPr>
          <w:rFonts w:ascii="Century Gothic" w:eastAsia="Century Gothic" w:hAnsi="Century Gothic" w:cs="Century Gothic"/>
          <w:sz w:val="24"/>
          <w:szCs w:val="24"/>
        </w:rPr>
      </w:pPr>
      <w:r w:rsidRPr="06AF9444">
        <w:rPr>
          <w:rFonts w:ascii="Century Gothic" w:eastAsia="Century Gothic" w:hAnsi="Century Gothic" w:cs="Century Gothic"/>
          <w:sz w:val="24"/>
          <w:szCs w:val="24"/>
        </w:rPr>
        <w:t xml:space="preserve">As the State of </w:t>
      </w:r>
      <w:r w:rsidR="0947AE04" w:rsidRPr="06AF9444">
        <w:rPr>
          <w:rFonts w:ascii="Century Gothic" w:eastAsia="Century Gothic" w:hAnsi="Century Gothic" w:cs="Century Gothic"/>
          <w:sz w:val="24"/>
          <w:szCs w:val="24"/>
        </w:rPr>
        <w:t xml:space="preserve">California works towards ensuring equitable outcomes for all Californians, CDFW is seeking projects that promote the following objectives:  </w:t>
      </w:r>
    </w:p>
    <w:p w14:paraId="74D8EDBD" w14:textId="1F853EEB" w:rsidR="00160EC4" w:rsidRPr="005A1F0F" w:rsidRDefault="0947AE04" w:rsidP="06AF9444">
      <w:pPr>
        <w:pStyle w:val="ListParagraph"/>
        <w:widowControl/>
        <w:numPr>
          <w:ilvl w:val="0"/>
          <w:numId w:val="4"/>
        </w:numPr>
        <w:spacing w:after="480" w:line="284" w:lineRule="exact"/>
        <w:rPr>
          <w:rFonts w:ascii="Century Gothic" w:eastAsia="Century Gothic" w:hAnsi="Century Gothic" w:cs="Century Gothic"/>
          <w:sz w:val="24"/>
          <w:szCs w:val="24"/>
        </w:rPr>
      </w:pPr>
      <w:r w:rsidRPr="005A1F0F">
        <w:rPr>
          <w:rFonts w:ascii="Century Gothic" w:eastAsia="Century Gothic" w:hAnsi="Century Gothic" w:cs="Century Gothic"/>
          <w:sz w:val="24"/>
          <w:szCs w:val="24"/>
        </w:rPr>
        <w:t>The project includes meaningful and timely collaboration with communities potentially affected by the project outcomes, especially communities that have been historically underrepresented and/or have a cultural interest in the project site (e.g., tribal ancestral lands).</w:t>
      </w:r>
    </w:p>
    <w:p w14:paraId="0CD22EEC" w14:textId="46E7E647" w:rsidR="00160EC4" w:rsidRPr="005A1F0F" w:rsidRDefault="0947AE04" w:rsidP="06AF9444">
      <w:pPr>
        <w:pStyle w:val="ListParagraph"/>
        <w:widowControl/>
        <w:numPr>
          <w:ilvl w:val="0"/>
          <w:numId w:val="4"/>
        </w:numPr>
        <w:spacing w:after="480" w:line="284" w:lineRule="exact"/>
        <w:rPr>
          <w:rFonts w:ascii="Century Gothic" w:eastAsia="Century Gothic" w:hAnsi="Century Gothic" w:cs="Century Gothic"/>
          <w:sz w:val="24"/>
          <w:szCs w:val="24"/>
        </w:rPr>
      </w:pPr>
      <w:r w:rsidRPr="005A1F0F">
        <w:rPr>
          <w:rFonts w:ascii="Century Gothic" w:eastAsia="Century Gothic" w:hAnsi="Century Gothic" w:cs="Century Gothic"/>
          <w:sz w:val="24"/>
          <w:szCs w:val="24"/>
        </w:rPr>
        <w:t xml:space="preserve">The project would benefit disadvantaged </w:t>
      </w:r>
      <w:r w:rsidR="00356D8C">
        <w:rPr>
          <w:rFonts w:ascii="Century Gothic" w:eastAsia="Century Gothic" w:hAnsi="Century Gothic" w:cs="Century Gothic"/>
          <w:sz w:val="24"/>
          <w:szCs w:val="24"/>
        </w:rPr>
        <w:t xml:space="preserve">communities </w:t>
      </w:r>
      <w:r w:rsidRPr="005A1F0F">
        <w:rPr>
          <w:rFonts w:ascii="Century Gothic" w:eastAsia="Century Gothic" w:hAnsi="Century Gothic" w:cs="Century Gothic"/>
          <w:sz w:val="24"/>
          <w:szCs w:val="24"/>
        </w:rPr>
        <w:t>(see Section 3.</w:t>
      </w:r>
      <w:r w:rsidR="34583FD8" w:rsidRPr="06AF9444">
        <w:rPr>
          <w:rFonts w:ascii="Century Gothic" w:eastAsia="Century Gothic" w:hAnsi="Century Gothic" w:cs="Century Gothic"/>
          <w:sz w:val="24"/>
          <w:szCs w:val="24"/>
        </w:rPr>
        <w:t>4</w:t>
      </w:r>
      <w:r w:rsidRPr="005A1F0F">
        <w:rPr>
          <w:rFonts w:ascii="Century Gothic" w:eastAsia="Century Gothic" w:hAnsi="Century Gothic" w:cs="Century Gothic"/>
          <w:sz w:val="24"/>
          <w:szCs w:val="24"/>
        </w:rPr>
        <w:t xml:space="preserve">), and would further environmental justice, particularly for communities that disproportionally experience climate change-related consequences. </w:t>
      </w:r>
    </w:p>
    <w:p w14:paraId="76918B7C" w14:textId="2E0C8987" w:rsidR="00160EC4" w:rsidRPr="005A1F0F" w:rsidRDefault="0947AE04" w:rsidP="06AF9444">
      <w:pPr>
        <w:pStyle w:val="ListParagraph"/>
        <w:widowControl/>
        <w:numPr>
          <w:ilvl w:val="0"/>
          <w:numId w:val="4"/>
        </w:numPr>
        <w:spacing w:after="480" w:line="284" w:lineRule="exact"/>
        <w:rPr>
          <w:rFonts w:ascii="Century Gothic" w:eastAsia="Century Gothic" w:hAnsi="Century Gothic" w:cs="Century Gothic"/>
          <w:sz w:val="24"/>
          <w:szCs w:val="24"/>
        </w:rPr>
      </w:pPr>
      <w:r w:rsidRPr="005A1F0F">
        <w:rPr>
          <w:rFonts w:ascii="Century Gothic" w:eastAsia="Century Gothic" w:hAnsi="Century Gothic" w:cs="Century Gothic"/>
          <w:sz w:val="24"/>
          <w:szCs w:val="24"/>
        </w:rPr>
        <w:lastRenderedPageBreak/>
        <w:t>The project would expand the capacity of the restoration community by building project teams that include individuals and organizations from disadvantaged, under-resourced, and historically underrepresented groups, and/or by providing opportunities for workforce and organizational development.</w:t>
      </w:r>
    </w:p>
    <w:p w14:paraId="334AF86E" w14:textId="04CF3F69" w:rsidR="00160EC4" w:rsidRDefault="0947AE04" w:rsidP="06AF9444">
      <w:pPr>
        <w:pStyle w:val="ListParagraph"/>
        <w:widowControl/>
        <w:numPr>
          <w:ilvl w:val="0"/>
          <w:numId w:val="4"/>
        </w:numPr>
        <w:spacing w:after="480" w:line="284" w:lineRule="exact"/>
        <w:rPr>
          <w:rFonts w:ascii="Century Gothic" w:eastAsia="Century Gothic" w:hAnsi="Century Gothic" w:cs="Century Gothic"/>
          <w:sz w:val="24"/>
          <w:szCs w:val="24"/>
        </w:rPr>
      </w:pPr>
      <w:r w:rsidRPr="005A1F0F">
        <w:rPr>
          <w:rFonts w:ascii="Century Gothic" w:eastAsia="Century Gothic" w:hAnsi="Century Gothic" w:cs="Century Gothic"/>
          <w:sz w:val="24"/>
          <w:szCs w:val="24"/>
        </w:rPr>
        <w:t xml:space="preserve">The applicant organization demonstrates an internal commitment to inclusivity and diversity in its hiring, training, and planning practices.  </w:t>
      </w:r>
    </w:p>
    <w:p w14:paraId="79DFC45C" w14:textId="2D71AB7B" w:rsidR="00593A39" w:rsidRPr="00CF051C" w:rsidRDefault="00593A39" w:rsidP="00A10B21">
      <w:pPr>
        <w:pStyle w:val="Heading3"/>
      </w:pPr>
      <w:bookmarkStart w:id="146" w:name="_Toc179896488"/>
      <w:r>
        <w:t>3.15</w:t>
      </w:r>
      <w:r>
        <w:tab/>
      </w:r>
      <w:r w:rsidRPr="00CF051C">
        <w:t xml:space="preserve"> </w:t>
      </w:r>
      <w:r>
        <w:tab/>
      </w:r>
      <w:r w:rsidR="003A2FD4">
        <w:t>Cannabis Restoration Grant Requirements</w:t>
      </w:r>
      <w:bookmarkEnd w:id="146"/>
    </w:p>
    <w:p w14:paraId="06B6B84A" w14:textId="64C49659" w:rsidR="00323729" w:rsidRPr="00653DC5" w:rsidRDefault="003A2FD4" w:rsidP="00A10B21">
      <w:pPr>
        <w:pStyle w:val="BodyText"/>
        <w:spacing w:after="400"/>
      </w:pPr>
      <w:r>
        <w:t xml:space="preserve">Please refer to </w:t>
      </w:r>
      <w:r w:rsidR="00B9233F">
        <w:t xml:space="preserve">the </w:t>
      </w:r>
      <w:hyperlink r:id="rId52" w:history="1">
        <w:r w:rsidR="00B9233F" w:rsidRPr="00A10B21">
          <w:t xml:space="preserve">Cannabis Restoration Grant Program’s </w:t>
        </w:r>
        <w:r w:rsidR="00B9233F" w:rsidRPr="00A10B21">
          <w:rPr>
            <w:color w:val="0000FF"/>
            <w:u w:color="0000FF"/>
          </w:rPr>
          <w:t xml:space="preserve">Cleanup, Remediation, and </w:t>
        </w:r>
        <w:r w:rsidR="00A25B16" w:rsidRPr="00A10B21">
          <w:rPr>
            <w:color w:val="0000FF"/>
            <w:u w:color="0000FF"/>
          </w:rPr>
          <w:t>Watershed Enhancement Funding Opportunity</w:t>
        </w:r>
      </w:hyperlink>
      <w:r w:rsidR="00A25B16">
        <w:t xml:space="preserve"> for </w:t>
      </w:r>
      <w:r w:rsidR="00653DC5">
        <w:t xml:space="preserve">requirements specific to this program. </w:t>
      </w:r>
      <w:r w:rsidR="008F730C">
        <w:t>Program-s</w:t>
      </w:r>
      <w:r w:rsidR="00EF2306">
        <w:t>pecific requirements include remediation of illegal water diversions (Section</w:t>
      </w:r>
      <w:r w:rsidR="008F730C">
        <w:t xml:space="preserve"> 4.14), </w:t>
      </w:r>
      <w:r w:rsidR="00631FC1">
        <w:t xml:space="preserve">remediation of hazardous materials (Section 4.16), and </w:t>
      </w:r>
      <w:r w:rsidR="008F730C">
        <w:t xml:space="preserve">coordination </w:t>
      </w:r>
      <w:r w:rsidR="00631FC1">
        <w:t>with law enforcement officials (</w:t>
      </w:r>
      <w:r w:rsidR="009410BB">
        <w:t>Section 4.17).</w:t>
      </w:r>
    </w:p>
    <w:p w14:paraId="335D62DA" w14:textId="3D982E5F" w:rsidR="00160EC4" w:rsidRPr="00FD6BD7" w:rsidRDefault="587AE8A8" w:rsidP="00A10B21">
      <w:pPr>
        <w:pStyle w:val="Heading2"/>
      </w:pPr>
      <w:bookmarkStart w:id="147" w:name="_Toc417892512"/>
      <w:bookmarkStart w:id="148" w:name="4_Proposal_Selection"/>
      <w:bookmarkStart w:id="149" w:name="_Toc179896489"/>
      <w:bookmarkEnd w:id="147"/>
      <w:bookmarkEnd w:id="148"/>
      <w:r>
        <w:t>4</w:t>
      </w:r>
      <w:r w:rsidR="00687C28">
        <w:tab/>
      </w:r>
      <w:r w:rsidR="075B15DA">
        <w:t>Application Submission and Selection</w:t>
      </w:r>
      <w:bookmarkEnd w:id="149"/>
    </w:p>
    <w:p w14:paraId="35C67B66" w14:textId="74458A9D" w:rsidR="00160EC4" w:rsidRPr="00667F9D" w:rsidRDefault="56C2B1F2" w:rsidP="00A10B21">
      <w:pPr>
        <w:pStyle w:val="Heading3"/>
      </w:pPr>
      <w:bookmarkStart w:id="150" w:name="4.1_Proposal_Solicitation_Notice"/>
      <w:bookmarkStart w:id="151" w:name="_Toc886356"/>
      <w:bookmarkStart w:id="152" w:name="_Toc179896490"/>
      <w:bookmarkEnd w:id="150"/>
      <w:r>
        <w:t>4.1</w:t>
      </w:r>
      <w:r w:rsidR="007857F3">
        <w:tab/>
      </w:r>
      <w:r w:rsidR="007857F3">
        <w:tab/>
      </w:r>
      <w:r w:rsidR="3BD491B8">
        <w:t>Application</w:t>
      </w:r>
      <w:r w:rsidR="3D573424">
        <w:t xml:space="preserve"> Submittal Process</w:t>
      </w:r>
      <w:bookmarkEnd w:id="151"/>
      <w:bookmarkEnd w:id="152"/>
    </w:p>
    <w:p w14:paraId="72F74728" w14:textId="7F4101BB" w:rsidR="00E47881" w:rsidRPr="00856673" w:rsidRDefault="00BC050F" w:rsidP="00276386">
      <w:pPr>
        <w:pStyle w:val="BodyText"/>
        <w:spacing w:after="400"/>
      </w:pPr>
      <w:bookmarkStart w:id="153" w:name="bookmark62"/>
      <w:bookmarkStart w:id="154" w:name="bookmark63"/>
      <w:bookmarkEnd w:id="153"/>
      <w:bookmarkEnd w:id="154"/>
      <w:r w:rsidRPr="00856673">
        <w:t>CDFW accepts restoration grant concept proposals on an ongoing basis</w:t>
      </w:r>
      <w:r w:rsidR="00F530CD" w:rsidRPr="00856673">
        <w:t xml:space="preserve"> </w:t>
      </w:r>
      <w:r w:rsidR="008E378D" w:rsidRPr="00856673">
        <w:t xml:space="preserve">through </w:t>
      </w:r>
      <w:hyperlink r:id="rId53" w:history="1">
        <w:r w:rsidR="008E378D" w:rsidRPr="00856673">
          <w:rPr>
            <w:rStyle w:val="Hyperlink"/>
            <w:color w:val="auto"/>
            <w:u w:val="none"/>
          </w:rPr>
          <w:t>CDFW’s WebGrants</w:t>
        </w:r>
      </w:hyperlink>
      <w:r w:rsidR="008E378D" w:rsidRPr="00856673">
        <w:t xml:space="preserve"> portal</w:t>
      </w:r>
      <w:r w:rsidRPr="00856673">
        <w:t xml:space="preserve">. </w:t>
      </w:r>
      <w:r w:rsidR="0056276C" w:rsidRPr="00856673">
        <w:t xml:space="preserve">A single concept may be submitted for consideration under each of the funding sources </w:t>
      </w:r>
      <w:r w:rsidR="0034504C" w:rsidRPr="00856673">
        <w:t>except for</w:t>
      </w:r>
      <w:r w:rsidR="10802BBC" w:rsidRPr="00856673">
        <w:t xml:space="preserve"> </w:t>
      </w:r>
      <w:r w:rsidR="0034504C" w:rsidRPr="00856673">
        <w:t>FRGP</w:t>
      </w:r>
      <w:r w:rsidR="0056276C" w:rsidRPr="00856673">
        <w:t xml:space="preserve">. </w:t>
      </w:r>
      <w:r w:rsidR="004966A7" w:rsidRPr="00856673">
        <w:t xml:space="preserve">Concept proposals </w:t>
      </w:r>
      <w:r w:rsidR="0058346B" w:rsidRPr="00856673">
        <w:t>are subject to</w:t>
      </w:r>
      <w:r w:rsidR="00E35CC8" w:rsidRPr="00856673">
        <w:t xml:space="preserve"> Public Records Act requests.</w:t>
      </w:r>
      <w:r w:rsidR="00417FAB" w:rsidRPr="00856673">
        <w:t xml:space="preserve"> It is strongly recommended that prospective applicants contact CDFW staff for a consultation prior to submitting a concept application.</w:t>
      </w:r>
      <w:r w:rsidR="0058346B" w:rsidRPr="00856673">
        <w:t xml:space="preserve"> </w:t>
      </w:r>
    </w:p>
    <w:p w14:paraId="498692EC" w14:textId="581C40A3" w:rsidR="00323729" w:rsidRPr="00667F9D" w:rsidRDefault="00FA1069" w:rsidP="00276386">
      <w:pPr>
        <w:pStyle w:val="BodyText"/>
        <w:spacing w:after="400"/>
      </w:pPr>
      <w:r w:rsidRPr="00856673">
        <w:t xml:space="preserve">Applicants will first submit a concept </w:t>
      </w:r>
      <w:r w:rsidR="077E50C8" w:rsidRPr="00856673">
        <w:t>proposal</w:t>
      </w:r>
      <w:r w:rsidRPr="00856673">
        <w:t xml:space="preserve">. CDFW staff review concept </w:t>
      </w:r>
      <w:r w:rsidR="5B9B37D1" w:rsidRPr="00856673">
        <w:t xml:space="preserve">proposals </w:t>
      </w:r>
      <w:r w:rsidRPr="00856673">
        <w:t xml:space="preserve">for consistency with CDFW mission, any specific program priorities, and the strength of the proposed project. In addition, CDFW staff will look at all concept proposals for geographic location, regional need, project type, </w:t>
      </w:r>
      <w:r w:rsidRPr="00856673">
        <w:lastRenderedPageBreak/>
        <w:t>readiness, cost, and cost share. CDFW staff will offer applicants feedback regarding alignment with priorities, overall merit, and any ineligible costs</w:t>
      </w:r>
      <w:r w:rsidR="00A471AE">
        <w:t>, allowing applicants the opportunity to modify their applicat</w:t>
      </w:r>
      <w:r w:rsidR="002F2E42">
        <w:t>ion</w:t>
      </w:r>
      <w:r w:rsidR="00A471AE">
        <w:t>s as desired</w:t>
      </w:r>
      <w:r w:rsidRPr="00856673">
        <w:t xml:space="preserve">. Depending on the funding program, </w:t>
      </w:r>
      <w:r w:rsidR="001B171E" w:rsidRPr="00856673">
        <w:t xml:space="preserve">CDFW </w:t>
      </w:r>
      <w:r w:rsidR="4CC6C388" w:rsidRPr="00856673">
        <w:t>may</w:t>
      </w:r>
      <w:r w:rsidR="001B171E" w:rsidRPr="00856673">
        <w:t xml:space="preserve"> </w:t>
      </w:r>
      <w:r w:rsidR="009B6017">
        <w:t xml:space="preserve">either </w:t>
      </w:r>
      <w:r w:rsidR="001B171E" w:rsidRPr="00856673">
        <w:t xml:space="preserve">invite selected applicants to submit </w:t>
      </w:r>
      <w:r w:rsidR="0D7ECEEF" w:rsidRPr="00856673">
        <w:t xml:space="preserve">a </w:t>
      </w:r>
      <w:r w:rsidR="00820642" w:rsidRPr="00856673">
        <w:t xml:space="preserve">full </w:t>
      </w:r>
      <w:r w:rsidR="009B6017">
        <w:t xml:space="preserve">or supplemental </w:t>
      </w:r>
      <w:r w:rsidR="00820642" w:rsidRPr="00856673">
        <w:t>application</w:t>
      </w:r>
      <w:r w:rsidR="1E49A858" w:rsidRPr="00856673">
        <w:t xml:space="preserve"> for further consideration</w:t>
      </w:r>
      <w:r w:rsidR="001B171E" w:rsidRPr="00856673">
        <w:t xml:space="preserve"> or </w:t>
      </w:r>
      <w:r w:rsidR="7084CB53" w:rsidRPr="00856673">
        <w:t xml:space="preserve">proceed </w:t>
      </w:r>
      <w:r w:rsidR="1A3AF55A" w:rsidRPr="00856673">
        <w:t xml:space="preserve">to fund </w:t>
      </w:r>
      <w:r w:rsidR="2A76F722" w:rsidRPr="00856673">
        <w:t xml:space="preserve">the </w:t>
      </w:r>
      <w:r w:rsidR="7084CB53" w:rsidRPr="00856673">
        <w:t>proposal</w:t>
      </w:r>
      <w:r w:rsidR="30CB5255" w:rsidRPr="00856673">
        <w:t>s</w:t>
      </w:r>
      <w:r w:rsidR="7084CB53" w:rsidRPr="00856673">
        <w:t xml:space="preserve">. </w:t>
      </w:r>
      <w:r w:rsidR="00B838E1" w:rsidRPr="00856673">
        <w:t xml:space="preserve">For </w:t>
      </w:r>
      <w:r w:rsidR="2584C4A0" w:rsidRPr="00856673">
        <w:t>f</w:t>
      </w:r>
      <w:r w:rsidR="0DF06DE0" w:rsidRPr="00856673">
        <w:t>ull</w:t>
      </w:r>
      <w:r w:rsidR="009B6017">
        <w:t>/supplemental</w:t>
      </w:r>
      <w:r w:rsidR="0DF06DE0" w:rsidRPr="00856673">
        <w:t xml:space="preserve"> </w:t>
      </w:r>
      <w:r w:rsidR="2124E2FA" w:rsidRPr="00856673">
        <w:t>a</w:t>
      </w:r>
      <w:r w:rsidR="0DF06DE0" w:rsidRPr="00856673">
        <w:t>pplication</w:t>
      </w:r>
      <w:r w:rsidR="40136F5C" w:rsidRPr="00856673">
        <w:t>s</w:t>
      </w:r>
      <w:r w:rsidR="00B838E1" w:rsidRPr="00667F9D">
        <w:t xml:space="preserve">, applicants will be provided access upon CDFW invitation. </w:t>
      </w:r>
    </w:p>
    <w:p w14:paraId="292A2394" w14:textId="3F1C9F8A" w:rsidR="00160EC4" w:rsidRPr="00667F9D" w:rsidRDefault="56C2B1F2" w:rsidP="00A10B21">
      <w:pPr>
        <w:pStyle w:val="Heading3"/>
      </w:pPr>
      <w:bookmarkStart w:id="155" w:name="4.3_Proposal_Review_and_Selection_Proces"/>
      <w:bookmarkStart w:id="156" w:name="_Toc886357"/>
      <w:bookmarkStart w:id="157" w:name="_Toc179896491"/>
      <w:bookmarkEnd w:id="155"/>
      <w:r>
        <w:t>4.2</w:t>
      </w:r>
      <w:r w:rsidR="007857F3">
        <w:tab/>
      </w:r>
      <w:r w:rsidR="00507607">
        <w:tab/>
      </w:r>
      <w:r w:rsidR="3D573424" w:rsidRPr="00667F9D">
        <w:t>Proposal Review and Selection</w:t>
      </w:r>
      <w:r w:rsidR="3D573424" w:rsidRPr="00667F9D">
        <w:rPr>
          <w:spacing w:val="1"/>
        </w:rPr>
        <w:t xml:space="preserve"> </w:t>
      </w:r>
      <w:r w:rsidR="3D573424" w:rsidRPr="00667F9D">
        <w:t>Process</w:t>
      </w:r>
      <w:bookmarkEnd w:id="156"/>
      <w:bookmarkEnd w:id="157"/>
    </w:p>
    <w:p w14:paraId="50A3B649" w14:textId="577C3343" w:rsidR="00160EC4" w:rsidRPr="00667F9D" w:rsidRDefault="00047B52" w:rsidP="00276386">
      <w:pPr>
        <w:pStyle w:val="BodyText"/>
        <w:spacing w:after="400"/>
      </w:pPr>
      <w:r w:rsidRPr="00856673">
        <w:t xml:space="preserve">Depending on the </w:t>
      </w:r>
      <w:r w:rsidR="14E06EED" w:rsidRPr="00856673">
        <w:t xml:space="preserve">funding </w:t>
      </w:r>
      <w:r w:rsidR="009641A2" w:rsidRPr="00856673">
        <w:t>program</w:t>
      </w:r>
      <w:r w:rsidR="009305E9" w:rsidRPr="00856673">
        <w:t xml:space="preserve">, </w:t>
      </w:r>
      <w:r w:rsidR="00AA4D22" w:rsidRPr="00856673">
        <w:t xml:space="preserve">CDFW will evaluate </w:t>
      </w:r>
      <w:r w:rsidR="006856D8" w:rsidRPr="00856673">
        <w:t xml:space="preserve">submitted </w:t>
      </w:r>
      <w:r w:rsidR="00AA4D22" w:rsidRPr="00856673">
        <w:t>p</w:t>
      </w:r>
      <w:r w:rsidR="00687C28" w:rsidRPr="00856673">
        <w:t xml:space="preserve">roposals using </w:t>
      </w:r>
      <w:r w:rsidR="003C4878" w:rsidRPr="00856673">
        <w:t xml:space="preserve">a </w:t>
      </w:r>
      <w:r w:rsidR="00687C28" w:rsidRPr="00856673">
        <w:t>multi-step process</w:t>
      </w:r>
      <w:r w:rsidR="005E33F0" w:rsidRPr="00856673">
        <w:t>, including</w:t>
      </w:r>
      <w:r w:rsidR="00AC1216" w:rsidRPr="00856673">
        <w:t xml:space="preserve"> the review processes</w:t>
      </w:r>
      <w:r w:rsidR="00687C28" w:rsidRPr="00856673">
        <w:t xml:space="preserve"> described below. Each </w:t>
      </w:r>
      <w:r w:rsidR="00B838E1" w:rsidRPr="00856673">
        <w:t xml:space="preserve">program </w:t>
      </w:r>
      <w:r w:rsidR="00687C28" w:rsidRPr="00856673">
        <w:t>may have variations in the review process and criteria; applicants should</w:t>
      </w:r>
      <w:r w:rsidR="00687C28" w:rsidRPr="00667F9D">
        <w:t xml:space="preserve"> review the specific review </w:t>
      </w:r>
      <w:r w:rsidR="00680435" w:rsidRPr="00667F9D">
        <w:t xml:space="preserve">feedback from CDFW. </w:t>
      </w:r>
    </w:p>
    <w:p w14:paraId="7FA99053" w14:textId="285A63E2" w:rsidR="00160EC4" w:rsidRPr="00667F9D" w:rsidRDefault="7596F5E4" w:rsidP="00A10B21">
      <w:pPr>
        <w:pStyle w:val="Heading4"/>
      </w:pPr>
      <w:bookmarkStart w:id="158" w:name="4.3.1_Administrative_Review"/>
      <w:bookmarkStart w:id="159" w:name="4.3.2_Technical_Review"/>
      <w:bookmarkStart w:id="160" w:name="_Toc886359"/>
      <w:bookmarkStart w:id="161" w:name="_Toc179896492"/>
      <w:bookmarkEnd w:id="158"/>
      <w:bookmarkEnd w:id="159"/>
      <w:r>
        <w:t>4.2.1</w:t>
      </w:r>
      <w:r w:rsidR="00FC342B">
        <w:tab/>
      </w:r>
      <w:r w:rsidR="3D573424" w:rsidRPr="00667F9D">
        <w:t>Technical</w:t>
      </w:r>
      <w:r w:rsidR="3D573424" w:rsidRPr="00667F9D">
        <w:rPr>
          <w:spacing w:val="-1"/>
        </w:rPr>
        <w:t xml:space="preserve"> </w:t>
      </w:r>
      <w:r w:rsidR="3D573424" w:rsidRPr="00667F9D">
        <w:t>Review</w:t>
      </w:r>
      <w:bookmarkEnd w:id="160"/>
      <w:bookmarkEnd w:id="161"/>
    </w:p>
    <w:p w14:paraId="0E83B212" w14:textId="73EF7460" w:rsidR="00DC7668" w:rsidRPr="00354676" w:rsidRDefault="006A517F" w:rsidP="00276386">
      <w:pPr>
        <w:pStyle w:val="BodyText"/>
        <w:spacing w:after="400"/>
        <w:ind w:left="547"/>
      </w:pPr>
      <w:r w:rsidRPr="00667F9D">
        <w:t>CDFW technical reviewers will evaluate and score a</w:t>
      </w:r>
      <w:r w:rsidR="00687C28" w:rsidRPr="00667F9D">
        <w:t xml:space="preserve">ll eligible and complete </w:t>
      </w:r>
      <w:r w:rsidR="00680435" w:rsidRPr="00667F9D">
        <w:t>applications</w:t>
      </w:r>
      <w:r w:rsidR="00687C28" w:rsidRPr="00667F9D">
        <w:t xml:space="preserve">. </w:t>
      </w:r>
      <w:r w:rsidR="7674FAFE" w:rsidRPr="52B35097">
        <w:t>Technical review</w:t>
      </w:r>
      <w:r w:rsidR="00E91948">
        <w:t>er</w:t>
      </w:r>
      <w:r w:rsidR="00617E01">
        <w:t>s</w:t>
      </w:r>
      <w:r w:rsidR="7674FAFE" w:rsidRPr="52B35097">
        <w:t xml:space="preserve"> will consider criteria including </w:t>
      </w:r>
      <w:r w:rsidR="000D79B7">
        <w:t xml:space="preserve">overall </w:t>
      </w:r>
      <w:r w:rsidR="00D47A77">
        <w:t xml:space="preserve">approach and feasibility </w:t>
      </w:r>
      <w:r w:rsidR="000D79B7">
        <w:t xml:space="preserve">of </w:t>
      </w:r>
      <w:r w:rsidR="7674FAFE" w:rsidRPr="52B35097">
        <w:t>project tasks, readiness (including environmental compliance and permitting), budget, and ability to complete project within funding term.</w:t>
      </w:r>
    </w:p>
    <w:p w14:paraId="35A5CA43" w14:textId="771EBD46" w:rsidR="00160EC4" w:rsidRPr="00667F9D" w:rsidRDefault="7596F5E4" w:rsidP="00A10B21">
      <w:pPr>
        <w:pStyle w:val="Heading4"/>
      </w:pPr>
      <w:bookmarkStart w:id="162" w:name="Table_2._Overview_of_Technical_Review_Cr"/>
      <w:bookmarkStart w:id="163" w:name="_bookmark43"/>
      <w:bookmarkStart w:id="164" w:name="4.3.3_Engineering-Geological_Review"/>
      <w:bookmarkStart w:id="165" w:name="_Toc886360"/>
      <w:bookmarkStart w:id="166" w:name="_Toc179896493"/>
      <w:bookmarkEnd w:id="162"/>
      <w:bookmarkEnd w:id="163"/>
      <w:bookmarkEnd w:id="164"/>
      <w:r>
        <w:t>4.2.2</w:t>
      </w:r>
      <w:r w:rsidR="00FC342B">
        <w:tab/>
      </w:r>
      <w:r w:rsidR="3D573424" w:rsidRPr="00667F9D">
        <w:t>Engineering-Geological</w:t>
      </w:r>
      <w:r w:rsidR="3D573424" w:rsidRPr="00667F9D">
        <w:rPr>
          <w:spacing w:val="-1"/>
        </w:rPr>
        <w:t xml:space="preserve"> </w:t>
      </w:r>
      <w:r w:rsidR="3D573424" w:rsidRPr="00667F9D">
        <w:t>Review</w:t>
      </w:r>
      <w:bookmarkEnd w:id="165"/>
      <w:bookmarkEnd w:id="166"/>
    </w:p>
    <w:p w14:paraId="344D34DF" w14:textId="7D640161" w:rsidR="00160EC4" w:rsidRPr="00667F9D" w:rsidRDefault="00721590" w:rsidP="00276386">
      <w:pPr>
        <w:pStyle w:val="BodyText"/>
        <w:spacing w:after="400"/>
        <w:ind w:left="547"/>
      </w:pPr>
      <w:r w:rsidRPr="00667F9D">
        <w:t xml:space="preserve">CDFW will conduct </w:t>
      </w:r>
      <w:bookmarkStart w:id="167" w:name="_Hlk528056869"/>
      <w:r w:rsidR="78959969" w:rsidRPr="00667F9D">
        <w:t>Engineering-</w:t>
      </w:r>
      <w:r w:rsidR="00687C28" w:rsidRPr="00667F9D">
        <w:t xml:space="preserve">Geological </w:t>
      </w:r>
      <w:bookmarkEnd w:id="167"/>
      <w:r w:rsidR="00687C28" w:rsidRPr="00667F9D">
        <w:t>review on Planning and Implementation projects as appropriate.</w:t>
      </w:r>
      <w:r w:rsidR="00856ABF">
        <w:t xml:space="preserve"> CDFW Engineering-Geological will </w:t>
      </w:r>
      <w:r w:rsidR="001C3CEF">
        <w:t xml:space="preserve">review </w:t>
      </w:r>
      <w:r w:rsidR="00FA507F" w:rsidRPr="00FA507F">
        <w:t>Conceptual to 30%, Intermediate (65%), or Final (90%) Design Plans and Basis of Design, Feasibility, Budget, Schedule, and</w:t>
      </w:r>
      <w:r w:rsidR="00C01486">
        <w:t xml:space="preserve"> overall project</w:t>
      </w:r>
      <w:r w:rsidR="00FA507F" w:rsidRPr="00FA507F">
        <w:t xml:space="preserve"> Implementation</w:t>
      </w:r>
      <w:r w:rsidR="00E35CEB">
        <w:t xml:space="preserve">. </w:t>
      </w:r>
    </w:p>
    <w:p w14:paraId="36CA17F1" w14:textId="40260B6E" w:rsidR="00160EC4" w:rsidRPr="00667F9D" w:rsidRDefault="7596F5E4" w:rsidP="00A10B21">
      <w:pPr>
        <w:pStyle w:val="Heading4"/>
        <w:keepNext/>
        <w:ind w:left="547"/>
      </w:pPr>
      <w:bookmarkStart w:id="168" w:name="4.3.4_Independent_Scientific_Review"/>
      <w:bookmarkStart w:id="169" w:name="4.3.5_Selection_Panel"/>
      <w:bookmarkStart w:id="170" w:name="_Toc886362"/>
      <w:bookmarkStart w:id="171" w:name="_Toc179896494"/>
      <w:bookmarkEnd w:id="168"/>
      <w:bookmarkEnd w:id="169"/>
      <w:r>
        <w:lastRenderedPageBreak/>
        <w:t>4.2.3</w:t>
      </w:r>
      <w:r w:rsidR="00FC342B">
        <w:tab/>
      </w:r>
      <w:r w:rsidR="505FBCB9" w:rsidRPr="00667F9D">
        <w:t>Executive Review</w:t>
      </w:r>
      <w:r w:rsidR="27889594" w:rsidRPr="00667F9D">
        <w:t xml:space="preserve"> or </w:t>
      </w:r>
      <w:r w:rsidR="3D573424" w:rsidRPr="00667F9D">
        <w:t>Selection</w:t>
      </w:r>
      <w:r w:rsidR="3D573424" w:rsidRPr="00667F9D">
        <w:rPr>
          <w:spacing w:val="-3"/>
        </w:rPr>
        <w:t xml:space="preserve"> </w:t>
      </w:r>
      <w:r w:rsidR="3D573424" w:rsidRPr="00667F9D">
        <w:t>Panel</w:t>
      </w:r>
      <w:bookmarkEnd w:id="170"/>
      <w:bookmarkEnd w:id="171"/>
    </w:p>
    <w:p w14:paraId="02055C0F" w14:textId="14B47099" w:rsidR="00160EC4" w:rsidRPr="00667F9D" w:rsidRDefault="00687C28" w:rsidP="00856673">
      <w:pPr>
        <w:pStyle w:val="BodyText"/>
        <w:ind w:left="540"/>
      </w:pPr>
      <w:bookmarkStart w:id="172" w:name="_Hlk527641002"/>
      <w:r w:rsidRPr="00667F9D">
        <w:t xml:space="preserve">CDFW </w:t>
      </w:r>
      <w:r w:rsidR="000C31A1" w:rsidRPr="00667F9D">
        <w:t xml:space="preserve">may </w:t>
      </w:r>
      <w:r w:rsidRPr="00667F9D">
        <w:t>convene a</w:t>
      </w:r>
      <w:r w:rsidR="001624DF" w:rsidRPr="00667F9D">
        <w:t>n Executive Review or</w:t>
      </w:r>
      <w:r w:rsidRPr="00667F9D">
        <w:t xml:space="preserve"> Selection Panel </w:t>
      </w:r>
      <w:r w:rsidR="44621A02" w:rsidRPr="00667F9D">
        <w:t xml:space="preserve">(Panel) </w:t>
      </w:r>
      <w:r w:rsidR="78959969" w:rsidRPr="00667F9D">
        <w:t>to</w:t>
      </w:r>
      <w:r w:rsidRPr="00667F9D">
        <w:t xml:space="preserve"> review the scores and comments from the </w:t>
      </w:r>
      <w:r w:rsidR="51EA9AB0" w:rsidRPr="00667F9D">
        <w:t>r</w:t>
      </w:r>
      <w:r w:rsidRPr="00667F9D">
        <w:t xml:space="preserve">eview process. The Panel may establish subcommittees, organized around funding priorities, to provide a preliminary ranking for </w:t>
      </w:r>
      <w:r w:rsidR="001624DF" w:rsidRPr="00667F9D">
        <w:t>their</w:t>
      </w:r>
      <w:r w:rsidRPr="00667F9D">
        <w:t xml:space="preserve"> deliberations. The Panel will </w:t>
      </w:r>
      <w:r w:rsidR="000F4CF1" w:rsidRPr="00667F9D">
        <w:t xml:space="preserve">review and finalize </w:t>
      </w:r>
      <w:r w:rsidRPr="00667F9D">
        <w:t>the funding recommendations</w:t>
      </w:r>
      <w:r w:rsidR="000F4CF1" w:rsidRPr="00667F9D">
        <w:t xml:space="preserve"> for CDFW Director approval</w:t>
      </w:r>
      <w:r w:rsidRPr="00667F9D">
        <w:t>. When developing the funding recommendation, the Panel will consider</w:t>
      </w:r>
      <w:r w:rsidR="00A46D9C" w:rsidRPr="00667F9D">
        <w:t xml:space="preserve"> criteria such as</w:t>
      </w:r>
      <w:r w:rsidRPr="00667F9D">
        <w:t>:</w:t>
      </w:r>
    </w:p>
    <w:p w14:paraId="22A96752" w14:textId="77777777" w:rsidR="00160EC4" w:rsidRPr="00667F9D" w:rsidRDefault="00687C28" w:rsidP="00856673">
      <w:pPr>
        <w:pStyle w:val="ListParagraph"/>
        <w:widowControl/>
        <w:numPr>
          <w:ilvl w:val="3"/>
          <w:numId w:val="14"/>
        </w:numPr>
        <w:spacing w:after="120" w:line="294" w:lineRule="exact"/>
        <w:ind w:left="1620" w:hanging="540"/>
        <w:rPr>
          <w:rFonts w:ascii="Century Gothic" w:hAnsi="Century Gothic"/>
          <w:sz w:val="24"/>
        </w:rPr>
      </w:pPr>
      <w:r w:rsidRPr="00667F9D">
        <w:rPr>
          <w:rFonts w:ascii="Century Gothic" w:hAnsi="Century Gothic"/>
          <w:sz w:val="24"/>
        </w:rPr>
        <w:t>Technical Review scores and</w:t>
      </w:r>
      <w:r w:rsidRPr="00667F9D">
        <w:rPr>
          <w:rFonts w:ascii="Century Gothic" w:hAnsi="Century Gothic"/>
          <w:spacing w:val="2"/>
          <w:sz w:val="24"/>
        </w:rPr>
        <w:t xml:space="preserve"> </w:t>
      </w:r>
      <w:r w:rsidRPr="00667F9D">
        <w:rPr>
          <w:rFonts w:ascii="Century Gothic" w:hAnsi="Century Gothic"/>
          <w:sz w:val="24"/>
        </w:rPr>
        <w:t>comments;</w:t>
      </w:r>
    </w:p>
    <w:p w14:paraId="57ED6D49" w14:textId="3F5BD8FE" w:rsidR="00160EC4" w:rsidRPr="00667F9D" w:rsidRDefault="00687C28" w:rsidP="00856673">
      <w:pPr>
        <w:pStyle w:val="ListParagraph"/>
        <w:widowControl/>
        <w:numPr>
          <w:ilvl w:val="3"/>
          <w:numId w:val="14"/>
        </w:numPr>
        <w:spacing w:after="120"/>
        <w:ind w:left="1620" w:hanging="540"/>
        <w:rPr>
          <w:rFonts w:ascii="Century Gothic" w:hAnsi="Century Gothic"/>
          <w:sz w:val="24"/>
        </w:rPr>
      </w:pPr>
      <w:r w:rsidRPr="00667F9D">
        <w:rPr>
          <w:rFonts w:ascii="Century Gothic" w:hAnsi="Century Gothic"/>
          <w:sz w:val="24"/>
        </w:rPr>
        <w:t xml:space="preserve">Engineering-Geological Review, </w:t>
      </w:r>
      <w:r w:rsidR="00A4327A" w:rsidRPr="00667F9D">
        <w:rPr>
          <w:rFonts w:ascii="Century Gothic" w:hAnsi="Century Gothic"/>
          <w:sz w:val="24"/>
        </w:rPr>
        <w:t>as</w:t>
      </w:r>
      <w:r w:rsidR="00A4327A" w:rsidRPr="00667F9D">
        <w:rPr>
          <w:rFonts w:ascii="Century Gothic" w:hAnsi="Century Gothic"/>
          <w:spacing w:val="-1"/>
          <w:sz w:val="24"/>
        </w:rPr>
        <w:t xml:space="preserve"> </w:t>
      </w:r>
      <w:r w:rsidRPr="00667F9D">
        <w:rPr>
          <w:rFonts w:ascii="Century Gothic" w:hAnsi="Century Gothic"/>
          <w:sz w:val="24"/>
        </w:rPr>
        <w:t>applicable;</w:t>
      </w:r>
    </w:p>
    <w:p w14:paraId="4A8678B6" w14:textId="427EB196" w:rsidR="00160EC4" w:rsidRPr="00667F9D" w:rsidRDefault="00217AA9" w:rsidP="00856673">
      <w:pPr>
        <w:pStyle w:val="ListParagraph"/>
        <w:widowControl/>
        <w:numPr>
          <w:ilvl w:val="3"/>
          <w:numId w:val="14"/>
        </w:numPr>
        <w:spacing w:after="120"/>
        <w:ind w:left="1620" w:hanging="540"/>
        <w:rPr>
          <w:rFonts w:ascii="Century Gothic" w:hAnsi="Century Gothic"/>
          <w:sz w:val="24"/>
        </w:rPr>
      </w:pPr>
      <w:r w:rsidRPr="00667F9D">
        <w:rPr>
          <w:rFonts w:ascii="Century Gothic" w:hAnsi="Century Gothic"/>
          <w:sz w:val="24"/>
        </w:rPr>
        <w:t>Regional priority i</w:t>
      </w:r>
      <w:r w:rsidR="00687C28" w:rsidRPr="00667F9D">
        <w:rPr>
          <w:rFonts w:ascii="Century Gothic" w:hAnsi="Century Gothic"/>
          <w:sz w:val="24"/>
        </w:rPr>
        <w:t>nput from CDFW Regional Managers;</w:t>
      </w:r>
    </w:p>
    <w:p w14:paraId="23D1CD3D" w14:textId="18781A14" w:rsidR="00160EC4" w:rsidRPr="00667F9D" w:rsidRDefault="000C31A1" w:rsidP="00856673">
      <w:pPr>
        <w:pStyle w:val="ListParagraph"/>
        <w:widowControl/>
        <w:numPr>
          <w:ilvl w:val="3"/>
          <w:numId w:val="14"/>
        </w:numPr>
        <w:spacing w:after="480"/>
        <w:ind w:left="1620" w:hanging="540"/>
        <w:rPr>
          <w:rFonts w:ascii="Century Gothic" w:hAnsi="Century Gothic"/>
          <w:sz w:val="24"/>
        </w:rPr>
      </w:pPr>
      <w:r w:rsidRPr="00667F9D">
        <w:rPr>
          <w:rFonts w:ascii="Century Gothic" w:hAnsi="Century Gothic"/>
          <w:sz w:val="24"/>
        </w:rPr>
        <w:t>Project readiness</w:t>
      </w:r>
      <w:r w:rsidR="002D43FA">
        <w:rPr>
          <w:rFonts w:ascii="Century Gothic" w:hAnsi="Century Gothic"/>
          <w:sz w:val="24"/>
        </w:rPr>
        <w:t>.</w:t>
      </w:r>
    </w:p>
    <w:p w14:paraId="18936841" w14:textId="3C7FA04D" w:rsidR="00160EC4" w:rsidRPr="00667F9D" w:rsidRDefault="00687C28" w:rsidP="00C93CFE">
      <w:pPr>
        <w:pStyle w:val="BodyText"/>
        <w:ind w:left="540"/>
      </w:pPr>
      <w:r w:rsidRPr="00667F9D">
        <w:t xml:space="preserve">The Panel may </w:t>
      </w:r>
      <w:r w:rsidRPr="00856673">
        <w:t>recommend</w:t>
      </w:r>
      <w:r w:rsidRPr="00667F9D">
        <w:t xml:space="preserve"> modifications, including reducing requested grant amounts to meet current and any potential future program priorities, funding targets</w:t>
      </w:r>
      <w:r w:rsidR="00473854">
        <w:t>,</w:t>
      </w:r>
      <w:r w:rsidRPr="00667F9D">
        <w:t xml:space="preserve"> and available funding limitations.</w:t>
      </w:r>
    </w:p>
    <w:p w14:paraId="6A133B09" w14:textId="4CAC842F" w:rsidR="00160EC4" w:rsidRPr="00667F9D" w:rsidRDefault="7596F5E4" w:rsidP="00A10B21">
      <w:pPr>
        <w:pStyle w:val="Heading4"/>
      </w:pPr>
      <w:bookmarkStart w:id="173" w:name="4.3.6_Director_Review_and_Action"/>
      <w:bookmarkStart w:id="174" w:name="_Toc886363"/>
      <w:bookmarkStart w:id="175" w:name="_Toc179896495"/>
      <w:bookmarkEnd w:id="172"/>
      <w:bookmarkEnd w:id="173"/>
      <w:r>
        <w:t>4.2.4</w:t>
      </w:r>
      <w:r w:rsidR="00FC342B">
        <w:tab/>
      </w:r>
      <w:r w:rsidR="3D573424" w:rsidRPr="00667F9D">
        <w:t>Director Review and</w:t>
      </w:r>
      <w:r w:rsidR="3D573424" w:rsidRPr="00667F9D">
        <w:rPr>
          <w:spacing w:val="-6"/>
        </w:rPr>
        <w:t xml:space="preserve"> </w:t>
      </w:r>
      <w:r w:rsidR="3D573424" w:rsidRPr="00667F9D">
        <w:t>Action</w:t>
      </w:r>
      <w:bookmarkEnd w:id="174"/>
      <w:bookmarkEnd w:id="175"/>
    </w:p>
    <w:p w14:paraId="551CD1E6" w14:textId="50316083" w:rsidR="0048138C" w:rsidRPr="00667F9D" w:rsidRDefault="00AF254E" w:rsidP="00276386">
      <w:pPr>
        <w:pStyle w:val="BodyText"/>
        <w:spacing w:after="400"/>
        <w:ind w:left="547"/>
      </w:pPr>
      <w:r>
        <w:t xml:space="preserve">For </w:t>
      </w:r>
      <w:r w:rsidRPr="00856673">
        <w:t>certain</w:t>
      </w:r>
      <w:r>
        <w:t xml:space="preserve"> programs</w:t>
      </w:r>
      <w:r w:rsidR="009410BB">
        <w:t>,</w:t>
      </w:r>
      <w:r>
        <w:t xml:space="preserve"> t</w:t>
      </w:r>
      <w:r w:rsidR="0048138C" w:rsidRPr="00667F9D">
        <w:t xml:space="preserve">he </w:t>
      </w:r>
      <w:r w:rsidR="5FDFEA1C" w:rsidRPr="00667F9D">
        <w:t xml:space="preserve">Panel’s </w:t>
      </w:r>
      <w:r w:rsidR="0048138C" w:rsidRPr="00667F9D">
        <w:t>final recommendations will be presented to the Director of CDFW</w:t>
      </w:r>
      <w:r w:rsidR="009B3266">
        <w:t xml:space="preserve"> for final approval</w:t>
      </w:r>
      <w:r w:rsidR="0048138C" w:rsidRPr="00667F9D">
        <w:t>. The Director will consider the comments and recommendations from all levels of the review process and make the final funding decision. Following approval by the Director, the selected grant recipients will receive a commitment letter officially notifying them of their selection and grant amount.</w:t>
      </w:r>
    </w:p>
    <w:p w14:paraId="10C72259" w14:textId="11A07BD6" w:rsidR="00DC2255" w:rsidRPr="00F430A0" w:rsidRDefault="73C4B2F1" w:rsidP="00A10B21">
      <w:pPr>
        <w:pStyle w:val="Heading3"/>
        <w:keepNext/>
      </w:pPr>
      <w:bookmarkStart w:id="176" w:name="_Toc179896496"/>
      <w:r>
        <w:t>4.</w:t>
      </w:r>
      <w:r w:rsidR="191080CC">
        <w:t>3</w:t>
      </w:r>
      <w:r w:rsidR="004D49F0">
        <w:tab/>
      </w:r>
      <w:r w:rsidR="004D49F0">
        <w:tab/>
      </w:r>
      <w:r w:rsidR="4566CC37">
        <w:t>Contingency Funding Review Process</w:t>
      </w:r>
      <w:bookmarkEnd w:id="176"/>
    </w:p>
    <w:p w14:paraId="72F66C4C" w14:textId="1E74CED5" w:rsidR="00636F18" w:rsidRDefault="007D14A9" w:rsidP="009F0961">
      <w:pPr>
        <w:pStyle w:val="Caption"/>
        <w:widowControl/>
        <w:spacing w:after="120"/>
        <w:rPr>
          <w:rFonts w:ascii="Century Gothic" w:hAnsi="Century Gothic"/>
          <w:sz w:val="24"/>
          <w:szCs w:val="24"/>
        </w:rPr>
      </w:pPr>
      <w:r w:rsidRPr="00667F9D">
        <w:t xml:space="preserve">CDFW </w:t>
      </w:r>
      <w:r w:rsidR="009969B8" w:rsidRPr="00667F9D">
        <w:t xml:space="preserve">will </w:t>
      </w:r>
      <w:r w:rsidR="00A44FD0" w:rsidRPr="00667F9D">
        <w:t xml:space="preserve">evaluate and score </w:t>
      </w:r>
      <w:r w:rsidR="000A2261" w:rsidRPr="00667F9D">
        <w:t>c</w:t>
      </w:r>
      <w:r w:rsidR="0059139A" w:rsidRPr="00667F9D">
        <w:t xml:space="preserve">ontingency </w:t>
      </w:r>
      <w:r w:rsidR="000A2261" w:rsidRPr="00667F9D">
        <w:t>f</w:t>
      </w:r>
      <w:r w:rsidR="0059139A" w:rsidRPr="00667F9D">
        <w:t>unding</w:t>
      </w:r>
      <w:r w:rsidR="00DE0736" w:rsidRPr="00667F9D">
        <w:t xml:space="preserve"> </w:t>
      </w:r>
      <w:r w:rsidR="000A2261" w:rsidRPr="00667F9D">
        <w:t>proposals</w:t>
      </w:r>
      <w:r w:rsidR="00241D36" w:rsidRPr="00667F9D">
        <w:t xml:space="preserve"> </w:t>
      </w:r>
      <w:r w:rsidR="00950CE0" w:rsidRPr="00667F9D">
        <w:t xml:space="preserve">according to the </w:t>
      </w:r>
      <w:r w:rsidR="00CB2C05" w:rsidRPr="00667F9D">
        <w:t xml:space="preserve">overall </w:t>
      </w:r>
      <w:r w:rsidR="00950CE0" w:rsidRPr="00667F9D">
        <w:t xml:space="preserve">criteria outlined in Table </w:t>
      </w:r>
      <w:r w:rsidR="00461D64">
        <w:t>1</w:t>
      </w:r>
      <w:r w:rsidR="00CB2C05" w:rsidRPr="00667F9D">
        <w:t>, with</w:t>
      </w:r>
      <w:r w:rsidR="003D1976" w:rsidRPr="00667F9D">
        <w:t xml:space="preserve"> </w:t>
      </w:r>
      <w:r w:rsidR="00CB2C05" w:rsidRPr="00667F9D">
        <w:t>additional</w:t>
      </w:r>
      <w:r w:rsidR="00780B16" w:rsidRPr="00667F9D">
        <w:t xml:space="preserve">, </w:t>
      </w:r>
      <w:r w:rsidR="00CB2C05" w:rsidRPr="00667F9D">
        <w:t xml:space="preserve">more </w:t>
      </w:r>
      <w:r w:rsidR="001E4EB9" w:rsidRPr="00667F9D">
        <w:t xml:space="preserve">specific review criteria and associated weighting factors </w:t>
      </w:r>
      <w:r w:rsidR="00CB2C05" w:rsidRPr="00667F9D">
        <w:t xml:space="preserve">included in the </w:t>
      </w:r>
      <w:r w:rsidR="009E3DF8" w:rsidRPr="00667F9D">
        <w:t xml:space="preserve">individual </w:t>
      </w:r>
      <w:r w:rsidR="000C31A1" w:rsidRPr="00667F9D">
        <w:t>program guidelines</w:t>
      </w:r>
      <w:r w:rsidR="001E4EB9" w:rsidRPr="00667F9D">
        <w:t>.</w:t>
      </w:r>
      <w:bookmarkStart w:id="177" w:name="_Toc117248271"/>
    </w:p>
    <w:p w14:paraId="26020C99" w14:textId="270481DB" w:rsidR="00A6161B" w:rsidRPr="007B50B9" w:rsidRDefault="007B50B9" w:rsidP="009F0961">
      <w:pPr>
        <w:pStyle w:val="Caption"/>
        <w:widowControl/>
        <w:spacing w:after="120"/>
        <w:rPr>
          <w:rFonts w:ascii="Century Gothic" w:hAnsi="Century Gothic"/>
          <w:sz w:val="24"/>
          <w:szCs w:val="24"/>
        </w:rPr>
      </w:pPr>
      <w:r w:rsidRPr="007B50B9">
        <w:rPr>
          <w:rFonts w:ascii="Century Gothic" w:hAnsi="Century Gothic"/>
          <w:sz w:val="24"/>
          <w:szCs w:val="24"/>
        </w:rPr>
        <w:lastRenderedPageBreak/>
        <w:t xml:space="preserve">Table </w:t>
      </w:r>
      <w:r w:rsidRPr="007B50B9">
        <w:rPr>
          <w:rFonts w:ascii="Century Gothic" w:hAnsi="Century Gothic"/>
          <w:sz w:val="24"/>
          <w:szCs w:val="24"/>
        </w:rPr>
        <w:fldChar w:fldCharType="begin"/>
      </w:r>
      <w:r w:rsidRPr="007B50B9">
        <w:rPr>
          <w:rFonts w:ascii="Century Gothic" w:hAnsi="Century Gothic"/>
          <w:sz w:val="24"/>
          <w:szCs w:val="24"/>
        </w:rPr>
        <w:instrText xml:space="preserve"> SEQ Table \* ARABIC </w:instrText>
      </w:r>
      <w:r w:rsidRPr="007B50B9">
        <w:rPr>
          <w:rFonts w:ascii="Century Gothic" w:hAnsi="Century Gothic"/>
          <w:sz w:val="24"/>
          <w:szCs w:val="24"/>
        </w:rPr>
        <w:fldChar w:fldCharType="separate"/>
      </w:r>
      <w:r w:rsidR="00AF61A6">
        <w:rPr>
          <w:rFonts w:ascii="Century Gothic" w:hAnsi="Century Gothic"/>
          <w:noProof/>
          <w:sz w:val="24"/>
          <w:szCs w:val="24"/>
        </w:rPr>
        <w:t>1</w:t>
      </w:r>
      <w:r w:rsidRPr="007B50B9">
        <w:rPr>
          <w:rFonts w:ascii="Century Gothic" w:hAnsi="Century Gothic"/>
          <w:sz w:val="24"/>
          <w:szCs w:val="24"/>
        </w:rPr>
        <w:fldChar w:fldCharType="end"/>
      </w:r>
      <w:r w:rsidRPr="007B50B9">
        <w:rPr>
          <w:rFonts w:ascii="Century Gothic" w:hAnsi="Century Gothic"/>
          <w:sz w:val="24"/>
          <w:szCs w:val="24"/>
        </w:rPr>
        <w:t>. Contingency Funding Review Criteria</w:t>
      </w:r>
      <w:bookmarkEnd w:id="177"/>
    </w:p>
    <w:tbl>
      <w:tblPr>
        <w:tblStyle w:val="TableGrid"/>
        <w:tblW w:w="8384" w:type="dxa"/>
        <w:tblInd w:w="175" w:type="dxa"/>
        <w:tblLayout w:type="fixed"/>
        <w:tblLook w:val="06A0" w:firstRow="1" w:lastRow="0" w:firstColumn="1" w:lastColumn="0" w:noHBand="1" w:noVBand="1"/>
      </w:tblPr>
      <w:tblGrid>
        <w:gridCol w:w="8384"/>
      </w:tblGrid>
      <w:tr w:rsidR="00121F80" w:rsidRPr="00667F9D" w14:paraId="0422C4D9" w14:textId="77777777" w:rsidTr="00F816C5">
        <w:trPr>
          <w:trHeight w:val="421"/>
          <w:tblHeader/>
        </w:trPr>
        <w:tc>
          <w:tcPr>
            <w:tcW w:w="8384" w:type="dxa"/>
          </w:tcPr>
          <w:p w14:paraId="713247D1" w14:textId="77777777" w:rsidR="00121F80" w:rsidRPr="00667F9D" w:rsidRDefault="00121F80" w:rsidP="00677530">
            <w:pPr>
              <w:pStyle w:val="ListParagraph"/>
              <w:widowControl/>
              <w:spacing w:before="60" w:after="60"/>
              <w:ind w:left="-15" w:firstLine="15"/>
              <w:rPr>
                <w:rFonts w:ascii="Century Gothic" w:hAnsi="Century Gothic"/>
                <w:b/>
                <w:bCs/>
                <w:sz w:val="24"/>
                <w:szCs w:val="24"/>
              </w:rPr>
            </w:pPr>
            <w:r w:rsidRPr="00667F9D">
              <w:rPr>
                <w:rFonts w:ascii="Century Gothic" w:hAnsi="Century Gothic"/>
                <w:b/>
                <w:bCs/>
                <w:sz w:val="24"/>
                <w:szCs w:val="24"/>
              </w:rPr>
              <w:t>Criteria</w:t>
            </w:r>
          </w:p>
        </w:tc>
      </w:tr>
      <w:tr w:rsidR="00121F80" w:rsidRPr="00667F9D" w14:paraId="33610BA3" w14:textId="77777777" w:rsidTr="002161ED">
        <w:trPr>
          <w:trHeight w:val="691"/>
        </w:trPr>
        <w:tc>
          <w:tcPr>
            <w:tcW w:w="8384" w:type="dxa"/>
          </w:tcPr>
          <w:p w14:paraId="2CCC4BC3" w14:textId="1F705014" w:rsidR="00365665" w:rsidRPr="00667F9D" w:rsidRDefault="00365665" w:rsidP="00677530">
            <w:pPr>
              <w:pStyle w:val="ListParagraph"/>
              <w:widowControl/>
              <w:spacing w:before="60" w:after="60"/>
              <w:ind w:left="165" w:firstLine="0"/>
              <w:rPr>
                <w:rFonts w:ascii="Century Gothic" w:hAnsi="Century Gothic"/>
                <w:b/>
                <w:bCs/>
                <w:sz w:val="24"/>
                <w:szCs w:val="24"/>
              </w:rPr>
            </w:pPr>
            <w:r w:rsidRPr="00667F9D">
              <w:rPr>
                <w:rFonts w:ascii="Century Gothic" w:hAnsi="Century Gothic"/>
                <w:b/>
                <w:bCs/>
                <w:sz w:val="24"/>
                <w:szCs w:val="24"/>
              </w:rPr>
              <w:t xml:space="preserve">1. </w:t>
            </w:r>
            <w:r w:rsidR="00DB6197" w:rsidRPr="00667F9D">
              <w:rPr>
                <w:rFonts w:ascii="Century Gothic" w:hAnsi="Century Gothic"/>
                <w:b/>
                <w:bCs/>
                <w:sz w:val="24"/>
                <w:szCs w:val="24"/>
              </w:rPr>
              <w:t>Administration</w:t>
            </w:r>
            <w:r w:rsidR="00A838CB" w:rsidRPr="00667F9D">
              <w:rPr>
                <w:rFonts w:ascii="Century Gothic" w:hAnsi="Century Gothic"/>
                <w:b/>
                <w:bCs/>
                <w:sz w:val="24"/>
                <w:szCs w:val="24"/>
              </w:rPr>
              <w:t xml:space="preserve"> Review</w:t>
            </w:r>
          </w:p>
          <w:p w14:paraId="706456E5" w14:textId="3CDBEC62" w:rsidR="00F04616" w:rsidRPr="00667F9D" w:rsidRDefault="0085270D" w:rsidP="00677530">
            <w:pPr>
              <w:pStyle w:val="ListParagraph"/>
              <w:widowControl/>
              <w:spacing w:before="60" w:after="60"/>
              <w:ind w:left="165" w:firstLine="0"/>
              <w:rPr>
                <w:rFonts w:ascii="Century Gothic" w:hAnsi="Century Gothic"/>
                <w:sz w:val="24"/>
                <w:szCs w:val="24"/>
              </w:rPr>
            </w:pPr>
            <w:r w:rsidRPr="00CA53AF">
              <w:rPr>
                <w:rFonts w:ascii="Century Gothic" w:hAnsi="Century Gothic"/>
                <w:sz w:val="24"/>
                <w:szCs w:val="24"/>
              </w:rPr>
              <w:t>Is the project</w:t>
            </w:r>
            <w:r w:rsidR="007914F8" w:rsidRPr="00CA53AF">
              <w:rPr>
                <w:rFonts w:ascii="Century Gothic" w:hAnsi="Century Gothic"/>
                <w:sz w:val="24"/>
                <w:szCs w:val="24"/>
              </w:rPr>
              <w:t xml:space="preserve"> currently </w:t>
            </w:r>
            <w:r w:rsidR="00D90FDB" w:rsidRPr="00CA53AF">
              <w:rPr>
                <w:rFonts w:ascii="Century Gothic" w:hAnsi="Century Gothic"/>
                <w:sz w:val="24"/>
                <w:szCs w:val="24"/>
              </w:rPr>
              <w:t xml:space="preserve">funded </w:t>
            </w:r>
            <w:r w:rsidR="001B032D" w:rsidRPr="00CA53AF">
              <w:rPr>
                <w:rFonts w:ascii="Century Gothic" w:hAnsi="Century Gothic"/>
                <w:sz w:val="24"/>
                <w:szCs w:val="24"/>
              </w:rPr>
              <w:t>by the CDFW Restoration Program</w:t>
            </w:r>
            <w:r w:rsidR="00D90FDB" w:rsidRPr="00CA53AF">
              <w:rPr>
                <w:rFonts w:ascii="Century Gothic" w:hAnsi="Century Gothic"/>
                <w:sz w:val="24"/>
                <w:szCs w:val="24"/>
              </w:rPr>
              <w:t>?</w:t>
            </w:r>
          </w:p>
          <w:p w14:paraId="44E66F3B" w14:textId="0E04E28C" w:rsidR="00121F80" w:rsidRPr="00667F9D" w:rsidRDefault="009E3DF8" w:rsidP="00677530">
            <w:pPr>
              <w:pStyle w:val="ListParagraph"/>
              <w:widowControl/>
              <w:spacing w:before="60" w:after="60"/>
              <w:ind w:left="165" w:firstLine="0"/>
              <w:rPr>
                <w:rFonts w:ascii="Century Gothic" w:hAnsi="Century Gothic"/>
                <w:sz w:val="24"/>
                <w:szCs w:val="24"/>
              </w:rPr>
            </w:pPr>
            <w:r w:rsidRPr="00667F9D">
              <w:rPr>
                <w:rFonts w:ascii="Century Gothic" w:hAnsi="Century Gothic"/>
                <w:sz w:val="24"/>
                <w:szCs w:val="24"/>
              </w:rPr>
              <w:t>Are</w:t>
            </w:r>
            <w:r w:rsidR="007032FC" w:rsidRPr="00667F9D">
              <w:rPr>
                <w:rFonts w:ascii="Century Gothic" w:hAnsi="Century Gothic"/>
                <w:sz w:val="24"/>
                <w:szCs w:val="24"/>
              </w:rPr>
              <w:t xml:space="preserve"> there at least </w:t>
            </w:r>
            <w:r w:rsidRPr="00667F9D">
              <w:rPr>
                <w:rFonts w:ascii="Century Gothic" w:hAnsi="Century Gothic"/>
                <w:sz w:val="24"/>
                <w:szCs w:val="24"/>
              </w:rPr>
              <w:t>six</w:t>
            </w:r>
            <w:r w:rsidR="007032FC" w:rsidRPr="00667F9D">
              <w:rPr>
                <w:rFonts w:ascii="Century Gothic" w:hAnsi="Century Gothic"/>
                <w:sz w:val="24"/>
                <w:szCs w:val="24"/>
              </w:rPr>
              <w:t xml:space="preserve"> months left in the grant term?</w:t>
            </w:r>
          </w:p>
        </w:tc>
      </w:tr>
      <w:tr w:rsidR="00121F80" w:rsidRPr="00667F9D" w14:paraId="127E6F7F" w14:textId="77777777" w:rsidTr="002161ED">
        <w:trPr>
          <w:trHeight w:val="691"/>
        </w:trPr>
        <w:tc>
          <w:tcPr>
            <w:tcW w:w="8384" w:type="dxa"/>
          </w:tcPr>
          <w:p w14:paraId="6F3F5F8E" w14:textId="70AFC885" w:rsidR="00E9063F" w:rsidRPr="00667F9D" w:rsidRDefault="00E9063F" w:rsidP="00677530">
            <w:pPr>
              <w:widowControl/>
              <w:spacing w:before="60" w:after="60"/>
              <w:ind w:left="165"/>
              <w:rPr>
                <w:rFonts w:ascii="Century Gothic" w:hAnsi="Century Gothic"/>
                <w:b/>
                <w:bCs/>
                <w:sz w:val="24"/>
                <w:szCs w:val="24"/>
              </w:rPr>
            </w:pPr>
            <w:r w:rsidRPr="00667F9D">
              <w:rPr>
                <w:rFonts w:ascii="Century Gothic" w:hAnsi="Century Gothic"/>
                <w:b/>
                <w:bCs/>
                <w:sz w:val="24"/>
                <w:szCs w:val="24"/>
              </w:rPr>
              <w:t xml:space="preserve">2. </w:t>
            </w:r>
            <w:r w:rsidR="00A766EA" w:rsidRPr="00667F9D">
              <w:rPr>
                <w:rFonts w:ascii="Century Gothic" w:hAnsi="Century Gothic"/>
                <w:b/>
                <w:bCs/>
                <w:sz w:val="24"/>
                <w:szCs w:val="24"/>
              </w:rPr>
              <w:t xml:space="preserve">Consistency with </w:t>
            </w:r>
            <w:r w:rsidR="00DF7040" w:rsidRPr="00667F9D">
              <w:rPr>
                <w:rFonts w:ascii="Century Gothic" w:hAnsi="Century Gothic"/>
                <w:b/>
                <w:bCs/>
                <w:sz w:val="24"/>
                <w:szCs w:val="24"/>
              </w:rPr>
              <w:t>Existing Project</w:t>
            </w:r>
          </w:p>
          <w:p w14:paraId="2D08490D" w14:textId="70A56100" w:rsidR="00121F80" w:rsidRPr="00667F9D" w:rsidRDefault="001B326B" w:rsidP="00677530">
            <w:pPr>
              <w:widowControl/>
              <w:spacing w:before="60" w:after="60"/>
              <w:ind w:left="165"/>
              <w:rPr>
                <w:rFonts w:ascii="Century Gothic" w:hAnsi="Century Gothic"/>
                <w:sz w:val="24"/>
                <w:szCs w:val="24"/>
              </w:rPr>
            </w:pPr>
            <w:r w:rsidRPr="00667F9D">
              <w:rPr>
                <w:rFonts w:ascii="Century Gothic" w:hAnsi="Century Gothic"/>
                <w:sz w:val="24"/>
                <w:szCs w:val="24"/>
              </w:rPr>
              <w:t xml:space="preserve">Extent to which the </w:t>
            </w:r>
            <w:r w:rsidR="00C77FD1" w:rsidRPr="00667F9D">
              <w:rPr>
                <w:rFonts w:ascii="Century Gothic" w:hAnsi="Century Gothic"/>
                <w:sz w:val="24"/>
                <w:szCs w:val="24"/>
              </w:rPr>
              <w:t xml:space="preserve">proposal demonstrates the additional funding request fits within the </w:t>
            </w:r>
            <w:r w:rsidR="009E3DF8" w:rsidRPr="00667F9D">
              <w:rPr>
                <w:rFonts w:ascii="Century Gothic" w:hAnsi="Century Gothic"/>
                <w:sz w:val="24"/>
                <w:szCs w:val="24"/>
              </w:rPr>
              <w:t>intent and scope</w:t>
            </w:r>
            <w:r w:rsidR="00C77FD1" w:rsidRPr="00667F9D">
              <w:rPr>
                <w:rFonts w:ascii="Century Gothic" w:hAnsi="Century Gothic"/>
                <w:sz w:val="24"/>
                <w:szCs w:val="24"/>
              </w:rPr>
              <w:t xml:space="preserve"> of the </w:t>
            </w:r>
            <w:r w:rsidR="00535E01" w:rsidRPr="00667F9D">
              <w:rPr>
                <w:rFonts w:ascii="Century Gothic" w:hAnsi="Century Gothic"/>
                <w:sz w:val="24"/>
                <w:szCs w:val="24"/>
              </w:rPr>
              <w:t>existing project</w:t>
            </w:r>
            <w:r w:rsidR="009E3DF8" w:rsidRPr="00667F9D">
              <w:rPr>
                <w:rFonts w:ascii="Century Gothic" w:hAnsi="Century Gothic"/>
                <w:sz w:val="24"/>
                <w:szCs w:val="24"/>
              </w:rPr>
              <w:t xml:space="preserve"> as originally awarded</w:t>
            </w:r>
            <w:r w:rsidR="00535E01" w:rsidRPr="00667F9D">
              <w:rPr>
                <w:rFonts w:ascii="Century Gothic" w:hAnsi="Century Gothic"/>
                <w:sz w:val="24"/>
                <w:szCs w:val="24"/>
              </w:rPr>
              <w:t xml:space="preserve">. </w:t>
            </w:r>
          </w:p>
        </w:tc>
      </w:tr>
      <w:tr w:rsidR="00121F80" w:rsidRPr="00667F9D" w14:paraId="1CF58C3A" w14:textId="77777777" w:rsidTr="002161ED">
        <w:trPr>
          <w:trHeight w:val="421"/>
        </w:trPr>
        <w:tc>
          <w:tcPr>
            <w:tcW w:w="8384" w:type="dxa"/>
          </w:tcPr>
          <w:p w14:paraId="688CF15D" w14:textId="04952A0A" w:rsidR="00FA46AE" w:rsidRPr="00667F9D" w:rsidRDefault="00FA46AE" w:rsidP="00677530">
            <w:pPr>
              <w:pStyle w:val="ListParagraph"/>
              <w:widowControl/>
              <w:spacing w:before="60" w:after="60"/>
              <w:ind w:left="165" w:firstLine="0"/>
              <w:rPr>
                <w:rFonts w:ascii="Century Gothic" w:hAnsi="Century Gothic"/>
                <w:b/>
                <w:bCs/>
                <w:sz w:val="24"/>
                <w:szCs w:val="24"/>
              </w:rPr>
            </w:pPr>
            <w:r w:rsidRPr="00667F9D">
              <w:rPr>
                <w:rFonts w:ascii="Century Gothic" w:hAnsi="Century Gothic"/>
                <w:b/>
                <w:bCs/>
                <w:sz w:val="24"/>
                <w:szCs w:val="24"/>
              </w:rPr>
              <w:t>3. Justification</w:t>
            </w:r>
          </w:p>
          <w:p w14:paraId="178811FD" w14:textId="712FD5DD" w:rsidR="00121F80" w:rsidRPr="00667F9D" w:rsidRDefault="00535E01" w:rsidP="00677530">
            <w:pPr>
              <w:pStyle w:val="ListParagraph"/>
              <w:widowControl/>
              <w:spacing w:before="60" w:after="60"/>
              <w:ind w:left="165" w:firstLine="0"/>
              <w:rPr>
                <w:rFonts w:ascii="Century Gothic" w:hAnsi="Century Gothic"/>
                <w:sz w:val="24"/>
                <w:szCs w:val="24"/>
              </w:rPr>
            </w:pPr>
            <w:r w:rsidRPr="00667F9D">
              <w:rPr>
                <w:rFonts w:ascii="Century Gothic" w:hAnsi="Century Gothic"/>
                <w:sz w:val="24"/>
                <w:szCs w:val="24"/>
              </w:rPr>
              <w:t>Exten</w:t>
            </w:r>
            <w:r w:rsidR="003775AE">
              <w:rPr>
                <w:rFonts w:ascii="Century Gothic" w:hAnsi="Century Gothic"/>
                <w:sz w:val="24"/>
                <w:szCs w:val="24"/>
              </w:rPr>
              <w:t>t</w:t>
            </w:r>
            <w:r w:rsidRPr="00667F9D">
              <w:rPr>
                <w:rFonts w:ascii="Century Gothic" w:hAnsi="Century Gothic"/>
                <w:sz w:val="24"/>
                <w:szCs w:val="24"/>
              </w:rPr>
              <w:t xml:space="preserve"> to which the proposal adequately </w:t>
            </w:r>
            <w:r w:rsidR="009E79BF" w:rsidRPr="00667F9D">
              <w:rPr>
                <w:rFonts w:ascii="Century Gothic" w:hAnsi="Century Gothic"/>
                <w:sz w:val="24"/>
                <w:szCs w:val="24"/>
              </w:rPr>
              <w:t>describes and</w:t>
            </w:r>
            <w:r w:rsidR="000A73A0" w:rsidRPr="00667F9D">
              <w:rPr>
                <w:rFonts w:ascii="Century Gothic" w:hAnsi="Century Gothic"/>
                <w:sz w:val="24"/>
                <w:szCs w:val="24"/>
              </w:rPr>
              <w:t xml:space="preserve"> provides </w:t>
            </w:r>
            <w:r w:rsidR="00BF5E83" w:rsidRPr="00667F9D">
              <w:rPr>
                <w:rFonts w:ascii="Century Gothic" w:hAnsi="Century Gothic"/>
                <w:sz w:val="24"/>
                <w:szCs w:val="24"/>
              </w:rPr>
              <w:t xml:space="preserve">sufficient rationale to justify </w:t>
            </w:r>
            <w:r w:rsidR="00D95F08" w:rsidRPr="00667F9D">
              <w:rPr>
                <w:rFonts w:ascii="Century Gothic" w:hAnsi="Century Gothic"/>
                <w:sz w:val="24"/>
                <w:szCs w:val="24"/>
              </w:rPr>
              <w:t>the need for</w:t>
            </w:r>
            <w:r w:rsidR="00321E9E" w:rsidRPr="00667F9D">
              <w:rPr>
                <w:rFonts w:ascii="Century Gothic" w:hAnsi="Century Gothic"/>
                <w:sz w:val="24"/>
                <w:szCs w:val="24"/>
              </w:rPr>
              <w:t xml:space="preserve"> additional funds.</w:t>
            </w:r>
            <w:r w:rsidRPr="00667F9D">
              <w:rPr>
                <w:rFonts w:ascii="Century Gothic" w:hAnsi="Century Gothic"/>
                <w:sz w:val="24"/>
                <w:szCs w:val="24"/>
              </w:rPr>
              <w:t xml:space="preserve"> </w:t>
            </w:r>
          </w:p>
        </w:tc>
      </w:tr>
    </w:tbl>
    <w:p w14:paraId="7310F119" w14:textId="77777777" w:rsidR="00BD03E5" w:rsidRPr="00667F9D" w:rsidRDefault="00BD03E5" w:rsidP="00677530">
      <w:pPr>
        <w:widowControl/>
        <w:spacing w:before="91"/>
        <w:ind w:left="187"/>
        <w:rPr>
          <w:rFonts w:ascii="Century Gothic" w:hAnsi="Century Gothic"/>
          <w:sz w:val="24"/>
          <w:szCs w:val="24"/>
        </w:rPr>
      </w:pPr>
    </w:p>
    <w:p w14:paraId="45B740EF" w14:textId="72177D61" w:rsidR="003F2BA5" w:rsidRPr="00667F9D" w:rsidRDefault="003F2BA5" w:rsidP="00856673">
      <w:pPr>
        <w:pStyle w:val="BodyText"/>
      </w:pPr>
      <w:r w:rsidRPr="00667F9D">
        <w:t>CDFW may recommend modifications, including reducing requested grant amounts to meet current and any potential future program priorities, funding targets</w:t>
      </w:r>
      <w:r w:rsidR="007138D4">
        <w:t>,</w:t>
      </w:r>
      <w:r w:rsidRPr="00667F9D">
        <w:t xml:space="preserve"> and available funding limitations</w:t>
      </w:r>
      <w:r w:rsidR="009C3BB9" w:rsidRPr="00667F9D">
        <w:t>.</w:t>
      </w:r>
    </w:p>
    <w:p w14:paraId="67AB7A9D" w14:textId="1A993DD9" w:rsidR="00713D68" w:rsidRPr="00667F9D" w:rsidRDefault="00F56E90" w:rsidP="00276386">
      <w:pPr>
        <w:pStyle w:val="BodyText"/>
        <w:spacing w:after="400"/>
      </w:pPr>
      <w:r w:rsidRPr="00667F9D">
        <w:t xml:space="preserve">Following approval, the selected grant recipients will receive a commitment letter officially notifying them of their </w:t>
      </w:r>
      <w:r w:rsidR="001C3A7A" w:rsidRPr="00667F9D">
        <w:t>award</w:t>
      </w:r>
      <w:r w:rsidRPr="00667F9D">
        <w:t xml:space="preserve"> and grant amount</w:t>
      </w:r>
      <w:r w:rsidR="001C3A7A" w:rsidRPr="00667F9D">
        <w:t>, followed by d</w:t>
      </w:r>
      <w:r w:rsidR="00323B58" w:rsidRPr="00667F9D">
        <w:t>evelopment of grant amendments</w:t>
      </w:r>
      <w:r w:rsidR="00112E8F" w:rsidRPr="00667F9D">
        <w:t xml:space="preserve">. </w:t>
      </w:r>
    </w:p>
    <w:p w14:paraId="7222A541" w14:textId="55876010" w:rsidR="005365F4" w:rsidRPr="00322798" w:rsidRDefault="5CC400F2" w:rsidP="0060236A">
      <w:pPr>
        <w:pStyle w:val="Heading2"/>
      </w:pPr>
      <w:bookmarkStart w:id="178" w:name="_Toc179896497"/>
      <w:r>
        <w:t>5</w:t>
      </w:r>
      <w:r w:rsidR="00507607">
        <w:tab/>
      </w:r>
      <w:r w:rsidR="11B84454">
        <w:t>Project Approval and</w:t>
      </w:r>
      <w:r w:rsidR="73C4B2F1">
        <w:t xml:space="preserve"> </w:t>
      </w:r>
      <w:r w:rsidR="5D3BED34">
        <w:t>Grant Agreement</w:t>
      </w:r>
      <w:bookmarkEnd w:id="178"/>
    </w:p>
    <w:p w14:paraId="26711FCA" w14:textId="03E66668" w:rsidR="00160EC4" w:rsidRPr="00667F9D" w:rsidRDefault="00687C28" w:rsidP="00856673">
      <w:pPr>
        <w:pStyle w:val="BodyText"/>
      </w:pPr>
      <w:bookmarkStart w:id="179" w:name="4.4_Grant_Agreement"/>
      <w:bookmarkEnd w:id="179"/>
      <w:r w:rsidRPr="00856673">
        <w:t>Development</w:t>
      </w:r>
      <w:r w:rsidRPr="00667F9D">
        <w:t xml:space="preserve"> of grant agreements will begin following announcement of awards. Successful applicants will work with an assigned CDFW Grant Manager to develop the grant agreement. The applicant must agree to the </w:t>
      </w:r>
      <w:r w:rsidRPr="00667F9D">
        <w:rPr>
          <w:i/>
        </w:rPr>
        <w:t xml:space="preserve">General Grant Provisions </w:t>
      </w:r>
      <w:r w:rsidRPr="00667F9D">
        <w:t>which will be</w:t>
      </w:r>
      <w:r w:rsidR="00957650" w:rsidRPr="00667F9D">
        <w:t xml:space="preserve"> </w:t>
      </w:r>
      <w:r w:rsidRPr="00667F9D">
        <w:t xml:space="preserve">provided at the time of the </w:t>
      </w:r>
      <w:r w:rsidR="009410BB">
        <w:t>award</w:t>
      </w:r>
      <w:r w:rsidRPr="00667F9D">
        <w:t xml:space="preserve">. </w:t>
      </w:r>
      <w:r w:rsidR="00957650" w:rsidRPr="00667F9D">
        <w:t>Awarded a</w:t>
      </w:r>
      <w:r w:rsidRPr="00667F9D">
        <w:t xml:space="preserve">pplicants </w:t>
      </w:r>
      <w:r w:rsidR="00957650" w:rsidRPr="00667F9D">
        <w:t>must</w:t>
      </w:r>
      <w:r w:rsidRPr="00667F9D">
        <w:t xml:space="preserve"> complete, sign, and return these additional forms:</w:t>
      </w:r>
    </w:p>
    <w:bookmarkStart w:id="180" w:name="_Hlk528249063"/>
    <w:p w14:paraId="5CDD3C88" w14:textId="1E4FBD24" w:rsidR="00160EC4" w:rsidRPr="00667F9D" w:rsidRDefault="00E1717F" w:rsidP="00856673">
      <w:pPr>
        <w:pStyle w:val="ListParagraph"/>
        <w:widowControl/>
        <w:numPr>
          <w:ilvl w:val="2"/>
          <w:numId w:val="83"/>
        </w:numPr>
        <w:spacing w:after="120"/>
        <w:ind w:left="1080" w:hanging="540"/>
        <w:rPr>
          <w:rStyle w:val="Hyperlink"/>
          <w:rFonts w:ascii="Century Gothic" w:hAnsi="Century Gothic"/>
          <w:sz w:val="24"/>
        </w:rPr>
      </w:pPr>
      <w:r w:rsidRPr="00667F9D">
        <w:rPr>
          <w:rFonts w:ascii="Century Gothic" w:hAnsi="Century Gothic"/>
          <w:color w:val="0000FF"/>
          <w:sz w:val="24"/>
          <w:u w:val="single" w:color="0000FF"/>
        </w:rPr>
        <w:fldChar w:fldCharType="begin"/>
      </w:r>
      <w:r w:rsidRPr="00667F9D">
        <w:rPr>
          <w:rFonts w:ascii="Century Gothic" w:hAnsi="Century Gothic"/>
          <w:color w:val="0000FF"/>
          <w:sz w:val="24"/>
          <w:u w:val="single" w:color="0000FF"/>
        </w:rPr>
        <w:instrText xml:space="preserve"> HYPERLINK "https://nrm.dfg.ca.gov/FileHandler.ashx?DocumentID=15445" \l ":~:text=A%20completed%20Payee%20Data%20Record,form%20from%20various%20State%20agencies." </w:instrText>
      </w:r>
      <w:r w:rsidRPr="00667F9D">
        <w:rPr>
          <w:rFonts w:ascii="Century Gothic" w:hAnsi="Century Gothic"/>
          <w:color w:val="0000FF"/>
          <w:sz w:val="24"/>
          <w:u w:val="single" w:color="0000FF"/>
        </w:rPr>
      </w:r>
      <w:r w:rsidRPr="00667F9D">
        <w:rPr>
          <w:rFonts w:ascii="Century Gothic" w:hAnsi="Century Gothic"/>
          <w:color w:val="0000FF"/>
          <w:sz w:val="24"/>
          <w:u w:val="single" w:color="0000FF"/>
        </w:rPr>
        <w:fldChar w:fldCharType="separate"/>
      </w:r>
      <w:r w:rsidR="00687C28" w:rsidRPr="00667F9D">
        <w:rPr>
          <w:rStyle w:val="Hyperlink"/>
          <w:rFonts w:ascii="Century Gothic" w:hAnsi="Century Gothic"/>
          <w:sz w:val="24"/>
        </w:rPr>
        <w:t>Payee Data Record form (STD.</w:t>
      </w:r>
      <w:r w:rsidR="00687C28" w:rsidRPr="00667F9D">
        <w:rPr>
          <w:rStyle w:val="Hyperlink"/>
          <w:rFonts w:ascii="Century Gothic" w:hAnsi="Century Gothic"/>
          <w:spacing w:val="-5"/>
          <w:sz w:val="24"/>
        </w:rPr>
        <w:t xml:space="preserve"> </w:t>
      </w:r>
      <w:r w:rsidR="00687C28" w:rsidRPr="00667F9D">
        <w:rPr>
          <w:rStyle w:val="Hyperlink"/>
          <w:rFonts w:ascii="Century Gothic" w:hAnsi="Century Gothic"/>
          <w:sz w:val="24"/>
        </w:rPr>
        <w:t>204);</w:t>
      </w:r>
    </w:p>
    <w:p w14:paraId="2E68176E" w14:textId="0EE20865" w:rsidR="00160EC4" w:rsidRPr="00667F9D" w:rsidRDefault="00E1717F" w:rsidP="00856673">
      <w:pPr>
        <w:pStyle w:val="ListParagraph"/>
        <w:widowControl/>
        <w:numPr>
          <w:ilvl w:val="2"/>
          <w:numId w:val="19"/>
        </w:numPr>
        <w:spacing w:after="120"/>
        <w:ind w:left="1080" w:hanging="541"/>
        <w:rPr>
          <w:rFonts w:ascii="Century Gothic" w:hAnsi="Century Gothic"/>
          <w:sz w:val="24"/>
        </w:rPr>
      </w:pPr>
      <w:r w:rsidRPr="00667F9D">
        <w:rPr>
          <w:rFonts w:ascii="Century Gothic" w:hAnsi="Century Gothic"/>
          <w:color w:val="0000FF"/>
          <w:sz w:val="24"/>
          <w:u w:val="single" w:color="0000FF"/>
        </w:rPr>
        <w:fldChar w:fldCharType="end"/>
      </w:r>
      <w:r w:rsidR="00687C28" w:rsidRPr="00667F9D">
        <w:rPr>
          <w:rFonts w:ascii="Century Gothic" w:hAnsi="Century Gothic"/>
          <w:sz w:val="24"/>
        </w:rPr>
        <w:t>Federal Taxpayer ID Number (for non-profit</w:t>
      </w:r>
      <w:r w:rsidR="00687C28" w:rsidRPr="00667F9D">
        <w:rPr>
          <w:rFonts w:ascii="Century Gothic" w:hAnsi="Century Gothic"/>
          <w:spacing w:val="-3"/>
          <w:sz w:val="24"/>
        </w:rPr>
        <w:t xml:space="preserve"> </w:t>
      </w:r>
      <w:r w:rsidR="00687C28" w:rsidRPr="00667F9D">
        <w:rPr>
          <w:rFonts w:ascii="Century Gothic" w:hAnsi="Century Gothic"/>
          <w:sz w:val="24"/>
        </w:rPr>
        <w:t>organizations);</w:t>
      </w:r>
    </w:p>
    <w:p w14:paraId="6A57B19F" w14:textId="77777777" w:rsidR="00160EC4" w:rsidRPr="00667F9D" w:rsidRDefault="00687C28" w:rsidP="00856673">
      <w:pPr>
        <w:pStyle w:val="ListParagraph"/>
        <w:widowControl/>
        <w:numPr>
          <w:ilvl w:val="2"/>
          <w:numId w:val="19"/>
        </w:numPr>
        <w:spacing w:after="120"/>
        <w:ind w:left="1080" w:hanging="541"/>
        <w:rPr>
          <w:rFonts w:ascii="Century Gothic" w:hAnsi="Century Gothic"/>
          <w:sz w:val="24"/>
        </w:rPr>
      </w:pPr>
      <w:hyperlink r:id="rId54">
        <w:r w:rsidRPr="00667F9D">
          <w:rPr>
            <w:rFonts w:ascii="Century Gothic" w:hAnsi="Century Gothic"/>
            <w:color w:val="0000FF"/>
            <w:sz w:val="24"/>
            <w:u w:val="single" w:color="0000FF"/>
          </w:rPr>
          <w:t>Drug-Free Workplace Certification (STD. 21)</w:t>
        </w:r>
      </w:hyperlink>
      <w:r w:rsidRPr="00667F9D">
        <w:rPr>
          <w:rFonts w:ascii="Century Gothic" w:hAnsi="Century Gothic"/>
          <w:color w:val="0000FF"/>
          <w:sz w:val="24"/>
          <w:u w:val="single" w:color="0000FF"/>
        </w:rPr>
        <w:t>;</w:t>
      </w:r>
      <w:r w:rsidRPr="00667F9D">
        <w:rPr>
          <w:rFonts w:ascii="Century Gothic" w:hAnsi="Century Gothic"/>
          <w:color w:val="0000FF"/>
          <w:spacing w:val="-6"/>
          <w:sz w:val="24"/>
          <w:u w:val="single" w:color="0000FF"/>
        </w:rPr>
        <w:t xml:space="preserve"> </w:t>
      </w:r>
      <w:r w:rsidRPr="00667F9D">
        <w:rPr>
          <w:rFonts w:ascii="Century Gothic" w:hAnsi="Century Gothic"/>
          <w:color w:val="0000FF"/>
          <w:sz w:val="24"/>
          <w:u w:val="single" w:color="0000FF"/>
        </w:rPr>
        <w:t>and</w:t>
      </w:r>
    </w:p>
    <w:p w14:paraId="414618B9" w14:textId="77777777" w:rsidR="00160EC4" w:rsidRPr="00667F9D" w:rsidRDefault="00687C28" w:rsidP="00856673">
      <w:pPr>
        <w:pStyle w:val="ListParagraph"/>
        <w:widowControl/>
        <w:numPr>
          <w:ilvl w:val="2"/>
          <w:numId w:val="19"/>
        </w:numPr>
        <w:spacing w:after="480"/>
        <w:ind w:left="1080" w:hanging="541"/>
        <w:rPr>
          <w:rFonts w:ascii="Century Gothic" w:hAnsi="Century Gothic"/>
          <w:sz w:val="24"/>
        </w:rPr>
      </w:pPr>
      <w:r w:rsidRPr="00667F9D">
        <w:rPr>
          <w:rFonts w:ascii="Century Gothic" w:hAnsi="Century Gothic"/>
          <w:sz w:val="24"/>
        </w:rPr>
        <w:t>Authorizing Resolution (if</w:t>
      </w:r>
      <w:r w:rsidRPr="00667F9D">
        <w:rPr>
          <w:rFonts w:ascii="Century Gothic" w:hAnsi="Century Gothic"/>
          <w:spacing w:val="-2"/>
          <w:sz w:val="24"/>
        </w:rPr>
        <w:t xml:space="preserve"> </w:t>
      </w:r>
      <w:r w:rsidRPr="00667F9D">
        <w:rPr>
          <w:rFonts w:ascii="Century Gothic" w:hAnsi="Century Gothic"/>
          <w:sz w:val="24"/>
        </w:rPr>
        <w:t>applicable).</w:t>
      </w:r>
    </w:p>
    <w:bookmarkEnd w:id="180"/>
    <w:p w14:paraId="654249D5" w14:textId="45FBCB78" w:rsidR="00160EC4" w:rsidRPr="00667F9D" w:rsidRDefault="00957650" w:rsidP="00276386">
      <w:pPr>
        <w:pStyle w:val="BodyText"/>
        <w:spacing w:after="400"/>
      </w:pPr>
      <w:r w:rsidRPr="00667F9D">
        <w:lastRenderedPageBreak/>
        <w:t xml:space="preserve">For a grant to be executed it must be signed by an </w:t>
      </w:r>
      <w:r w:rsidR="00687C28" w:rsidRPr="00667F9D">
        <w:t>authorized representative of the grant recipient and CDFW.</w:t>
      </w:r>
      <w:r w:rsidR="00CC6496" w:rsidRPr="00667F9D">
        <w:rPr>
          <w:rStyle w:val="MSGENFONTSTYLENAMETEMPLATEROLEMSGENFONTSTYLENAMEBYROLETEXT"/>
          <w:rFonts w:ascii="Century Gothic" w:hAnsi="Century Gothic"/>
        </w:rPr>
        <w:t xml:space="preserve">  Work performed</w:t>
      </w:r>
      <w:r w:rsidR="00250DF6" w:rsidRPr="00667F9D">
        <w:rPr>
          <w:rStyle w:val="MSGENFONTSTYLENAMETEMPLATEROLEMSGENFONTSTYLENAMEBYROLETEXT"/>
          <w:rFonts w:ascii="Century Gothic" w:hAnsi="Century Gothic"/>
        </w:rPr>
        <w:t xml:space="preserve"> prior to an executed agreement</w:t>
      </w:r>
      <w:r w:rsidR="00CC6496" w:rsidRPr="00667F9D">
        <w:rPr>
          <w:rStyle w:val="MSGENFONTSTYLENAMETEMPLATEROLEMSGENFONTSTYLENAMEBYROLETEXT"/>
          <w:rFonts w:ascii="Century Gothic" w:hAnsi="Century Gothic"/>
        </w:rPr>
        <w:t xml:space="preserve"> </w:t>
      </w:r>
      <w:r w:rsidR="00FC5BBC" w:rsidRPr="00667F9D">
        <w:rPr>
          <w:rStyle w:val="MSGENFONTSTYLENAMETEMPLATEROLEMSGENFONTSTYLENAMEBYROLETEXT"/>
          <w:rFonts w:ascii="Century Gothic" w:hAnsi="Century Gothic"/>
        </w:rPr>
        <w:t xml:space="preserve">will not </w:t>
      </w:r>
      <w:r w:rsidR="00A441DE" w:rsidRPr="00667F9D">
        <w:rPr>
          <w:rStyle w:val="MSGENFONTSTYLENAMETEMPLATEROLEMSGENFONTSTYLENAMEBYROLETEXT"/>
          <w:rFonts w:ascii="Century Gothic" w:hAnsi="Century Gothic"/>
        </w:rPr>
        <w:t>be</w:t>
      </w:r>
      <w:r w:rsidR="00CC6496" w:rsidRPr="00667F9D">
        <w:rPr>
          <w:rStyle w:val="MSGENFONTSTYLENAMETEMPLATEROLEMSGENFONTSTYLENAMEBYROLETEXT"/>
          <w:rFonts w:ascii="Century Gothic" w:hAnsi="Century Gothic"/>
        </w:rPr>
        <w:t xml:space="preserve"> </w:t>
      </w:r>
      <w:r w:rsidR="00A441DE" w:rsidRPr="00667F9D">
        <w:rPr>
          <w:rStyle w:val="MSGENFONTSTYLENAMETEMPLATEROLEMSGENFONTSTYLENAMEBYROLETEXT"/>
          <w:rFonts w:ascii="Century Gothic" w:hAnsi="Century Gothic"/>
        </w:rPr>
        <w:t>reimbursed</w:t>
      </w:r>
      <w:r w:rsidR="00CC6496" w:rsidRPr="00667F9D">
        <w:rPr>
          <w:rStyle w:val="MSGENFONTSTYLENAMETEMPLATEROLEMSGENFONTSTYLENAMEBYROLETEXT"/>
          <w:rFonts w:ascii="Century Gothic" w:hAnsi="Century Gothic"/>
        </w:rPr>
        <w:t>.</w:t>
      </w:r>
    </w:p>
    <w:p w14:paraId="3B17621F" w14:textId="74DD008D" w:rsidR="00160EC4" w:rsidRPr="00863B64" w:rsidRDefault="744A9C73" w:rsidP="00A10B21">
      <w:pPr>
        <w:pStyle w:val="Heading3"/>
      </w:pPr>
      <w:bookmarkStart w:id="181" w:name="4.4.1_Responsibility_of_the_Grantee"/>
      <w:bookmarkStart w:id="182" w:name="_Toc400097850"/>
      <w:bookmarkStart w:id="183" w:name="_Toc400700729"/>
      <w:bookmarkStart w:id="184" w:name="_Toc400701828"/>
      <w:bookmarkStart w:id="185" w:name="_Toc401664373"/>
      <w:bookmarkStart w:id="186" w:name="_Toc402870131"/>
      <w:bookmarkStart w:id="187" w:name="_Toc886365"/>
      <w:bookmarkStart w:id="188" w:name="_Toc179896498"/>
      <w:bookmarkEnd w:id="181"/>
      <w:r>
        <w:t>5.1</w:t>
      </w:r>
      <w:r w:rsidR="00DE59AB">
        <w:tab/>
      </w:r>
      <w:r w:rsidR="00507607">
        <w:tab/>
      </w:r>
      <w:r w:rsidR="3D573424" w:rsidRPr="00863B64">
        <w:t>Responsibility of the</w:t>
      </w:r>
      <w:r w:rsidR="3D573424" w:rsidRPr="00863B64">
        <w:rPr>
          <w:spacing w:val="-3"/>
        </w:rPr>
        <w:t xml:space="preserve"> </w:t>
      </w:r>
      <w:r w:rsidR="3D573424" w:rsidRPr="00863B64">
        <w:t>Grantee</w:t>
      </w:r>
      <w:bookmarkEnd w:id="182"/>
      <w:bookmarkEnd w:id="183"/>
      <w:bookmarkEnd w:id="184"/>
      <w:bookmarkEnd w:id="185"/>
      <w:bookmarkEnd w:id="186"/>
      <w:bookmarkEnd w:id="187"/>
      <w:bookmarkEnd w:id="188"/>
    </w:p>
    <w:p w14:paraId="0B1C0EC4" w14:textId="188040D2" w:rsidR="00160EC4" w:rsidRPr="00856673" w:rsidRDefault="00687C28" w:rsidP="00276386">
      <w:pPr>
        <w:pStyle w:val="BodyText"/>
        <w:spacing w:after="400"/>
      </w:pPr>
      <w:r w:rsidRPr="00856673">
        <w:t xml:space="preserve">The grantee must be responsive during grant agreement development and will be responsible for carrying out the work agreed to and for managing finances, including but not limited to invoicing, payments to subcontractors, accounting and financial auditing, and other project management duties including reporting requirements. </w:t>
      </w:r>
      <w:r w:rsidR="00942787" w:rsidRPr="00856673">
        <w:t>Grantee must support a</w:t>
      </w:r>
      <w:r w:rsidRPr="00856673">
        <w:t xml:space="preserve">ll eligible costs </w:t>
      </w:r>
      <w:r w:rsidR="00942787" w:rsidRPr="00856673">
        <w:t>with</w:t>
      </w:r>
      <w:r w:rsidRPr="00856673">
        <w:t xml:space="preserve"> appropriate documentation. See Appendix </w:t>
      </w:r>
      <w:r w:rsidR="00FF5EC1" w:rsidRPr="00856673">
        <w:t xml:space="preserve">A </w:t>
      </w:r>
      <w:r w:rsidRPr="00856673">
        <w:t>for additional state auditing requirements.</w:t>
      </w:r>
    </w:p>
    <w:p w14:paraId="4E6F1DF7" w14:textId="3FBD23A5" w:rsidR="00160EC4" w:rsidRPr="00667F9D" w:rsidRDefault="00687C28" w:rsidP="00276386">
      <w:pPr>
        <w:pStyle w:val="BodyText"/>
        <w:spacing w:after="400"/>
      </w:pPr>
      <w:r w:rsidRPr="00856673">
        <w:t>Grantees shall comply with all applicable federal, state, and local laws, rules, regulations, and/or ordinances. As may be necessary, the grantee shall be responsible for obtaining</w:t>
      </w:r>
      <w:r w:rsidRPr="00667F9D">
        <w:t xml:space="preserve"> the services of appropriately licensed professionals to complete project design plans</w:t>
      </w:r>
      <w:r w:rsidR="00770F46" w:rsidRPr="00667F9D">
        <w:t>.</w:t>
      </w:r>
    </w:p>
    <w:p w14:paraId="17DD5F61" w14:textId="750879B5" w:rsidR="00160EC4" w:rsidRPr="00863B64" w:rsidRDefault="744A9C73" w:rsidP="00A10B21">
      <w:pPr>
        <w:pStyle w:val="Heading3"/>
      </w:pPr>
      <w:bookmarkStart w:id="189" w:name="4.4.2_Invoicing_and_Payments"/>
      <w:bookmarkStart w:id="190" w:name="_Toc886366"/>
      <w:bookmarkStart w:id="191" w:name="_Toc179896499"/>
      <w:bookmarkEnd w:id="189"/>
      <w:r>
        <w:t>5.2</w:t>
      </w:r>
      <w:r w:rsidR="00DE59AB">
        <w:tab/>
      </w:r>
      <w:r w:rsidR="00507607">
        <w:tab/>
      </w:r>
      <w:r w:rsidR="3D573424" w:rsidRPr="00863B64">
        <w:t>Invoicing and</w:t>
      </w:r>
      <w:r w:rsidR="3D573424" w:rsidRPr="00863B64">
        <w:rPr>
          <w:spacing w:val="-4"/>
        </w:rPr>
        <w:t xml:space="preserve"> </w:t>
      </w:r>
      <w:r w:rsidR="3D573424" w:rsidRPr="00863B64">
        <w:t>Payments</w:t>
      </w:r>
      <w:bookmarkEnd w:id="190"/>
      <w:bookmarkEnd w:id="191"/>
    </w:p>
    <w:p w14:paraId="6B5A38FC" w14:textId="560D3799" w:rsidR="00160EC4" w:rsidRPr="00667F9D" w:rsidRDefault="00942787" w:rsidP="00276386">
      <w:pPr>
        <w:pStyle w:val="BodyText"/>
        <w:spacing w:after="400"/>
      </w:pPr>
      <w:r w:rsidRPr="00856673">
        <w:t>CDFW will structure all g</w:t>
      </w:r>
      <w:r w:rsidR="00687C28" w:rsidRPr="00856673">
        <w:t xml:space="preserve">rant agreements, </w:t>
      </w:r>
      <w:r w:rsidRPr="00856673">
        <w:t>except for</w:t>
      </w:r>
      <w:r w:rsidR="00687C28" w:rsidRPr="00856673">
        <w:t xml:space="preserve"> acquisition grants, to provide for payment in arrears of work being performed. </w:t>
      </w:r>
      <w:r w:rsidRPr="00856673">
        <w:t>CDFW will not disburse f</w:t>
      </w:r>
      <w:r w:rsidR="00687C28" w:rsidRPr="00856673">
        <w:t>unds until there is an executed grant agreement between CDFW and the grantee.</w:t>
      </w:r>
      <w:r w:rsidR="00880ABC" w:rsidRPr="00856673">
        <w:t xml:space="preserve">  Payments will be made on a reimbursement basis (i.e., the </w:t>
      </w:r>
      <w:r w:rsidR="00FC5BBC" w:rsidRPr="00856673">
        <w:t>g</w:t>
      </w:r>
      <w:r w:rsidR="00880ABC" w:rsidRPr="00856673">
        <w:t xml:space="preserve">rantee pays for services, products or </w:t>
      </w:r>
      <w:r w:rsidR="00AF4A12" w:rsidRPr="00856673">
        <w:t xml:space="preserve">supplies, submits an invoice that must be approved by the </w:t>
      </w:r>
      <w:r w:rsidR="001B5F5A" w:rsidRPr="00856673">
        <w:t>CDFW G</w:t>
      </w:r>
      <w:r w:rsidR="00AF4A12" w:rsidRPr="00856673">
        <w:t xml:space="preserve">rant </w:t>
      </w:r>
      <w:r w:rsidR="001B5F5A" w:rsidRPr="00856673">
        <w:t>M</w:t>
      </w:r>
      <w:r w:rsidR="00AF4A12" w:rsidRPr="00856673">
        <w:t>anager, and</w:t>
      </w:r>
      <w:r w:rsidR="00880ABC" w:rsidRPr="00856673">
        <w:t xml:space="preserve"> is then reimbursed by </w:t>
      </w:r>
      <w:r w:rsidR="00144186" w:rsidRPr="00856673">
        <w:t>CDFW</w:t>
      </w:r>
      <w:r w:rsidR="00880ABC" w:rsidRPr="00856673">
        <w:t xml:space="preserve">). </w:t>
      </w:r>
      <w:r w:rsidR="00687C28" w:rsidRPr="00856673">
        <w:t xml:space="preserve"> Funds for construction will not be disbursed until all the required environmental compliance, permitting, and design documents have been received and accepted by CDFW.</w:t>
      </w:r>
      <w:r w:rsidRPr="00856673">
        <w:t xml:space="preserve"> Grantee must support </w:t>
      </w:r>
      <w:r w:rsidR="00994D8D" w:rsidRPr="00856673">
        <w:t xml:space="preserve">all expense claims for reimbursement </w:t>
      </w:r>
      <w:r w:rsidRPr="00856673">
        <w:t>with</w:t>
      </w:r>
      <w:r w:rsidRPr="00667F9D">
        <w:t xml:space="preserve"> appropriate documentation</w:t>
      </w:r>
      <w:r w:rsidR="00994D8D" w:rsidRPr="00667F9D">
        <w:t xml:space="preserve"> </w:t>
      </w:r>
      <w:r w:rsidR="00687C28" w:rsidRPr="00667F9D">
        <w:t xml:space="preserve">including indirect costs. State auditing requirements are described in Appendix </w:t>
      </w:r>
      <w:r w:rsidR="00E932FF" w:rsidRPr="00667F9D">
        <w:t>A</w:t>
      </w:r>
      <w:r w:rsidR="00687C28" w:rsidRPr="00667F9D">
        <w:t>.</w:t>
      </w:r>
    </w:p>
    <w:p w14:paraId="2F8A0B3A" w14:textId="7DE60C01" w:rsidR="00160EC4" w:rsidRPr="00863B64" w:rsidRDefault="744A9C73" w:rsidP="00A10B21">
      <w:pPr>
        <w:pStyle w:val="Heading3"/>
      </w:pPr>
      <w:bookmarkStart w:id="192" w:name="4.4.3_Reporting"/>
      <w:bookmarkStart w:id="193" w:name="_Toc886367"/>
      <w:bookmarkStart w:id="194" w:name="_Toc179896500"/>
      <w:bookmarkEnd w:id="192"/>
      <w:r>
        <w:t>5.3</w:t>
      </w:r>
      <w:r w:rsidR="00DE59AB">
        <w:tab/>
      </w:r>
      <w:r w:rsidR="00DE59AB">
        <w:tab/>
      </w:r>
      <w:r w:rsidR="3D573424">
        <w:t>Reporting</w:t>
      </w:r>
      <w:bookmarkEnd w:id="193"/>
      <w:bookmarkEnd w:id="194"/>
    </w:p>
    <w:p w14:paraId="5DDD7D9F" w14:textId="6E946016" w:rsidR="00160EC4" w:rsidRPr="00667F9D" w:rsidRDefault="00687C28" w:rsidP="00276386">
      <w:pPr>
        <w:pStyle w:val="BodyText"/>
        <w:spacing w:after="400"/>
      </w:pPr>
      <w:r w:rsidRPr="00667F9D">
        <w:lastRenderedPageBreak/>
        <w:t xml:space="preserve">Grantees shall submit progress reports </w:t>
      </w:r>
      <w:r w:rsidR="7730FE07" w:rsidRPr="00667F9D">
        <w:t>as outlined in the executed grant agreement</w:t>
      </w:r>
      <w:r w:rsidRPr="00667F9D">
        <w:t xml:space="preserve"> to the CDFW grant manager for the duration of the grant. </w:t>
      </w:r>
      <w:r w:rsidR="00EE3AB5" w:rsidRPr="00667F9D">
        <w:t xml:space="preserve">CDFW may </w:t>
      </w:r>
      <w:r w:rsidR="5812D1C8" w:rsidRPr="00667F9D">
        <w:t>also</w:t>
      </w:r>
      <w:r w:rsidR="6D131045" w:rsidRPr="00667F9D">
        <w:t xml:space="preserve"> </w:t>
      </w:r>
      <w:r w:rsidR="00EE3AB5" w:rsidRPr="00667F9D">
        <w:t>require a</w:t>
      </w:r>
      <w:r w:rsidRPr="00667F9D">
        <w:t>nnual reports and task-specific reports as project deliverables</w:t>
      </w:r>
      <w:r w:rsidR="00EE3AB5" w:rsidRPr="00667F9D">
        <w:t>.</w:t>
      </w:r>
    </w:p>
    <w:p w14:paraId="199FF38E" w14:textId="38F35C94" w:rsidR="00EC4086" w:rsidRDefault="00A00215" w:rsidP="00A10B21">
      <w:pPr>
        <w:pStyle w:val="Heading3"/>
        <w:numPr>
          <w:ilvl w:val="1"/>
          <w:numId w:val="29"/>
        </w:numPr>
      </w:pPr>
      <w:bookmarkStart w:id="195" w:name="4.4.4_Performance_Retention_and_Payments"/>
      <w:bookmarkStart w:id="196" w:name="_Toc886368"/>
      <w:bookmarkStart w:id="197" w:name="_Toc179896501"/>
      <w:bookmarkEnd w:id="195"/>
      <w:r>
        <w:t>Advance Payment</w:t>
      </w:r>
      <w:bookmarkEnd w:id="196"/>
      <w:bookmarkEnd w:id="197"/>
    </w:p>
    <w:p w14:paraId="7DF3E080" w14:textId="16F5D4C8" w:rsidR="00D84540" w:rsidRDefault="00F34B03" w:rsidP="00D84540">
      <w:pPr>
        <w:pStyle w:val="BodyText"/>
      </w:pPr>
      <w:r>
        <w:t>Assembly Bill</w:t>
      </w:r>
      <w:r w:rsidR="00EE0794">
        <w:t>s</w:t>
      </w:r>
      <w:r>
        <w:t xml:space="preserve"> </w:t>
      </w:r>
      <w:r w:rsidR="00F1677E">
        <w:t>590</w:t>
      </w:r>
      <w:r w:rsidR="002178E6">
        <w:t xml:space="preserve"> and 3017</w:t>
      </w:r>
      <w:r w:rsidR="00B63593">
        <w:t xml:space="preserve"> authoriz</w:t>
      </w:r>
      <w:r w:rsidR="00093D7B">
        <w:t xml:space="preserve">e </w:t>
      </w:r>
      <w:r w:rsidR="00D84540" w:rsidRPr="00D84540">
        <w:t xml:space="preserve">CDFW </w:t>
      </w:r>
      <w:r w:rsidR="00BB5BB8">
        <w:t>to</w:t>
      </w:r>
      <w:r w:rsidR="00D84540" w:rsidRPr="00D84540">
        <w:t xml:space="preserve"> </w:t>
      </w:r>
      <w:r w:rsidR="000023C4">
        <w:t xml:space="preserve">allow advance </w:t>
      </w:r>
      <w:r w:rsidR="0008433E">
        <w:t>payment</w:t>
      </w:r>
      <w:r w:rsidR="00774394">
        <w:t>s</w:t>
      </w:r>
      <w:r w:rsidR="0008433E">
        <w:t xml:space="preserve"> to qualified nonprofit </w:t>
      </w:r>
      <w:r w:rsidR="00161BA9">
        <w:t>grantee</w:t>
      </w:r>
      <w:r w:rsidR="00192455">
        <w:t>s</w:t>
      </w:r>
      <w:r w:rsidR="002178E6">
        <w:t xml:space="preserve"> and federally recognized Tribes</w:t>
      </w:r>
      <w:r w:rsidR="0008433E">
        <w:t xml:space="preserve">, not to exceed </w:t>
      </w:r>
      <w:r w:rsidR="00B32336">
        <w:t>25 percent of the total award</w:t>
      </w:r>
      <w:r w:rsidR="00B31358">
        <w:t>, upon determination that an advance payment</w:t>
      </w:r>
      <w:r w:rsidR="004725B8">
        <w:t xml:space="preserve"> is essential for the effective implementation of a grant funded project</w:t>
      </w:r>
      <w:r w:rsidR="00D266D1">
        <w:t xml:space="preserve">. </w:t>
      </w:r>
      <w:r w:rsidR="008C2028">
        <w:t xml:space="preserve">To be considered </w:t>
      </w:r>
      <w:r w:rsidR="5F5421EE">
        <w:t>for</w:t>
      </w:r>
      <w:r w:rsidR="008C2028">
        <w:t xml:space="preserve"> an advance payment, </w:t>
      </w:r>
      <w:r w:rsidR="0083687F">
        <w:t>n</w:t>
      </w:r>
      <w:r w:rsidR="008C2028">
        <w:t>onprofit grantees</w:t>
      </w:r>
      <w:r w:rsidR="00A453CB">
        <w:t xml:space="preserve"> </w:t>
      </w:r>
      <w:r w:rsidR="0083687F">
        <w:t xml:space="preserve">must satisfy the following requirements under </w:t>
      </w:r>
      <w:hyperlink r:id="rId55">
        <w:r w:rsidR="00461E8B" w:rsidRPr="4D23BF52">
          <w:rPr>
            <w:rStyle w:val="Hyperlink"/>
          </w:rPr>
          <w:t xml:space="preserve">California Government Code </w:t>
        </w:r>
        <w:r w:rsidR="00C23CD5" w:rsidRPr="4D23BF52">
          <w:rPr>
            <w:rStyle w:val="Hyperlink"/>
          </w:rPr>
          <w:t>§</w:t>
        </w:r>
        <w:r w:rsidR="00461E8B" w:rsidRPr="4D23BF52">
          <w:rPr>
            <w:rStyle w:val="Hyperlink"/>
          </w:rPr>
          <w:t>11019.3</w:t>
        </w:r>
        <w:r w:rsidR="00C23CD5" w:rsidRPr="4D23BF52">
          <w:rPr>
            <w:rStyle w:val="Hyperlink"/>
          </w:rPr>
          <w:t>(c)(2)</w:t>
        </w:r>
      </w:hyperlink>
      <w:r w:rsidR="00F65E7C">
        <w:t>:</w:t>
      </w:r>
    </w:p>
    <w:p w14:paraId="5E6DCF5B" w14:textId="6FF0C39C" w:rsidR="00F65E7C" w:rsidRDefault="00F65E7C" w:rsidP="00F65E7C">
      <w:pPr>
        <w:pStyle w:val="BodyText"/>
        <w:numPr>
          <w:ilvl w:val="0"/>
          <w:numId w:val="87"/>
        </w:numPr>
      </w:pPr>
      <w:r>
        <w:t xml:space="preserve">Grantee </w:t>
      </w:r>
      <w:r w:rsidR="007B3588">
        <w:t>must submit documentation supporting the need for advance payment (</w:t>
      </w:r>
      <w:r w:rsidR="005F4829">
        <w:t>e.g., invoices indicating the nonprofit does not have sufficient c</w:t>
      </w:r>
      <w:r w:rsidR="00974212">
        <w:t>ash or credit to make payments before state reimbursement</w:t>
      </w:r>
      <w:r w:rsidR="00B571DF">
        <w:t>, contracts, estimates, payroll records, financial records, etc.</w:t>
      </w:r>
      <w:r w:rsidR="5C75B1E7">
        <w:t>)</w:t>
      </w:r>
    </w:p>
    <w:p w14:paraId="32DEDB40" w14:textId="2F00BBC3" w:rsidR="00B571DF" w:rsidRDefault="00491488" w:rsidP="00F65E7C">
      <w:pPr>
        <w:pStyle w:val="BodyText"/>
        <w:numPr>
          <w:ilvl w:val="0"/>
          <w:numId w:val="87"/>
        </w:numPr>
      </w:pPr>
      <w:r>
        <w:t xml:space="preserve">Grantee must demonstrate good standing as </w:t>
      </w:r>
      <w:r w:rsidR="1EFC8CFF">
        <w:t xml:space="preserve">a </w:t>
      </w:r>
      <w:r>
        <w:t xml:space="preserve">nonprofit under section 501 (c)(3) of the Internal Revenue Code. </w:t>
      </w:r>
      <w:r w:rsidR="008004DF">
        <w:rPr>
          <w:i/>
          <w:iCs/>
        </w:rPr>
        <w:t xml:space="preserve">Tribes are exempt from this requirement. </w:t>
      </w:r>
    </w:p>
    <w:p w14:paraId="5C4A9D41" w14:textId="028D3867" w:rsidR="00673852" w:rsidRDefault="00673852">
      <w:pPr>
        <w:pStyle w:val="BodyText"/>
        <w:numPr>
          <w:ilvl w:val="0"/>
          <w:numId w:val="87"/>
        </w:numPr>
      </w:pPr>
      <w:r>
        <w:t xml:space="preserve">Grantee must submit an itemized budget for the eligible costs </w:t>
      </w:r>
      <w:r w:rsidR="007D721B">
        <w:t xml:space="preserve">to be funded by an advance payment. </w:t>
      </w:r>
    </w:p>
    <w:p w14:paraId="3777D9BC" w14:textId="7EB97D4A" w:rsidR="00401847" w:rsidRDefault="000A465B" w:rsidP="00401847">
      <w:pPr>
        <w:pStyle w:val="BodyText"/>
      </w:pPr>
      <w:r>
        <w:t xml:space="preserve">Items 1-3 will </w:t>
      </w:r>
      <w:r w:rsidR="00D637EF">
        <w:t xml:space="preserve">be submitted during the application stage. </w:t>
      </w:r>
      <w:r w:rsidR="009225B9">
        <w:t xml:space="preserve">Grantees can request advance payment for agreements that are already executed. If advance payment is approved, the agreement will be amended. </w:t>
      </w:r>
      <w:r w:rsidR="00401847">
        <w:t xml:space="preserve">Upon receipt of an advance payment, grantees </w:t>
      </w:r>
      <w:r w:rsidR="00F97846">
        <w:t>must meet additional requirements, including:</w:t>
      </w:r>
    </w:p>
    <w:p w14:paraId="04AF4E91" w14:textId="7B8AB395" w:rsidR="00F97846" w:rsidRDefault="00F648FB" w:rsidP="00ED2D1C">
      <w:pPr>
        <w:pStyle w:val="BodyText"/>
        <w:numPr>
          <w:ilvl w:val="0"/>
          <w:numId w:val="87"/>
        </w:numPr>
      </w:pPr>
      <w:r>
        <w:t>D</w:t>
      </w:r>
      <w:r w:rsidR="00E3629C">
        <w:t xml:space="preserve">eposit funds </w:t>
      </w:r>
      <w:r w:rsidR="008E2F5D">
        <w:t>into a federally insured account of the recipient entity that provides the ability to track interest earned and withdrawals.</w:t>
      </w:r>
      <w:r w:rsidR="1FF999BD">
        <w:t xml:space="preserve"> Interest </w:t>
      </w:r>
      <w:r w:rsidR="1FF999BD">
        <w:lastRenderedPageBreak/>
        <w:t xml:space="preserve">earned shall be reported to CDFW and deducted from future reimbursements. </w:t>
      </w:r>
    </w:p>
    <w:p w14:paraId="049CA7E5" w14:textId="777EF2D8" w:rsidR="00C65EB8" w:rsidRDefault="00C65EB8" w:rsidP="00ED2D1C">
      <w:pPr>
        <w:pStyle w:val="BodyText"/>
        <w:numPr>
          <w:ilvl w:val="0"/>
          <w:numId w:val="87"/>
        </w:numPr>
      </w:pPr>
      <w:r>
        <w:t>Establish procedures to minimize the amount of time that elapses between the transfer of funds and the expenditure of those funds.</w:t>
      </w:r>
    </w:p>
    <w:p w14:paraId="5366EBA4" w14:textId="3F1140E0" w:rsidR="00C65EB8" w:rsidRDefault="004D6096" w:rsidP="00ED2D1C">
      <w:pPr>
        <w:pStyle w:val="BodyText"/>
        <w:numPr>
          <w:ilvl w:val="0"/>
          <w:numId w:val="87"/>
        </w:numPr>
      </w:pPr>
      <w:r w:rsidRPr="004D6096">
        <w:t>Provide progress reports on the expenditure of advance funds</w:t>
      </w:r>
      <w:r w:rsidR="00896F4B">
        <w:t xml:space="preserve">, including a summary of work completed, proof of expenditure. </w:t>
      </w:r>
    </w:p>
    <w:p w14:paraId="4FAB068E" w14:textId="28235067" w:rsidR="003B516E" w:rsidRDefault="003B516E" w:rsidP="00ED2D1C">
      <w:pPr>
        <w:pStyle w:val="BodyText"/>
        <w:numPr>
          <w:ilvl w:val="0"/>
          <w:numId w:val="87"/>
        </w:numPr>
      </w:pPr>
      <w:r>
        <w:t>Return any unused funding provided as advance payment but not expended within the grant term to CDFW</w:t>
      </w:r>
      <w:r w:rsidR="00DB29CF">
        <w:t>.</w:t>
      </w:r>
    </w:p>
    <w:p w14:paraId="4585F6A8" w14:textId="3219CDA9" w:rsidR="00395E53" w:rsidRPr="00863B64" w:rsidRDefault="00A00215" w:rsidP="00A10B21">
      <w:pPr>
        <w:pStyle w:val="Heading3"/>
        <w:numPr>
          <w:ilvl w:val="1"/>
          <w:numId w:val="29"/>
        </w:numPr>
      </w:pPr>
      <w:bookmarkStart w:id="198" w:name="_Toc179896502"/>
      <w:r>
        <w:t>Performance Retention and Payments</w:t>
      </w:r>
      <w:bookmarkEnd w:id="198"/>
    </w:p>
    <w:p w14:paraId="396693E6" w14:textId="06B0F978" w:rsidR="00160EC4" w:rsidRPr="00667F9D" w:rsidRDefault="00687C28" w:rsidP="00276386">
      <w:pPr>
        <w:pStyle w:val="BodyText"/>
        <w:spacing w:after="400"/>
      </w:pPr>
      <w:r w:rsidRPr="00667F9D">
        <w:t xml:space="preserve">CDFW may retain from the grantee’s reimbursements for each period for which payment is made, an amount equal to 10 percent of the invoiced amount, pending satisfactory completion of the task or grant. </w:t>
      </w:r>
      <w:r w:rsidR="00CF6EE1" w:rsidRPr="00667F9D">
        <w:t>CDFW may modify r</w:t>
      </w:r>
      <w:r w:rsidRPr="00667F9D">
        <w:t>etention withholding in the following circumstances:</w:t>
      </w:r>
    </w:p>
    <w:p w14:paraId="2F44AC68" w14:textId="07554B4D" w:rsidR="00160EC4" w:rsidRPr="00667F9D" w:rsidRDefault="00687C28" w:rsidP="00276386">
      <w:pPr>
        <w:pStyle w:val="BodyText"/>
        <w:spacing w:after="400"/>
      </w:pPr>
      <w:r w:rsidRPr="00667F9D">
        <w:t>When the grantee or subcontractor is a public entity contracting for construction of any public work of improvement, CDFW may retain from the grantee’s earnings, for each period for which payment is made, an amount equal to five percent of such earnings, pending satisfactory completion of the task or grant (Public Contract Code §7201[b][1].</w:t>
      </w:r>
    </w:p>
    <w:p w14:paraId="7896E10D" w14:textId="23878345" w:rsidR="00160EC4" w:rsidRPr="00CD1C32" w:rsidRDefault="19FE8AB8" w:rsidP="00A10B21">
      <w:pPr>
        <w:pStyle w:val="Heading3"/>
        <w:keepNext/>
      </w:pPr>
      <w:bookmarkStart w:id="199" w:name="4.4.5_Loss_of_Funding"/>
      <w:bookmarkStart w:id="200" w:name="_Toc400097853"/>
      <w:bookmarkStart w:id="201" w:name="_Toc400700732"/>
      <w:bookmarkStart w:id="202" w:name="_Toc400701831"/>
      <w:bookmarkStart w:id="203" w:name="_Toc401664376"/>
      <w:bookmarkStart w:id="204" w:name="_Toc402870134"/>
      <w:bookmarkStart w:id="205" w:name="_Toc886369"/>
      <w:bookmarkStart w:id="206" w:name="_Toc179896503"/>
      <w:bookmarkEnd w:id="199"/>
      <w:r>
        <w:t>5.5</w:t>
      </w:r>
      <w:r w:rsidR="002F62AD">
        <w:tab/>
      </w:r>
      <w:r w:rsidR="00507607">
        <w:tab/>
      </w:r>
      <w:r w:rsidR="3D573424" w:rsidRPr="00CD1C32">
        <w:t>Loss of</w:t>
      </w:r>
      <w:r w:rsidR="3D573424" w:rsidRPr="00CD1C32">
        <w:rPr>
          <w:spacing w:val="-4"/>
        </w:rPr>
        <w:t xml:space="preserve"> </w:t>
      </w:r>
      <w:r w:rsidR="3D573424" w:rsidRPr="00CD1C32">
        <w:t>Funding</w:t>
      </w:r>
      <w:bookmarkEnd w:id="200"/>
      <w:bookmarkEnd w:id="201"/>
      <w:bookmarkEnd w:id="202"/>
      <w:bookmarkEnd w:id="203"/>
      <w:bookmarkEnd w:id="204"/>
      <w:bookmarkEnd w:id="205"/>
      <w:bookmarkEnd w:id="206"/>
    </w:p>
    <w:p w14:paraId="4F44B6AB" w14:textId="475CA0E1" w:rsidR="00160EC4" w:rsidRPr="00667F9D" w:rsidRDefault="00687C28" w:rsidP="00276386">
      <w:pPr>
        <w:pStyle w:val="BodyText"/>
        <w:spacing w:after="400"/>
      </w:pPr>
      <w:bookmarkStart w:id="207" w:name="_Hlk527638915"/>
      <w:r w:rsidRPr="00667F9D">
        <w:t xml:space="preserve">Work performed under the grant agreement is subject to availability of funds through the state's budget process. If funding for the grant agreement is reduced, deleted, or delayed by the Budget Act or through other budget control actions, CDFW shall have the option to either cancel the grant agreement, offer to the grantee a grant agreement amendment reflecting the </w:t>
      </w:r>
      <w:r w:rsidRPr="00667F9D">
        <w:lastRenderedPageBreak/>
        <w:t xml:space="preserve">reduced amount, or to suspend work. In the event of cancellation or suspension of work, CDFW shall provide written notice to the grantee and be liable for payment for any work completed pursuant to the agreement up to the date of the written notice. CDFW shall have no liability for payment for work undertaken after such date. In the event of a suspension of work, CDFW may remove the suspension of work through written notice to the grantee. CDFW shall be liable for payment for work completed from the date of written notice of the removal of the suspension of work forward, consistent with other terms of the grant agreement. In no event shall CDFW be liable to the grantee for any costs or damages associated with any period of suspension invoked pursuant to this provision, nor shall CDFW be liable for any costs </w:t>
      </w:r>
      <w:proofErr w:type="gramStart"/>
      <w:r w:rsidRPr="00667F9D">
        <w:t>in the event that</w:t>
      </w:r>
      <w:proofErr w:type="gramEnd"/>
      <w:r w:rsidRPr="00667F9D">
        <w:t>, after a suspension, no funds are available, and the grant agreement is then cancelled based on state budget contingencies.</w:t>
      </w:r>
    </w:p>
    <w:p w14:paraId="1A209D35" w14:textId="77777777" w:rsidR="00160EC4" w:rsidRPr="00856673" w:rsidRDefault="00687C28" w:rsidP="00856673">
      <w:pPr>
        <w:pStyle w:val="BodyText"/>
      </w:pPr>
      <w:r w:rsidRPr="00667F9D">
        <w:t>Actions of the state that may lead to suspension or cancellation include, but are not limited to:</w:t>
      </w:r>
    </w:p>
    <w:p w14:paraId="703BC0FC" w14:textId="77777777" w:rsidR="00160EC4" w:rsidRPr="00667F9D" w:rsidRDefault="00687C28" w:rsidP="00856673">
      <w:pPr>
        <w:pStyle w:val="ListParagraph"/>
        <w:widowControl/>
        <w:numPr>
          <w:ilvl w:val="0"/>
          <w:numId w:val="27"/>
        </w:numPr>
        <w:spacing w:after="120"/>
        <w:ind w:left="1080" w:hanging="540"/>
        <w:rPr>
          <w:rFonts w:ascii="Century Gothic" w:hAnsi="Century Gothic"/>
          <w:sz w:val="24"/>
        </w:rPr>
      </w:pPr>
      <w:r w:rsidRPr="00667F9D">
        <w:rPr>
          <w:rFonts w:ascii="Century Gothic" w:hAnsi="Century Gothic"/>
          <w:sz w:val="24"/>
        </w:rPr>
        <w:t>Lack of appropriated</w:t>
      </w:r>
      <w:r w:rsidRPr="00667F9D">
        <w:rPr>
          <w:rFonts w:ascii="Century Gothic" w:hAnsi="Century Gothic"/>
          <w:spacing w:val="-3"/>
          <w:sz w:val="24"/>
        </w:rPr>
        <w:t xml:space="preserve"> </w:t>
      </w:r>
      <w:r w:rsidRPr="00667F9D">
        <w:rPr>
          <w:rFonts w:ascii="Century Gothic" w:hAnsi="Century Gothic"/>
          <w:sz w:val="24"/>
        </w:rPr>
        <w:t>funds;</w:t>
      </w:r>
    </w:p>
    <w:p w14:paraId="3F676F5E" w14:textId="77777777" w:rsidR="00160EC4" w:rsidRPr="00667F9D" w:rsidRDefault="00687C28" w:rsidP="00856673">
      <w:pPr>
        <w:pStyle w:val="ListParagraph"/>
        <w:widowControl/>
        <w:numPr>
          <w:ilvl w:val="0"/>
          <w:numId w:val="27"/>
        </w:numPr>
        <w:spacing w:after="120"/>
        <w:ind w:left="1080" w:hanging="540"/>
        <w:rPr>
          <w:rFonts w:ascii="Century Gothic" w:hAnsi="Century Gothic"/>
          <w:sz w:val="24"/>
        </w:rPr>
      </w:pPr>
      <w:r w:rsidRPr="00667F9D">
        <w:rPr>
          <w:rFonts w:ascii="Century Gothic" w:hAnsi="Century Gothic"/>
          <w:sz w:val="24"/>
        </w:rPr>
        <w:t>Executive order directing suspension or cancellation of grant agreements;</w:t>
      </w:r>
      <w:r w:rsidRPr="00667F9D">
        <w:rPr>
          <w:rFonts w:ascii="Century Gothic" w:hAnsi="Century Gothic"/>
          <w:spacing w:val="-17"/>
          <w:sz w:val="24"/>
        </w:rPr>
        <w:t xml:space="preserve"> </w:t>
      </w:r>
      <w:r w:rsidRPr="00667F9D">
        <w:rPr>
          <w:rFonts w:ascii="Century Gothic" w:hAnsi="Century Gothic"/>
          <w:sz w:val="24"/>
        </w:rPr>
        <w:t>or</w:t>
      </w:r>
    </w:p>
    <w:p w14:paraId="7E2851AC" w14:textId="77777777" w:rsidR="00160EC4" w:rsidRPr="00667F9D" w:rsidRDefault="00687C28" w:rsidP="00856673">
      <w:pPr>
        <w:pStyle w:val="ListParagraph"/>
        <w:widowControl/>
        <w:numPr>
          <w:ilvl w:val="0"/>
          <w:numId w:val="27"/>
        </w:numPr>
        <w:spacing w:after="480" w:line="271" w:lineRule="auto"/>
        <w:ind w:left="1080" w:hanging="540"/>
        <w:rPr>
          <w:rFonts w:ascii="Century Gothic" w:hAnsi="Century Gothic"/>
          <w:sz w:val="24"/>
        </w:rPr>
      </w:pPr>
      <w:r w:rsidRPr="00667F9D">
        <w:rPr>
          <w:rFonts w:ascii="Century Gothic" w:hAnsi="Century Gothic"/>
          <w:sz w:val="24"/>
        </w:rPr>
        <w:t>CDFW or California Natural Resources Agency directive requiring suspension or cancellation of grant</w:t>
      </w:r>
      <w:r w:rsidRPr="00667F9D">
        <w:rPr>
          <w:rFonts w:ascii="Century Gothic" w:hAnsi="Century Gothic"/>
          <w:spacing w:val="-3"/>
          <w:sz w:val="24"/>
        </w:rPr>
        <w:t xml:space="preserve"> </w:t>
      </w:r>
      <w:r w:rsidRPr="00667F9D">
        <w:rPr>
          <w:rFonts w:ascii="Century Gothic" w:hAnsi="Century Gothic"/>
          <w:sz w:val="24"/>
        </w:rPr>
        <w:t>agreements.</w:t>
      </w:r>
    </w:p>
    <w:p w14:paraId="6BD21C3B" w14:textId="77777777" w:rsidR="00160EC4" w:rsidRPr="00667F9D" w:rsidRDefault="00687C28" w:rsidP="00856673">
      <w:pPr>
        <w:pStyle w:val="BodyText"/>
      </w:pPr>
      <w:r w:rsidRPr="00667F9D">
        <w:t xml:space="preserve">Actions of the grantee </w:t>
      </w:r>
      <w:r w:rsidRPr="00856673">
        <w:t>that</w:t>
      </w:r>
      <w:r w:rsidRPr="00667F9D">
        <w:t xml:space="preserve"> may lead to suspension or cancellation of the grant agreement include, but are not limited to:</w:t>
      </w:r>
    </w:p>
    <w:p w14:paraId="7692013C" w14:textId="166D7585" w:rsidR="00160EC4" w:rsidRPr="00667F9D" w:rsidRDefault="00687C28" w:rsidP="00856673">
      <w:pPr>
        <w:pStyle w:val="ListParagraph"/>
        <w:widowControl/>
        <w:numPr>
          <w:ilvl w:val="0"/>
          <w:numId w:val="28"/>
        </w:numPr>
        <w:spacing w:after="120" w:line="271" w:lineRule="auto"/>
        <w:ind w:left="1080" w:hanging="540"/>
        <w:rPr>
          <w:rFonts w:ascii="Century Gothic" w:hAnsi="Century Gothic"/>
          <w:sz w:val="24"/>
        </w:rPr>
      </w:pPr>
      <w:r w:rsidRPr="00667F9D">
        <w:rPr>
          <w:rFonts w:ascii="Century Gothic" w:hAnsi="Century Gothic"/>
          <w:sz w:val="24"/>
        </w:rPr>
        <w:t xml:space="preserve">Failing to execute an agreement with CDFW within six months of the award announcement. In such situations, the applicant may </w:t>
      </w:r>
      <w:r w:rsidR="00EE14F2" w:rsidRPr="00667F9D">
        <w:rPr>
          <w:rFonts w:ascii="Century Gothic" w:hAnsi="Century Gothic"/>
          <w:sz w:val="24"/>
        </w:rPr>
        <w:t>re-</w:t>
      </w:r>
      <w:r w:rsidRPr="00667F9D">
        <w:rPr>
          <w:rFonts w:ascii="Century Gothic" w:hAnsi="Century Gothic"/>
          <w:sz w:val="24"/>
        </w:rPr>
        <w:t>apply;</w:t>
      </w:r>
    </w:p>
    <w:p w14:paraId="5A465A19" w14:textId="77777777" w:rsidR="00160EC4" w:rsidRPr="00667F9D" w:rsidRDefault="00687C28" w:rsidP="00856673">
      <w:pPr>
        <w:pStyle w:val="ListParagraph"/>
        <w:widowControl/>
        <w:numPr>
          <w:ilvl w:val="0"/>
          <w:numId w:val="28"/>
        </w:numPr>
        <w:spacing w:after="120"/>
        <w:ind w:left="1080" w:hanging="540"/>
        <w:rPr>
          <w:rFonts w:ascii="Century Gothic" w:hAnsi="Century Gothic"/>
          <w:sz w:val="24"/>
        </w:rPr>
      </w:pPr>
      <w:r w:rsidRPr="00667F9D">
        <w:rPr>
          <w:rFonts w:ascii="Century Gothic" w:hAnsi="Century Gothic"/>
          <w:sz w:val="24"/>
        </w:rPr>
        <w:t>Withdrawing from the grant</w:t>
      </w:r>
      <w:r w:rsidRPr="00667F9D">
        <w:rPr>
          <w:rFonts w:ascii="Century Gothic" w:hAnsi="Century Gothic"/>
          <w:spacing w:val="-4"/>
          <w:sz w:val="24"/>
        </w:rPr>
        <w:t xml:space="preserve"> </w:t>
      </w:r>
      <w:r w:rsidRPr="00667F9D">
        <w:rPr>
          <w:rFonts w:ascii="Century Gothic" w:hAnsi="Century Gothic"/>
          <w:sz w:val="24"/>
        </w:rPr>
        <w:t>program;</w:t>
      </w:r>
    </w:p>
    <w:p w14:paraId="61F6E90E" w14:textId="77777777" w:rsidR="00160EC4" w:rsidRPr="00667F9D" w:rsidRDefault="00687C28" w:rsidP="00856673">
      <w:pPr>
        <w:pStyle w:val="ListParagraph"/>
        <w:widowControl/>
        <w:numPr>
          <w:ilvl w:val="0"/>
          <w:numId w:val="28"/>
        </w:numPr>
        <w:spacing w:after="120"/>
        <w:ind w:left="1080" w:hanging="540"/>
        <w:rPr>
          <w:rFonts w:ascii="Century Gothic" w:hAnsi="Century Gothic"/>
          <w:sz w:val="24"/>
        </w:rPr>
      </w:pPr>
      <w:r w:rsidRPr="00667F9D">
        <w:rPr>
          <w:rFonts w:ascii="Century Gothic" w:hAnsi="Century Gothic"/>
          <w:sz w:val="24"/>
        </w:rPr>
        <w:t>Failing to acquire land or water at an approved fair market</w:t>
      </w:r>
      <w:r w:rsidRPr="00667F9D">
        <w:rPr>
          <w:rFonts w:ascii="Century Gothic" w:hAnsi="Century Gothic"/>
          <w:spacing w:val="-7"/>
          <w:sz w:val="24"/>
        </w:rPr>
        <w:t xml:space="preserve"> </w:t>
      </w:r>
      <w:r w:rsidRPr="00667F9D">
        <w:rPr>
          <w:rFonts w:ascii="Century Gothic" w:hAnsi="Century Gothic"/>
          <w:sz w:val="24"/>
        </w:rPr>
        <w:t>value;</w:t>
      </w:r>
    </w:p>
    <w:p w14:paraId="5857AA0E" w14:textId="77777777" w:rsidR="00160EC4" w:rsidRPr="00667F9D" w:rsidRDefault="00687C28" w:rsidP="00856673">
      <w:pPr>
        <w:pStyle w:val="ListParagraph"/>
        <w:widowControl/>
        <w:numPr>
          <w:ilvl w:val="0"/>
          <w:numId w:val="28"/>
        </w:numPr>
        <w:spacing w:after="120"/>
        <w:ind w:left="1080" w:hanging="540"/>
        <w:rPr>
          <w:rFonts w:ascii="Century Gothic" w:hAnsi="Century Gothic"/>
          <w:sz w:val="24"/>
        </w:rPr>
      </w:pPr>
      <w:r w:rsidRPr="00667F9D">
        <w:rPr>
          <w:rFonts w:ascii="Century Gothic" w:hAnsi="Century Gothic"/>
          <w:sz w:val="24"/>
        </w:rPr>
        <w:t>Losing willing</w:t>
      </w:r>
      <w:r w:rsidRPr="00667F9D">
        <w:rPr>
          <w:rFonts w:ascii="Century Gothic" w:hAnsi="Century Gothic"/>
          <w:spacing w:val="-2"/>
          <w:sz w:val="24"/>
        </w:rPr>
        <w:t xml:space="preserve"> </w:t>
      </w:r>
      <w:r w:rsidRPr="00667F9D">
        <w:rPr>
          <w:rFonts w:ascii="Century Gothic" w:hAnsi="Century Gothic"/>
          <w:sz w:val="24"/>
        </w:rPr>
        <w:t>seller(s);</w:t>
      </w:r>
    </w:p>
    <w:p w14:paraId="3623D179" w14:textId="3798053A" w:rsidR="00160EC4" w:rsidRPr="00667F9D" w:rsidRDefault="00687C28" w:rsidP="00856673">
      <w:pPr>
        <w:pStyle w:val="ListParagraph"/>
        <w:widowControl/>
        <w:numPr>
          <w:ilvl w:val="0"/>
          <w:numId w:val="28"/>
        </w:numPr>
        <w:spacing w:after="120"/>
        <w:ind w:left="1080" w:hanging="540"/>
        <w:rPr>
          <w:rFonts w:ascii="Century Gothic" w:hAnsi="Century Gothic"/>
          <w:sz w:val="24"/>
        </w:rPr>
      </w:pPr>
      <w:r w:rsidRPr="00667F9D">
        <w:rPr>
          <w:rFonts w:ascii="Century Gothic" w:hAnsi="Century Gothic"/>
          <w:sz w:val="24"/>
        </w:rPr>
        <w:t>Failing to complete proposed water right changes/dedications</w:t>
      </w:r>
      <w:r w:rsidR="00174A0E">
        <w:rPr>
          <w:rFonts w:ascii="Century Gothic" w:hAnsi="Century Gothic"/>
          <w:sz w:val="24"/>
        </w:rPr>
        <w:t>;</w:t>
      </w:r>
    </w:p>
    <w:p w14:paraId="1727E880" w14:textId="77777777" w:rsidR="00160EC4" w:rsidRPr="00667F9D" w:rsidRDefault="00687C28" w:rsidP="00856673">
      <w:pPr>
        <w:pStyle w:val="ListParagraph"/>
        <w:widowControl/>
        <w:numPr>
          <w:ilvl w:val="0"/>
          <w:numId w:val="28"/>
        </w:numPr>
        <w:spacing w:after="120" w:line="271" w:lineRule="auto"/>
        <w:ind w:left="1080" w:hanging="540"/>
        <w:rPr>
          <w:rFonts w:ascii="Century Gothic" w:hAnsi="Century Gothic"/>
          <w:sz w:val="24"/>
        </w:rPr>
      </w:pPr>
      <w:r w:rsidRPr="00667F9D">
        <w:rPr>
          <w:rFonts w:ascii="Century Gothic" w:hAnsi="Century Gothic"/>
          <w:sz w:val="24"/>
        </w:rPr>
        <w:t>Failing to submit required documentation within the time periods specified in</w:t>
      </w:r>
      <w:r w:rsidRPr="00667F9D">
        <w:rPr>
          <w:rFonts w:ascii="Century Gothic" w:hAnsi="Century Gothic"/>
          <w:spacing w:val="-29"/>
          <w:sz w:val="24"/>
        </w:rPr>
        <w:t xml:space="preserve"> </w:t>
      </w:r>
      <w:r w:rsidRPr="00667F9D">
        <w:rPr>
          <w:rStyle w:val="MSGENFONTSTYLENAMETEMPLATEROLEMSGENFONTSTYLENAMEBYROLETEXT"/>
          <w:rFonts w:ascii="Century Gothic" w:hAnsi="Century Gothic"/>
        </w:rPr>
        <w:t>the grant</w:t>
      </w:r>
      <w:r w:rsidRPr="00667F9D">
        <w:rPr>
          <w:rFonts w:ascii="Century Gothic" w:hAnsi="Century Gothic"/>
          <w:spacing w:val="-3"/>
          <w:sz w:val="24"/>
        </w:rPr>
        <w:t xml:space="preserve"> </w:t>
      </w:r>
      <w:r w:rsidRPr="00667F9D">
        <w:rPr>
          <w:rFonts w:ascii="Century Gothic" w:hAnsi="Century Gothic"/>
          <w:sz w:val="24"/>
        </w:rPr>
        <w:t>agreement;</w:t>
      </w:r>
    </w:p>
    <w:p w14:paraId="710F2C4C" w14:textId="77777777" w:rsidR="00160EC4" w:rsidRPr="00667F9D" w:rsidRDefault="00687C28" w:rsidP="00856673">
      <w:pPr>
        <w:pStyle w:val="ListParagraph"/>
        <w:widowControl/>
        <w:numPr>
          <w:ilvl w:val="0"/>
          <w:numId w:val="28"/>
        </w:numPr>
        <w:spacing w:after="120" w:line="271" w:lineRule="auto"/>
        <w:ind w:left="1080" w:hanging="540"/>
        <w:rPr>
          <w:rFonts w:ascii="Century Gothic" w:hAnsi="Century Gothic"/>
          <w:sz w:val="24"/>
        </w:rPr>
      </w:pPr>
      <w:r w:rsidRPr="00667F9D">
        <w:rPr>
          <w:rFonts w:ascii="Century Gothic" w:hAnsi="Century Gothic"/>
          <w:sz w:val="24"/>
        </w:rPr>
        <w:lastRenderedPageBreak/>
        <w:t>Failing to submit evidence of environmental or permit compliance as specified</w:t>
      </w:r>
      <w:r w:rsidRPr="00667F9D">
        <w:rPr>
          <w:rFonts w:ascii="Century Gothic" w:hAnsi="Century Gothic"/>
          <w:spacing w:val="-26"/>
          <w:sz w:val="24"/>
        </w:rPr>
        <w:t xml:space="preserve"> </w:t>
      </w:r>
      <w:r w:rsidRPr="00667F9D">
        <w:rPr>
          <w:rFonts w:ascii="Century Gothic" w:hAnsi="Century Gothic"/>
          <w:sz w:val="24"/>
        </w:rPr>
        <w:t>by the grant</w:t>
      </w:r>
      <w:r w:rsidRPr="00667F9D">
        <w:rPr>
          <w:rFonts w:ascii="Century Gothic" w:hAnsi="Century Gothic"/>
          <w:spacing w:val="-5"/>
          <w:sz w:val="24"/>
        </w:rPr>
        <w:t xml:space="preserve"> </w:t>
      </w:r>
      <w:r w:rsidRPr="00667F9D">
        <w:rPr>
          <w:rFonts w:ascii="Century Gothic" w:hAnsi="Century Gothic"/>
          <w:sz w:val="24"/>
        </w:rPr>
        <w:t>agreement;</w:t>
      </w:r>
    </w:p>
    <w:p w14:paraId="6E23497B" w14:textId="77777777" w:rsidR="00160EC4" w:rsidRPr="00667F9D" w:rsidRDefault="00687C28" w:rsidP="00856673">
      <w:pPr>
        <w:pStyle w:val="ListParagraph"/>
        <w:widowControl/>
        <w:numPr>
          <w:ilvl w:val="0"/>
          <w:numId w:val="28"/>
        </w:numPr>
        <w:spacing w:after="120"/>
        <w:ind w:left="1080" w:hanging="540"/>
        <w:rPr>
          <w:rFonts w:ascii="Century Gothic" w:hAnsi="Century Gothic"/>
          <w:sz w:val="24"/>
        </w:rPr>
      </w:pPr>
      <w:r w:rsidRPr="00667F9D">
        <w:rPr>
          <w:rFonts w:ascii="Century Gothic" w:hAnsi="Century Gothic"/>
          <w:sz w:val="24"/>
        </w:rPr>
        <w:t>Changing project scope without prior approval from</w:t>
      </w:r>
      <w:r w:rsidRPr="00667F9D">
        <w:rPr>
          <w:rFonts w:ascii="Century Gothic" w:hAnsi="Century Gothic"/>
          <w:spacing w:val="1"/>
          <w:sz w:val="24"/>
        </w:rPr>
        <w:t xml:space="preserve"> </w:t>
      </w:r>
      <w:r w:rsidRPr="00667F9D">
        <w:rPr>
          <w:rFonts w:ascii="Century Gothic" w:hAnsi="Century Gothic"/>
          <w:sz w:val="24"/>
        </w:rPr>
        <w:t>CDFW;</w:t>
      </w:r>
    </w:p>
    <w:p w14:paraId="5AC6E6D9" w14:textId="77777777" w:rsidR="00160EC4" w:rsidRPr="00667F9D" w:rsidRDefault="00687C28" w:rsidP="00856673">
      <w:pPr>
        <w:pStyle w:val="ListParagraph"/>
        <w:widowControl/>
        <w:numPr>
          <w:ilvl w:val="0"/>
          <w:numId w:val="28"/>
        </w:numPr>
        <w:spacing w:after="120"/>
        <w:ind w:left="1080" w:hanging="540"/>
        <w:rPr>
          <w:rFonts w:ascii="Century Gothic" w:hAnsi="Century Gothic"/>
          <w:sz w:val="24"/>
        </w:rPr>
      </w:pPr>
      <w:r w:rsidRPr="00667F9D">
        <w:rPr>
          <w:rFonts w:ascii="Century Gothic" w:hAnsi="Century Gothic"/>
          <w:sz w:val="24"/>
        </w:rPr>
        <w:t>Failing to complete the</w:t>
      </w:r>
      <w:r w:rsidRPr="00667F9D">
        <w:rPr>
          <w:rFonts w:ascii="Century Gothic" w:hAnsi="Century Gothic"/>
          <w:spacing w:val="-2"/>
          <w:sz w:val="24"/>
        </w:rPr>
        <w:t xml:space="preserve"> </w:t>
      </w:r>
      <w:r w:rsidRPr="00667F9D">
        <w:rPr>
          <w:rFonts w:ascii="Century Gothic" w:hAnsi="Century Gothic"/>
          <w:sz w:val="24"/>
        </w:rPr>
        <w:t>project;</w:t>
      </w:r>
    </w:p>
    <w:p w14:paraId="1B92F3B8" w14:textId="4C9C2F6F" w:rsidR="00160EC4" w:rsidRPr="00667F9D" w:rsidRDefault="00687C28" w:rsidP="00856673">
      <w:pPr>
        <w:pStyle w:val="ListParagraph"/>
        <w:widowControl/>
        <w:numPr>
          <w:ilvl w:val="0"/>
          <w:numId w:val="28"/>
        </w:numPr>
        <w:spacing w:after="120"/>
        <w:ind w:left="1080" w:hanging="540"/>
        <w:rPr>
          <w:rFonts w:ascii="Century Gothic" w:hAnsi="Century Gothic"/>
          <w:sz w:val="24"/>
        </w:rPr>
      </w:pPr>
      <w:r w:rsidRPr="00667F9D">
        <w:rPr>
          <w:rFonts w:ascii="Century Gothic" w:hAnsi="Century Gothic"/>
          <w:sz w:val="24"/>
        </w:rPr>
        <w:t>Failing to demonstrate sufficient</w:t>
      </w:r>
      <w:r w:rsidRPr="00667F9D">
        <w:rPr>
          <w:rFonts w:ascii="Century Gothic" w:hAnsi="Century Gothic"/>
          <w:spacing w:val="-6"/>
          <w:sz w:val="24"/>
        </w:rPr>
        <w:t xml:space="preserve"> </w:t>
      </w:r>
      <w:r w:rsidRPr="00667F9D">
        <w:rPr>
          <w:rFonts w:ascii="Century Gothic" w:hAnsi="Century Gothic"/>
          <w:sz w:val="24"/>
        </w:rPr>
        <w:t>progress;</w:t>
      </w:r>
    </w:p>
    <w:p w14:paraId="6F9C87FF" w14:textId="77777777" w:rsidR="00160EC4" w:rsidRPr="00667F9D" w:rsidRDefault="00687C28" w:rsidP="00856673">
      <w:pPr>
        <w:pStyle w:val="ListParagraph"/>
        <w:widowControl/>
        <w:numPr>
          <w:ilvl w:val="0"/>
          <w:numId w:val="28"/>
        </w:numPr>
        <w:spacing w:after="120"/>
        <w:ind w:left="1080" w:hanging="540"/>
        <w:rPr>
          <w:rFonts w:ascii="Century Gothic" w:hAnsi="Century Gothic"/>
          <w:sz w:val="24"/>
        </w:rPr>
      </w:pPr>
      <w:r w:rsidRPr="00667F9D">
        <w:rPr>
          <w:rFonts w:ascii="Century Gothic" w:hAnsi="Century Gothic"/>
          <w:sz w:val="24"/>
        </w:rPr>
        <w:t>Failing to comply with pertinent laws;</w:t>
      </w:r>
      <w:r w:rsidRPr="00667F9D">
        <w:rPr>
          <w:rFonts w:ascii="Century Gothic" w:hAnsi="Century Gothic"/>
          <w:spacing w:val="-3"/>
          <w:sz w:val="24"/>
        </w:rPr>
        <w:t xml:space="preserve"> </w:t>
      </w:r>
      <w:r w:rsidRPr="00667F9D">
        <w:rPr>
          <w:rFonts w:ascii="Century Gothic" w:hAnsi="Century Gothic"/>
          <w:sz w:val="24"/>
        </w:rPr>
        <w:t>or</w:t>
      </w:r>
    </w:p>
    <w:p w14:paraId="631A3DA4" w14:textId="77777777" w:rsidR="00160EC4" w:rsidRPr="00667F9D" w:rsidRDefault="00687C28" w:rsidP="00276386">
      <w:pPr>
        <w:pStyle w:val="ListParagraph"/>
        <w:widowControl/>
        <w:numPr>
          <w:ilvl w:val="0"/>
          <w:numId w:val="28"/>
        </w:numPr>
        <w:spacing w:after="400"/>
        <w:ind w:left="1094" w:hanging="547"/>
        <w:rPr>
          <w:rFonts w:ascii="Century Gothic" w:hAnsi="Century Gothic"/>
          <w:sz w:val="24"/>
        </w:rPr>
      </w:pPr>
      <w:r w:rsidRPr="00667F9D">
        <w:rPr>
          <w:rFonts w:ascii="Century Gothic" w:hAnsi="Century Gothic"/>
          <w:sz w:val="24"/>
        </w:rPr>
        <w:t>Failing to adequately address CDFW Engineering – Geological review</w:t>
      </w:r>
      <w:r w:rsidRPr="00667F9D">
        <w:rPr>
          <w:rFonts w:ascii="Century Gothic" w:hAnsi="Century Gothic"/>
          <w:spacing w:val="-13"/>
          <w:sz w:val="24"/>
        </w:rPr>
        <w:t xml:space="preserve"> </w:t>
      </w:r>
      <w:r w:rsidRPr="00667F9D">
        <w:rPr>
          <w:rFonts w:ascii="Century Gothic" w:hAnsi="Century Gothic"/>
          <w:sz w:val="24"/>
        </w:rPr>
        <w:t>comments.</w:t>
      </w:r>
    </w:p>
    <w:p w14:paraId="00BBAE19" w14:textId="4641F6DD" w:rsidR="00160EC4" w:rsidRPr="008F7839" w:rsidRDefault="4E7D4D8A" w:rsidP="00A10B21">
      <w:pPr>
        <w:pStyle w:val="Heading3"/>
      </w:pPr>
      <w:bookmarkStart w:id="208" w:name="4.4.6_Standard_Conditions"/>
      <w:bookmarkStart w:id="209" w:name="bookmark25"/>
      <w:bookmarkStart w:id="210" w:name="_Toc400097854"/>
      <w:bookmarkStart w:id="211" w:name="_Toc400700733"/>
      <w:bookmarkStart w:id="212" w:name="_Toc400701832"/>
      <w:bookmarkStart w:id="213" w:name="_Toc401664377"/>
      <w:bookmarkStart w:id="214" w:name="_Toc402870135"/>
      <w:bookmarkStart w:id="215" w:name="_Toc886370"/>
      <w:bookmarkStart w:id="216" w:name="_Toc179896504"/>
      <w:bookmarkEnd w:id="207"/>
      <w:bookmarkEnd w:id="208"/>
      <w:bookmarkEnd w:id="209"/>
      <w:r>
        <w:t>5.6</w:t>
      </w:r>
      <w:r w:rsidR="00FC342B">
        <w:tab/>
      </w:r>
      <w:r w:rsidR="006D4AB9">
        <w:tab/>
      </w:r>
      <w:r w:rsidR="3D573424" w:rsidRPr="008F7839">
        <w:t>Standard</w:t>
      </w:r>
      <w:r w:rsidR="3D573424" w:rsidRPr="008F7839">
        <w:rPr>
          <w:spacing w:val="-1"/>
        </w:rPr>
        <w:t xml:space="preserve"> </w:t>
      </w:r>
      <w:r w:rsidR="3D573424" w:rsidRPr="008F7839">
        <w:t>Conditions</w:t>
      </w:r>
      <w:bookmarkEnd w:id="210"/>
      <w:bookmarkEnd w:id="211"/>
      <w:bookmarkEnd w:id="212"/>
      <w:bookmarkEnd w:id="213"/>
      <w:bookmarkEnd w:id="214"/>
      <w:bookmarkEnd w:id="215"/>
      <w:bookmarkEnd w:id="216"/>
    </w:p>
    <w:p w14:paraId="20F9EC3B" w14:textId="2756FC2F" w:rsidR="000E73DE" w:rsidRPr="00667F9D" w:rsidRDefault="00687C28" w:rsidP="00856673">
      <w:pPr>
        <w:pStyle w:val="BodyText"/>
        <w:rPr>
          <w:color w:val="0000FF"/>
          <w:u w:val="single"/>
        </w:rPr>
      </w:pPr>
      <w:r w:rsidRPr="00856673">
        <w:t>Successful</w:t>
      </w:r>
      <w:r w:rsidRPr="00667F9D">
        <w:t xml:space="preserve"> applicants must agree to the appropriate terms and conditions for their entity type. General Grant Provisions include information regarding audits, amendments, liability insurance, and rights in data. All awarded entities must agree to the CDFW </w:t>
      </w:r>
      <w:hyperlink r:id="rId56">
        <w:r w:rsidRPr="00667F9D">
          <w:rPr>
            <w:color w:val="0000FF"/>
            <w:u w:val="single" w:color="0000FF"/>
          </w:rPr>
          <w:t>General Grant Provisions</w:t>
        </w:r>
        <w:r w:rsidRPr="00667F9D">
          <w:rPr>
            <w:color w:val="0000FF"/>
          </w:rPr>
          <w:t xml:space="preserve"> </w:t>
        </w:r>
      </w:hyperlink>
      <w:r w:rsidRPr="00667F9D">
        <w:t xml:space="preserve">for Public or Non-public entities. Awarded applicants from the University of California and California State University must agree to </w:t>
      </w:r>
      <w:hyperlink r:id="rId57" w:history="1">
        <w:r w:rsidRPr="00667F9D">
          <w:rPr>
            <w:rStyle w:val="Hyperlink"/>
          </w:rPr>
          <w:t>University Terms &amp; Conditions - Exhibit “C” for University of California and California State University Agreements (</w:t>
        </w:r>
        <w:r w:rsidR="000E73DE" w:rsidRPr="00667F9D">
          <w:rPr>
            <w:rStyle w:val="Hyperlink"/>
          </w:rPr>
          <w:t>UTC-</w:t>
        </w:r>
        <w:r w:rsidR="00081978" w:rsidRPr="00667F9D">
          <w:rPr>
            <w:rStyle w:val="Hyperlink"/>
          </w:rPr>
          <w:t xml:space="preserve">220 </w:t>
        </w:r>
        <w:r w:rsidR="000E73DE" w:rsidRPr="00667F9D">
          <w:rPr>
            <w:rStyle w:val="Hyperlink"/>
          </w:rPr>
          <w:t>Exhibit C).</w:t>
        </w:r>
      </w:hyperlink>
    </w:p>
    <w:p w14:paraId="7E7DB04A" w14:textId="77777777" w:rsidR="002A684A" w:rsidRPr="00667F9D" w:rsidRDefault="002A684A" w:rsidP="00677530">
      <w:pPr>
        <w:widowControl/>
        <w:spacing w:line="276" w:lineRule="auto"/>
        <w:rPr>
          <w:rFonts w:ascii="Century Gothic" w:hAnsi="Century Gothic"/>
          <w:color w:val="0000FF"/>
          <w:u w:val="single"/>
        </w:rPr>
      </w:pPr>
      <w:bookmarkStart w:id="217" w:name="_Toc405280544"/>
      <w:bookmarkStart w:id="218" w:name="AppendixA"/>
      <w:bookmarkStart w:id="219" w:name="_Hlk527985957"/>
    </w:p>
    <w:p w14:paraId="2EE860B0" w14:textId="4D2EE844" w:rsidR="002A684A" w:rsidRPr="00667F9D" w:rsidRDefault="002A684A" w:rsidP="00677530">
      <w:pPr>
        <w:widowControl/>
        <w:spacing w:line="276" w:lineRule="auto"/>
        <w:rPr>
          <w:rFonts w:ascii="Century Gothic" w:hAnsi="Century Gothic"/>
          <w:color w:val="0000FF"/>
          <w:u w:val="single"/>
        </w:rPr>
        <w:sectPr w:rsidR="002A684A" w:rsidRPr="00667F9D" w:rsidSect="00D804C3">
          <w:headerReference w:type="default" r:id="rId58"/>
          <w:footerReference w:type="default" r:id="rId59"/>
          <w:pgSz w:w="12240" w:h="15840" w:code="1"/>
          <w:pgMar w:top="1440" w:right="1440" w:bottom="1440" w:left="1440" w:header="922" w:footer="720" w:gutter="0"/>
          <w:pgNumType w:start="1"/>
          <w:cols w:space="720"/>
          <w:docGrid w:linePitch="299"/>
        </w:sectPr>
      </w:pPr>
    </w:p>
    <w:p w14:paraId="1779DDAE" w14:textId="77777777" w:rsidR="004E16B1" w:rsidRPr="00667F9D" w:rsidRDefault="14BFC73C" w:rsidP="0060236A">
      <w:pPr>
        <w:pStyle w:val="Heading2"/>
      </w:pPr>
      <w:bookmarkStart w:id="220" w:name="_Toc417892500"/>
      <w:bookmarkStart w:id="221" w:name="_Toc528325866"/>
      <w:bookmarkStart w:id="222" w:name="_Toc528566632"/>
      <w:bookmarkStart w:id="223" w:name="_Toc179896505"/>
      <w:bookmarkStart w:id="224" w:name="_Toc405280545"/>
      <w:bookmarkEnd w:id="217"/>
      <w:bookmarkEnd w:id="218"/>
      <w:bookmarkEnd w:id="219"/>
      <w:bookmarkEnd w:id="220"/>
      <w:bookmarkEnd w:id="221"/>
      <w:bookmarkEnd w:id="222"/>
      <w:r>
        <w:lastRenderedPageBreak/>
        <w:t>APPENDIX A – STATE AUDITING REQUIREMENTS</w:t>
      </w:r>
      <w:bookmarkEnd w:id="223"/>
    </w:p>
    <w:p w14:paraId="393A195A" w14:textId="2A6AE173" w:rsidR="004E16B1" w:rsidRPr="00667F9D" w:rsidRDefault="004E16B1" w:rsidP="000F6839">
      <w:pPr>
        <w:pStyle w:val="BodyText"/>
        <w:spacing w:after="400"/>
      </w:pPr>
      <w:r w:rsidRPr="00667F9D">
        <w:t xml:space="preserve">The list below details the documents or records that State Auditors may need to review in the event of a grant agreement being audited. Grant recipients should ensure that such records are maintained for each State funded project. </w:t>
      </w:r>
    </w:p>
    <w:p w14:paraId="04EB73EE" w14:textId="77777777" w:rsidR="004E16B1" w:rsidRPr="00667F9D" w:rsidRDefault="14BFC73C" w:rsidP="00A10B21">
      <w:pPr>
        <w:pStyle w:val="Heading3"/>
      </w:pPr>
      <w:bookmarkStart w:id="225" w:name="_Toc179896506"/>
      <w:r>
        <w:t>State Audit Document Requirements</w:t>
      </w:r>
      <w:bookmarkEnd w:id="225"/>
    </w:p>
    <w:p w14:paraId="57CB29F5" w14:textId="77777777" w:rsidR="004E16B1" w:rsidRPr="00A10B21" w:rsidRDefault="004E16B1" w:rsidP="000F6839">
      <w:pPr>
        <w:pStyle w:val="Heading6"/>
        <w:widowControl/>
        <w:spacing w:after="400"/>
        <w:ind w:left="0"/>
        <w:rPr>
          <w:rFonts w:ascii="Century Gothic" w:hAnsi="Century Gothic"/>
          <w:color w:val="292F6D"/>
        </w:rPr>
      </w:pPr>
      <w:r w:rsidRPr="00A10B21">
        <w:rPr>
          <w:rFonts w:ascii="Century Gothic" w:hAnsi="Century Gothic"/>
          <w:color w:val="292F6D"/>
        </w:rPr>
        <w:t>Internal Controls:</w:t>
      </w:r>
    </w:p>
    <w:p w14:paraId="28157432" w14:textId="77777777" w:rsidR="004E16B1" w:rsidRPr="00667F9D" w:rsidRDefault="004E16B1" w:rsidP="00706CB7">
      <w:pPr>
        <w:pStyle w:val="ListParagraph"/>
        <w:widowControl/>
        <w:numPr>
          <w:ilvl w:val="1"/>
          <w:numId w:val="12"/>
        </w:numPr>
        <w:spacing w:after="120" w:line="278" w:lineRule="auto"/>
        <w:ind w:left="1080" w:hanging="540"/>
        <w:rPr>
          <w:rFonts w:ascii="Century Gothic" w:hAnsi="Century Gothic"/>
          <w:sz w:val="24"/>
        </w:rPr>
      </w:pPr>
      <w:r w:rsidRPr="00667F9D">
        <w:rPr>
          <w:rFonts w:ascii="Century Gothic" w:hAnsi="Century Gothic"/>
          <w:sz w:val="24"/>
        </w:rPr>
        <w:t>Organization chart (e.g. Grant recipient's overall organization chart and organization chart for the State funded</w:t>
      </w:r>
      <w:r w:rsidRPr="00667F9D">
        <w:rPr>
          <w:rFonts w:ascii="Century Gothic" w:hAnsi="Century Gothic"/>
          <w:spacing w:val="1"/>
          <w:sz w:val="24"/>
        </w:rPr>
        <w:t xml:space="preserve"> </w:t>
      </w:r>
      <w:r w:rsidRPr="00667F9D">
        <w:rPr>
          <w:rFonts w:ascii="Century Gothic" w:hAnsi="Century Gothic"/>
          <w:sz w:val="24"/>
        </w:rPr>
        <w:t>project).</w:t>
      </w:r>
    </w:p>
    <w:p w14:paraId="5A1773FC" w14:textId="77777777" w:rsidR="004E16B1" w:rsidRPr="00667F9D" w:rsidRDefault="004E16B1" w:rsidP="00706CB7">
      <w:pPr>
        <w:pStyle w:val="ListParagraph"/>
        <w:widowControl/>
        <w:numPr>
          <w:ilvl w:val="1"/>
          <w:numId w:val="12"/>
        </w:numPr>
        <w:spacing w:after="120" w:line="272" w:lineRule="exact"/>
        <w:ind w:left="1080" w:hanging="540"/>
        <w:rPr>
          <w:rFonts w:ascii="Century Gothic" w:hAnsi="Century Gothic"/>
          <w:sz w:val="24"/>
        </w:rPr>
      </w:pPr>
      <w:r w:rsidRPr="00667F9D">
        <w:rPr>
          <w:rFonts w:ascii="Century Gothic" w:hAnsi="Century Gothic"/>
          <w:sz w:val="24"/>
        </w:rPr>
        <w:t>Written internal procedures and flowcharts for the</w:t>
      </w:r>
      <w:r w:rsidRPr="00667F9D">
        <w:rPr>
          <w:rFonts w:ascii="Century Gothic" w:hAnsi="Century Gothic"/>
          <w:spacing w:val="-5"/>
          <w:sz w:val="24"/>
        </w:rPr>
        <w:t xml:space="preserve"> </w:t>
      </w:r>
      <w:r w:rsidRPr="00667F9D">
        <w:rPr>
          <w:rFonts w:ascii="Century Gothic" w:hAnsi="Century Gothic"/>
          <w:sz w:val="24"/>
        </w:rPr>
        <w:t>following:</w:t>
      </w:r>
    </w:p>
    <w:p w14:paraId="50C971DF" w14:textId="77777777" w:rsidR="004E16B1" w:rsidRPr="00667F9D" w:rsidRDefault="004E16B1" w:rsidP="00706CB7">
      <w:pPr>
        <w:pStyle w:val="ListParagraph"/>
        <w:widowControl/>
        <w:numPr>
          <w:ilvl w:val="2"/>
          <w:numId w:val="12"/>
        </w:numPr>
        <w:spacing w:after="120"/>
        <w:ind w:left="1620" w:hanging="540"/>
        <w:rPr>
          <w:rFonts w:ascii="Century Gothic" w:hAnsi="Century Gothic"/>
          <w:sz w:val="24"/>
        </w:rPr>
      </w:pPr>
      <w:r w:rsidRPr="00667F9D">
        <w:rPr>
          <w:rFonts w:ascii="Century Gothic" w:hAnsi="Century Gothic"/>
          <w:sz w:val="24"/>
        </w:rPr>
        <w:t>Receipts and</w:t>
      </w:r>
      <w:r w:rsidRPr="00667F9D">
        <w:rPr>
          <w:rFonts w:ascii="Century Gothic" w:hAnsi="Century Gothic"/>
          <w:spacing w:val="-5"/>
          <w:sz w:val="24"/>
        </w:rPr>
        <w:t xml:space="preserve"> </w:t>
      </w:r>
      <w:r w:rsidRPr="00667F9D">
        <w:rPr>
          <w:rFonts w:ascii="Century Gothic" w:hAnsi="Century Gothic"/>
          <w:sz w:val="24"/>
        </w:rPr>
        <w:t>deposits</w:t>
      </w:r>
    </w:p>
    <w:p w14:paraId="5B22645B" w14:textId="77777777" w:rsidR="004E16B1" w:rsidRPr="00667F9D" w:rsidRDefault="004E16B1" w:rsidP="00706CB7">
      <w:pPr>
        <w:pStyle w:val="ListParagraph"/>
        <w:widowControl/>
        <w:numPr>
          <w:ilvl w:val="2"/>
          <w:numId w:val="12"/>
        </w:numPr>
        <w:spacing w:after="120"/>
        <w:ind w:left="1620" w:hanging="540"/>
        <w:rPr>
          <w:rFonts w:ascii="Century Gothic" w:hAnsi="Century Gothic"/>
          <w:sz w:val="24"/>
        </w:rPr>
      </w:pPr>
      <w:r w:rsidRPr="00667F9D">
        <w:rPr>
          <w:rFonts w:ascii="Century Gothic" w:hAnsi="Century Gothic"/>
          <w:sz w:val="24"/>
        </w:rPr>
        <w:t>Disbursements</w:t>
      </w:r>
    </w:p>
    <w:p w14:paraId="5170E9EC" w14:textId="77777777" w:rsidR="004E16B1" w:rsidRPr="00667F9D" w:rsidRDefault="004E16B1" w:rsidP="00706CB7">
      <w:pPr>
        <w:pStyle w:val="ListParagraph"/>
        <w:widowControl/>
        <w:numPr>
          <w:ilvl w:val="2"/>
          <w:numId w:val="12"/>
        </w:numPr>
        <w:spacing w:after="120"/>
        <w:ind w:left="1620" w:hanging="540"/>
        <w:rPr>
          <w:rFonts w:ascii="Century Gothic" w:hAnsi="Century Gothic"/>
          <w:sz w:val="24"/>
        </w:rPr>
      </w:pPr>
      <w:r w:rsidRPr="00667F9D">
        <w:rPr>
          <w:rFonts w:ascii="Century Gothic" w:hAnsi="Century Gothic"/>
          <w:sz w:val="24"/>
        </w:rPr>
        <w:t>State reimbursement</w:t>
      </w:r>
      <w:r w:rsidRPr="00667F9D">
        <w:rPr>
          <w:rFonts w:ascii="Century Gothic" w:hAnsi="Century Gothic"/>
          <w:spacing w:val="-2"/>
          <w:sz w:val="24"/>
        </w:rPr>
        <w:t xml:space="preserve"> </w:t>
      </w:r>
      <w:r w:rsidRPr="00667F9D">
        <w:rPr>
          <w:rFonts w:ascii="Century Gothic" w:hAnsi="Century Gothic"/>
          <w:sz w:val="24"/>
        </w:rPr>
        <w:t>requests</w:t>
      </w:r>
    </w:p>
    <w:p w14:paraId="73CAEE07" w14:textId="77777777" w:rsidR="004E16B1" w:rsidRPr="00667F9D" w:rsidRDefault="004E16B1" w:rsidP="00706CB7">
      <w:pPr>
        <w:pStyle w:val="ListParagraph"/>
        <w:widowControl/>
        <w:numPr>
          <w:ilvl w:val="2"/>
          <w:numId w:val="12"/>
        </w:numPr>
        <w:spacing w:after="120"/>
        <w:ind w:left="1620" w:hanging="540"/>
        <w:rPr>
          <w:rFonts w:ascii="Century Gothic" w:hAnsi="Century Gothic"/>
          <w:sz w:val="24"/>
        </w:rPr>
      </w:pPr>
      <w:r w:rsidRPr="00667F9D">
        <w:rPr>
          <w:rFonts w:ascii="Century Gothic" w:hAnsi="Century Gothic"/>
          <w:sz w:val="24"/>
        </w:rPr>
        <w:t>State funding expenditure</w:t>
      </w:r>
      <w:r w:rsidRPr="00667F9D">
        <w:rPr>
          <w:rFonts w:ascii="Century Gothic" w:hAnsi="Century Gothic"/>
          <w:spacing w:val="-2"/>
          <w:sz w:val="24"/>
        </w:rPr>
        <w:t xml:space="preserve"> </w:t>
      </w:r>
      <w:r w:rsidRPr="00667F9D">
        <w:rPr>
          <w:rFonts w:ascii="Century Gothic" w:hAnsi="Century Gothic"/>
          <w:sz w:val="24"/>
        </w:rPr>
        <w:t>tracking</w:t>
      </w:r>
    </w:p>
    <w:p w14:paraId="4B1A86F1" w14:textId="77777777" w:rsidR="004E16B1" w:rsidRPr="00667F9D" w:rsidRDefault="004E16B1" w:rsidP="00706CB7">
      <w:pPr>
        <w:pStyle w:val="ListParagraph"/>
        <w:widowControl/>
        <w:numPr>
          <w:ilvl w:val="2"/>
          <w:numId w:val="12"/>
        </w:numPr>
        <w:spacing w:after="120"/>
        <w:ind w:left="1620" w:hanging="540"/>
        <w:rPr>
          <w:rFonts w:ascii="Century Gothic" w:hAnsi="Century Gothic"/>
          <w:sz w:val="24"/>
        </w:rPr>
      </w:pPr>
      <w:r w:rsidRPr="00667F9D">
        <w:rPr>
          <w:rFonts w:ascii="Century Gothic" w:hAnsi="Century Gothic"/>
          <w:sz w:val="24"/>
        </w:rPr>
        <w:t>Guidelines, policies, and procedures on State funded</w:t>
      </w:r>
      <w:r w:rsidRPr="00667F9D">
        <w:rPr>
          <w:rFonts w:ascii="Century Gothic" w:hAnsi="Century Gothic"/>
          <w:spacing w:val="-1"/>
          <w:sz w:val="24"/>
        </w:rPr>
        <w:t xml:space="preserve"> </w:t>
      </w:r>
      <w:r w:rsidRPr="00667F9D">
        <w:rPr>
          <w:rFonts w:ascii="Century Gothic" w:hAnsi="Century Gothic"/>
          <w:sz w:val="24"/>
        </w:rPr>
        <w:t>project</w:t>
      </w:r>
    </w:p>
    <w:p w14:paraId="53B7A3E4" w14:textId="77777777" w:rsidR="004E16B1" w:rsidRPr="00667F9D" w:rsidRDefault="004E16B1" w:rsidP="00706CB7">
      <w:pPr>
        <w:pStyle w:val="ListParagraph"/>
        <w:widowControl/>
        <w:numPr>
          <w:ilvl w:val="1"/>
          <w:numId w:val="12"/>
        </w:numPr>
        <w:spacing w:after="120" w:line="278" w:lineRule="auto"/>
        <w:ind w:left="1080" w:hanging="540"/>
        <w:rPr>
          <w:rFonts w:ascii="Century Gothic" w:hAnsi="Century Gothic"/>
          <w:sz w:val="24"/>
        </w:rPr>
      </w:pPr>
      <w:r w:rsidRPr="00667F9D">
        <w:rPr>
          <w:rFonts w:ascii="Century Gothic" w:hAnsi="Century Gothic"/>
          <w:sz w:val="24"/>
        </w:rPr>
        <w:t>Audit reports of the Grant recipient's internal control structure and</w:t>
      </w:r>
      <w:r w:rsidRPr="00667F9D">
        <w:rPr>
          <w:rFonts w:ascii="Century Gothic" w:hAnsi="Century Gothic"/>
          <w:spacing w:val="-27"/>
          <w:sz w:val="24"/>
        </w:rPr>
        <w:t xml:space="preserve"> </w:t>
      </w:r>
      <w:r w:rsidRPr="00667F9D">
        <w:rPr>
          <w:rFonts w:ascii="Century Gothic" w:hAnsi="Century Gothic"/>
          <w:sz w:val="24"/>
        </w:rPr>
        <w:t>financial statements within the last two</w:t>
      </w:r>
      <w:r w:rsidRPr="00667F9D">
        <w:rPr>
          <w:rFonts w:ascii="Century Gothic" w:hAnsi="Century Gothic"/>
          <w:spacing w:val="-3"/>
          <w:sz w:val="24"/>
        </w:rPr>
        <w:t xml:space="preserve"> </w:t>
      </w:r>
      <w:r w:rsidRPr="00667F9D">
        <w:rPr>
          <w:rFonts w:ascii="Century Gothic" w:hAnsi="Century Gothic"/>
          <w:sz w:val="24"/>
        </w:rPr>
        <w:t>years.</w:t>
      </w:r>
    </w:p>
    <w:p w14:paraId="47174196" w14:textId="77777777" w:rsidR="004E16B1" w:rsidRPr="00667F9D" w:rsidRDefault="004E16B1" w:rsidP="00706CB7">
      <w:pPr>
        <w:pStyle w:val="ListParagraph"/>
        <w:widowControl/>
        <w:numPr>
          <w:ilvl w:val="1"/>
          <w:numId w:val="12"/>
        </w:numPr>
        <w:spacing w:after="480" w:line="272" w:lineRule="exact"/>
        <w:ind w:left="1080" w:hanging="540"/>
        <w:rPr>
          <w:rFonts w:ascii="Century Gothic" w:hAnsi="Century Gothic"/>
          <w:sz w:val="24"/>
        </w:rPr>
      </w:pPr>
      <w:r w:rsidRPr="00667F9D">
        <w:rPr>
          <w:rFonts w:ascii="Century Gothic" w:hAnsi="Century Gothic"/>
          <w:sz w:val="24"/>
        </w:rPr>
        <w:t>Prior audit reports on State funded</w:t>
      </w:r>
      <w:r w:rsidRPr="00667F9D">
        <w:rPr>
          <w:rFonts w:ascii="Century Gothic" w:hAnsi="Century Gothic"/>
          <w:spacing w:val="-2"/>
          <w:sz w:val="24"/>
        </w:rPr>
        <w:t xml:space="preserve"> </w:t>
      </w:r>
      <w:r w:rsidRPr="00667F9D">
        <w:rPr>
          <w:rFonts w:ascii="Century Gothic" w:hAnsi="Century Gothic"/>
          <w:sz w:val="24"/>
        </w:rPr>
        <w:t>projects.</w:t>
      </w:r>
    </w:p>
    <w:p w14:paraId="623BF693" w14:textId="77777777" w:rsidR="004E16B1" w:rsidRPr="00A10B21" w:rsidRDefault="004E16B1" w:rsidP="000F6839">
      <w:pPr>
        <w:pStyle w:val="Heading6"/>
        <w:widowControl/>
        <w:spacing w:after="400"/>
        <w:ind w:left="115"/>
        <w:rPr>
          <w:rFonts w:ascii="Century Gothic" w:hAnsi="Century Gothic"/>
          <w:color w:val="292F6D"/>
        </w:rPr>
      </w:pPr>
      <w:r w:rsidRPr="00A10B21">
        <w:rPr>
          <w:rFonts w:ascii="Century Gothic" w:hAnsi="Century Gothic"/>
          <w:color w:val="292F6D"/>
        </w:rPr>
        <w:t>State Funding:</w:t>
      </w:r>
    </w:p>
    <w:p w14:paraId="316F5280" w14:textId="77777777" w:rsidR="004E16B1" w:rsidRPr="00667F9D" w:rsidRDefault="004E16B1" w:rsidP="00706CB7">
      <w:pPr>
        <w:pStyle w:val="ListParagraph"/>
        <w:widowControl/>
        <w:numPr>
          <w:ilvl w:val="0"/>
          <w:numId w:val="11"/>
        </w:numPr>
        <w:spacing w:after="120"/>
        <w:ind w:left="1080" w:hanging="541"/>
        <w:rPr>
          <w:rFonts w:ascii="Century Gothic" w:hAnsi="Century Gothic"/>
          <w:sz w:val="24"/>
        </w:rPr>
      </w:pPr>
      <w:r w:rsidRPr="00667F9D">
        <w:rPr>
          <w:rFonts w:ascii="Century Gothic" w:hAnsi="Century Gothic"/>
          <w:sz w:val="24"/>
        </w:rPr>
        <w:t>Original grant agreement, any amendment(s) and budget modification</w:t>
      </w:r>
      <w:r w:rsidRPr="00667F9D">
        <w:rPr>
          <w:rFonts w:ascii="Century Gothic" w:hAnsi="Century Gothic"/>
          <w:spacing w:val="-16"/>
          <w:sz w:val="24"/>
        </w:rPr>
        <w:t xml:space="preserve"> </w:t>
      </w:r>
      <w:r w:rsidRPr="00667F9D">
        <w:rPr>
          <w:rFonts w:ascii="Century Gothic" w:hAnsi="Century Gothic"/>
          <w:sz w:val="24"/>
        </w:rPr>
        <w:t>documents.</w:t>
      </w:r>
    </w:p>
    <w:p w14:paraId="16BCBDF6" w14:textId="4742E2C4" w:rsidR="004E16B1" w:rsidRPr="00667F9D" w:rsidRDefault="004E16B1" w:rsidP="00706CB7">
      <w:pPr>
        <w:pStyle w:val="ListParagraph"/>
        <w:widowControl/>
        <w:numPr>
          <w:ilvl w:val="0"/>
          <w:numId w:val="11"/>
        </w:numPr>
        <w:spacing w:after="120"/>
        <w:ind w:left="1080" w:hanging="541"/>
        <w:rPr>
          <w:rFonts w:ascii="Century Gothic" w:hAnsi="Century Gothic"/>
          <w:sz w:val="24"/>
        </w:rPr>
      </w:pPr>
      <w:r w:rsidRPr="00667F9D">
        <w:rPr>
          <w:rFonts w:ascii="Century Gothic" w:hAnsi="Century Gothic"/>
          <w:sz w:val="24"/>
        </w:rPr>
        <w:t>A list of all bond-funded grants, loans</w:t>
      </w:r>
      <w:r w:rsidR="00FB2CF1">
        <w:rPr>
          <w:rFonts w:ascii="Century Gothic" w:hAnsi="Century Gothic"/>
          <w:sz w:val="24"/>
        </w:rPr>
        <w:t>,</w:t>
      </w:r>
      <w:r w:rsidRPr="00667F9D">
        <w:rPr>
          <w:rFonts w:ascii="Century Gothic" w:hAnsi="Century Gothic"/>
          <w:sz w:val="24"/>
        </w:rPr>
        <w:t xml:space="preserve"> or subventions received from the</w:t>
      </w:r>
      <w:r w:rsidRPr="00667F9D">
        <w:rPr>
          <w:rFonts w:ascii="Century Gothic" w:hAnsi="Century Gothic"/>
          <w:spacing w:val="-15"/>
          <w:sz w:val="24"/>
        </w:rPr>
        <w:t xml:space="preserve"> </w:t>
      </w:r>
      <w:r w:rsidRPr="00667F9D">
        <w:rPr>
          <w:rFonts w:ascii="Century Gothic" w:hAnsi="Century Gothic"/>
          <w:sz w:val="24"/>
        </w:rPr>
        <w:t>State.</w:t>
      </w:r>
    </w:p>
    <w:p w14:paraId="61D04874" w14:textId="77777777" w:rsidR="004E16B1" w:rsidRPr="00667F9D" w:rsidRDefault="004E16B1" w:rsidP="000F6839">
      <w:pPr>
        <w:pStyle w:val="ListParagraph"/>
        <w:widowControl/>
        <w:numPr>
          <w:ilvl w:val="0"/>
          <w:numId w:val="11"/>
        </w:numPr>
        <w:spacing w:after="400"/>
        <w:ind w:left="1080" w:hanging="547"/>
        <w:rPr>
          <w:rFonts w:ascii="Century Gothic" w:hAnsi="Century Gothic"/>
          <w:sz w:val="24"/>
        </w:rPr>
      </w:pPr>
      <w:r w:rsidRPr="00667F9D">
        <w:rPr>
          <w:rFonts w:ascii="Century Gothic" w:hAnsi="Century Gothic"/>
          <w:sz w:val="24"/>
        </w:rPr>
        <w:t>A list of all other funding sources for each</w:t>
      </w:r>
      <w:r w:rsidRPr="00667F9D">
        <w:rPr>
          <w:rFonts w:ascii="Century Gothic" w:hAnsi="Century Gothic"/>
          <w:spacing w:val="-7"/>
          <w:sz w:val="24"/>
        </w:rPr>
        <w:t xml:space="preserve"> </w:t>
      </w:r>
      <w:r w:rsidRPr="00667F9D">
        <w:rPr>
          <w:rFonts w:ascii="Century Gothic" w:hAnsi="Century Gothic"/>
          <w:sz w:val="24"/>
        </w:rPr>
        <w:t>project.</w:t>
      </w:r>
    </w:p>
    <w:p w14:paraId="0E786BED" w14:textId="77777777" w:rsidR="004E16B1" w:rsidRPr="00A10B21" w:rsidRDefault="004E16B1" w:rsidP="00A10B21">
      <w:pPr>
        <w:pStyle w:val="Heading6"/>
        <w:keepNext/>
        <w:widowControl/>
        <w:spacing w:after="400"/>
        <w:ind w:left="115"/>
        <w:rPr>
          <w:rFonts w:ascii="Century Gothic" w:hAnsi="Century Gothic"/>
          <w:color w:val="292F6D"/>
        </w:rPr>
      </w:pPr>
      <w:r w:rsidRPr="00A10B21">
        <w:rPr>
          <w:rFonts w:ascii="Century Gothic" w:hAnsi="Century Gothic"/>
          <w:color w:val="292F6D"/>
        </w:rPr>
        <w:lastRenderedPageBreak/>
        <w:t>Agreements:</w:t>
      </w:r>
    </w:p>
    <w:p w14:paraId="3CD11826" w14:textId="77777777" w:rsidR="004E16B1" w:rsidRPr="00667F9D" w:rsidRDefault="004E16B1" w:rsidP="00706CB7">
      <w:pPr>
        <w:pStyle w:val="ListParagraph"/>
        <w:widowControl/>
        <w:numPr>
          <w:ilvl w:val="0"/>
          <w:numId w:val="10"/>
        </w:numPr>
        <w:spacing w:after="120"/>
        <w:ind w:left="1080" w:hanging="541"/>
        <w:rPr>
          <w:rFonts w:ascii="Century Gothic" w:hAnsi="Century Gothic"/>
          <w:sz w:val="24"/>
        </w:rPr>
      </w:pPr>
      <w:r w:rsidRPr="00667F9D">
        <w:rPr>
          <w:rFonts w:ascii="Century Gothic" w:hAnsi="Century Gothic"/>
          <w:sz w:val="24"/>
        </w:rPr>
        <w:t>All subcontractor and consultant contracts and related documents, if</w:t>
      </w:r>
      <w:r w:rsidRPr="00667F9D">
        <w:rPr>
          <w:rFonts w:ascii="Century Gothic" w:hAnsi="Century Gothic"/>
          <w:spacing w:val="-15"/>
          <w:sz w:val="24"/>
        </w:rPr>
        <w:t xml:space="preserve"> </w:t>
      </w:r>
      <w:r w:rsidRPr="00667F9D">
        <w:rPr>
          <w:rFonts w:ascii="Century Gothic" w:hAnsi="Century Gothic"/>
          <w:sz w:val="24"/>
        </w:rPr>
        <w:t>applicable.</w:t>
      </w:r>
    </w:p>
    <w:p w14:paraId="3C98345C" w14:textId="77777777" w:rsidR="004E16B1" w:rsidRPr="00667F9D" w:rsidRDefault="004E16B1" w:rsidP="00706CB7">
      <w:pPr>
        <w:pStyle w:val="ListParagraph"/>
        <w:widowControl/>
        <w:numPr>
          <w:ilvl w:val="0"/>
          <w:numId w:val="10"/>
        </w:numPr>
        <w:spacing w:after="480" w:line="276" w:lineRule="auto"/>
        <w:ind w:left="1080" w:hanging="541"/>
        <w:rPr>
          <w:rFonts w:ascii="Century Gothic" w:hAnsi="Century Gothic"/>
          <w:sz w:val="24"/>
        </w:rPr>
      </w:pPr>
      <w:r w:rsidRPr="00667F9D">
        <w:rPr>
          <w:rFonts w:ascii="Century Gothic" w:hAnsi="Century Gothic"/>
          <w:sz w:val="24"/>
        </w:rPr>
        <w:t>Agreements between the grant recipient, member agencies, and project partners as related to the State funded</w:t>
      </w:r>
      <w:r w:rsidRPr="00667F9D">
        <w:rPr>
          <w:rFonts w:ascii="Century Gothic" w:hAnsi="Century Gothic"/>
          <w:spacing w:val="-1"/>
          <w:sz w:val="24"/>
        </w:rPr>
        <w:t xml:space="preserve"> </w:t>
      </w:r>
      <w:r w:rsidRPr="00667F9D">
        <w:rPr>
          <w:rFonts w:ascii="Century Gothic" w:hAnsi="Century Gothic"/>
          <w:sz w:val="24"/>
        </w:rPr>
        <w:t>project.</w:t>
      </w:r>
    </w:p>
    <w:p w14:paraId="361D7CFF" w14:textId="77777777" w:rsidR="004E16B1" w:rsidRPr="00A10B21" w:rsidRDefault="004E16B1" w:rsidP="00706CB7">
      <w:pPr>
        <w:pStyle w:val="Heading6"/>
        <w:widowControl/>
        <w:spacing w:after="480"/>
        <w:rPr>
          <w:rFonts w:ascii="Century Gothic" w:hAnsi="Century Gothic"/>
          <w:color w:val="292F6D"/>
        </w:rPr>
      </w:pPr>
      <w:r w:rsidRPr="00A10B21">
        <w:rPr>
          <w:rFonts w:ascii="Century Gothic" w:hAnsi="Century Gothic"/>
          <w:color w:val="292F6D"/>
        </w:rPr>
        <w:t>Invoices:</w:t>
      </w:r>
    </w:p>
    <w:p w14:paraId="245118BB" w14:textId="77777777" w:rsidR="004E16B1" w:rsidRPr="00667F9D" w:rsidRDefault="004E16B1" w:rsidP="00706CB7">
      <w:pPr>
        <w:pStyle w:val="ListParagraph"/>
        <w:widowControl/>
        <w:numPr>
          <w:ilvl w:val="0"/>
          <w:numId w:val="9"/>
        </w:numPr>
        <w:spacing w:after="120" w:line="276" w:lineRule="auto"/>
        <w:ind w:left="1080" w:hanging="540"/>
        <w:rPr>
          <w:rFonts w:ascii="Century Gothic" w:hAnsi="Century Gothic"/>
          <w:sz w:val="24"/>
        </w:rPr>
      </w:pPr>
      <w:r w:rsidRPr="00667F9D">
        <w:rPr>
          <w:rFonts w:ascii="Century Gothic" w:hAnsi="Century Gothic"/>
          <w:sz w:val="24"/>
        </w:rPr>
        <w:t>Invoices from vendors and subcontractors for expenditures submitted to the</w:t>
      </w:r>
      <w:r w:rsidRPr="00667F9D">
        <w:rPr>
          <w:rFonts w:ascii="Century Gothic" w:hAnsi="Century Gothic"/>
          <w:spacing w:val="-29"/>
          <w:sz w:val="24"/>
        </w:rPr>
        <w:t xml:space="preserve"> </w:t>
      </w:r>
      <w:r w:rsidRPr="00667F9D">
        <w:rPr>
          <w:rFonts w:ascii="Century Gothic" w:hAnsi="Century Gothic"/>
          <w:sz w:val="24"/>
        </w:rPr>
        <w:t>State for payments under the grant</w:t>
      </w:r>
      <w:r w:rsidRPr="00667F9D">
        <w:rPr>
          <w:rFonts w:ascii="Century Gothic" w:hAnsi="Century Gothic"/>
          <w:spacing w:val="1"/>
          <w:sz w:val="24"/>
        </w:rPr>
        <w:t xml:space="preserve"> </w:t>
      </w:r>
      <w:r w:rsidRPr="00667F9D">
        <w:rPr>
          <w:rFonts w:ascii="Century Gothic" w:hAnsi="Century Gothic"/>
          <w:sz w:val="24"/>
        </w:rPr>
        <w:t>agreement.</w:t>
      </w:r>
    </w:p>
    <w:p w14:paraId="562E8C75" w14:textId="77777777" w:rsidR="004E16B1" w:rsidRPr="00667F9D" w:rsidRDefault="004E16B1" w:rsidP="00706CB7">
      <w:pPr>
        <w:pStyle w:val="ListParagraph"/>
        <w:widowControl/>
        <w:numPr>
          <w:ilvl w:val="0"/>
          <w:numId w:val="9"/>
        </w:numPr>
        <w:spacing w:after="120" w:line="276" w:lineRule="auto"/>
        <w:ind w:left="1080" w:hanging="540"/>
        <w:rPr>
          <w:rFonts w:ascii="Century Gothic" w:hAnsi="Century Gothic"/>
          <w:sz w:val="24"/>
        </w:rPr>
      </w:pPr>
      <w:r w:rsidRPr="00667F9D">
        <w:rPr>
          <w:rFonts w:ascii="Century Gothic" w:hAnsi="Century Gothic"/>
          <w:sz w:val="24"/>
        </w:rPr>
        <w:t>Documentation linking subcontractor invoices to State reimbursement requests</w:t>
      </w:r>
      <w:r w:rsidRPr="00667F9D">
        <w:rPr>
          <w:rFonts w:ascii="Century Gothic" w:hAnsi="Century Gothic"/>
          <w:spacing w:val="-26"/>
          <w:sz w:val="24"/>
        </w:rPr>
        <w:t xml:space="preserve"> </w:t>
      </w:r>
      <w:r w:rsidRPr="00667F9D">
        <w:rPr>
          <w:rFonts w:ascii="Century Gothic" w:hAnsi="Century Gothic"/>
          <w:sz w:val="24"/>
        </w:rPr>
        <w:t>and related grant agreement budget line</w:t>
      </w:r>
      <w:r w:rsidRPr="00667F9D">
        <w:rPr>
          <w:rFonts w:ascii="Century Gothic" w:hAnsi="Century Gothic"/>
          <w:spacing w:val="-6"/>
          <w:sz w:val="24"/>
        </w:rPr>
        <w:t xml:space="preserve"> </w:t>
      </w:r>
      <w:r w:rsidRPr="00667F9D">
        <w:rPr>
          <w:rFonts w:ascii="Century Gothic" w:hAnsi="Century Gothic"/>
          <w:sz w:val="24"/>
        </w:rPr>
        <w:t>items.</w:t>
      </w:r>
    </w:p>
    <w:p w14:paraId="52CF4C21" w14:textId="77777777" w:rsidR="004E16B1" w:rsidRPr="00667F9D" w:rsidRDefault="004E16B1" w:rsidP="00706CB7">
      <w:pPr>
        <w:pStyle w:val="ListParagraph"/>
        <w:widowControl/>
        <w:numPr>
          <w:ilvl w:val="0"/>
          <w:numId w:val="9"/>
        </w:numPr>
        <w:spacing w:after="480" w:line="275" w:lineRule="exact"/>
        <w:ind w:left="1080" w:hanging="540"/>
        <w:rPr>
          <w:rFonts w:ascii="Century Gothic" w:hAnsi="Century Gothic"/>
          <w:sz w:val="24"/>
        </w:rPr>
      </w:pPr>
      <w:r w:rsidRPr="00667F9D">
        <w:rPr>
          <w:rFonts w:ascii="Century Gothic" w:hAnsi="Century Gothic"/>
          <w:sz w:val="24"/>
        </w:rPr>
        <w:t>Reimbursement requests submitted to the State for the grant</w:t>
      </w:r>
      <w:r w:rsidRPr="00667F9D">
        <w:rPr>
          <w:rFonts w:ascii="Century Gothic" w:hAnsi="Century Gothic"/>
          <w:spacing w:val="-5"/>
          <w:sz w:val="24"/>
        </w:rPr>
        <w:t xml:space="preserve"> </w:t>
      </w:r>
      <w:r w:rsidRPr="00667F9D">
        <w:rPr>
          <w:rFonts w:ascii="Century Gothic" w:hAnsi="Century Gothic"/>
          <w:sz w:val="24"/>
        </w:rPr>
        <w:t>agreement.</w:t>
      </w:r>
    </w:p>
    <w:p w14:paraId="75A86FD7" w14:textId="77777777" w:rsidR="004E16B1" w:rsidRPr="00A10B21" w:rsidRDefault="004E16B1" w:rsidP="00706CB7">
      <w:pPr>
        <w:pStyle w:val="Heading6"/>
        <w:widowControl/>
        <w:spacing w:after="480"/>
        <w:rPr>
          <w:rFonts w:ascii="Century Gothic" w:hAnsi="Century Gothic"/>
          <w:color w:val="292F6D"/>
        </w:rPr>
      </w:pPr>
      <w:r w:rsidRPr="00A10B21">
        <w:rPr>
          <w:rFonts w:ascii="Century Gothic" w:hAnsi="Century Gothic"/>
          <w:color w:val="292F6D"/>
        </w:rPr>
        <w:t>Cash Documents:</w:t>
      </w:r>
    </w:p>
    <w:p w14:paraId="59D793D9" w14:textId="77777777" w:rsidR="004E16B1" w:rsidRPr="00667F9D" w:rsidRDefault="004E16B1" w:rsidP="00706CB7">
      <w:pPr>
        <w:pStyle w:val="ListParagraph"/>
        <w:widowControl/>
        <w:numPr>
          <w:ilvl w:val="0"/>
          <w:numId w:val="8"/>
        </w:numPr>
        <w:spacing w:after="120"/>
        <w:ind w:left="1080" w:hanging="541"/>
        <w:rPr>
          <w:rFonts w:ascii="Century Gothic" w:hAnsi="Century Gothic"/>
          <w:sz w:val="24"/>
        </w:rPr>
      </w:pPr>
      <w:r w:rsidRPr="00667F9D">
        <w:rPr>
          <w:rFonts w:ascii="Century Gothic" w:hAnsi="Century Gothic"/>
          <w:sz w:val="24"/>
        </w:rPr>
        <w:t>Receipts (copies of warrants) showing payments received from the</w:t>
      </w:r>
      <w:r w:rsidRPr="00667F9D">
        <w:rPr>
          <w:rFonts w:ascii="Century Gothic" w:hAnsi="Century Gothic"/>
          <w:spacing w:val="-8"/>
          <w:sz w:val="24"/>
        </w:rPr>
        <w:t xml:space="preserve"> </w:t>
      </w:r>
      <w:r w:rsidRPr="00667F9D">
        <w:rPr>
          <w:rFonts w:ascii="Century Gothic" w:hAnsi="Century Gothic"/>
          <w:sz w:val="24"/>
        </w:rPr>
        <w:t>State.</w:t>
      </w:r>
    </w:p>
    <w:p w14:paraId="3E4FD8B4" w14:textId="77777777" w:rsidR="004E16B1" w:rsidRPr="00667F9D" w:rsidRDefault="004E16B1" w:rsidP="00706CB7">
      <w:pPr>
        <w:pStyle w:val="ListParagraph"/>
        <w:widowControl/>
        <w:numPr>
          <w:ilvl w:val="0"/>
          <w:numId w:val="8"/>
        </w:numPr>
        <w:spacing w:after="120" w:line="276" w:lineRule="auto"/>
        <w:ind w:left="1080" w:hanging="541"/>
        <w:rPr>
          <w:rFonts w:ascii="Century Gothic" w:hAnsi="Century Gothic"/>
          <w:sz w:val="24"/>
        </w:rPr>
      </w:pPr>
      <w:r w:rsidRPr="00667F9D">
        <w:rPr>
          <w:rFonts w:ascii="Century Gothic" w:hAnsi="Century Gothic"/>
          <w:sz w:val="24"/>
        </w:rPr>
        <w:t>Deposit slips or bank statements showing deposit of the payments received</w:t>
      </w:r>
      <w:r w:rsidRPr="00667F9D">
        <w:rPr>
          <w:rFonts w:ascii="Century Gothic" w:hAnsi="Century Gothic"/>
          <w:spacing w:val="-21"/>
          <w:sz w:val="24"/>
        </w:rPr>
        <w:t xml:space="preserve"> </w:t>
      </w:r>
      <w:r w:rsidRPr="00667F9D">
        <w:rPr>
          <w:rFonts w:ascii="Century Gothic" w:hAnsi="Century Gothic"/>
          <w:sz w:val="24"/>
        </w:rPr>
        <w:t>from the</w:t>
      </w:r>
      <w:r w:rsidRPr="00667F9D">
        <w:rPr>
          <w:rFonts w:ascii="Century Gothic" w:hAnsi="Century Gothic"/>
          <w:spacing w:val="-1"/>
          <w:sz w:val="24"/>
        </w:rPr>
        <w:t xml:space="preserve"> </w:t>
      </w:r>
      <w:r w:rsidRPr="00667F9D">
        <w:rPr>
          <w:rFonts w:ascii="Century Gothic" w:hAnsi="Century Gothic"/>
          <w:sz w:val="24"/>
        </w:rPr>
        <w:t>State.</w:t>
      </w:r>
    </w:p>
    <w:p w14:paraId="1839484F" w14:textId="77777777" w:rsidR="004E16B1" w:rsidRPr="00667F9D" w:rsidRDefault="004E16B1" w:rsidP="00706CB7">
      <w:pPr>
        <w:pStyle w:val="ListParagraph"/>
        <w:widowControl/>
        <w:numPr>
          <w:ilvl w:val="0"/>
          <w:numId w:val="8"/>
        </w:numPr>
        <w:spacing w:after="480" w:line="278" w:lineRule="auto"/>
        <w:ind w:left="1080" w:hanging="541"/>
        <w:rPr>
          <w:rFonts w:ascii="Century Gothic" w:hAnsi="Century Gothic"/>
          <w:sz w:val="24"/>
        </w:rPr>
      </w:pPr>
      <w:r w:rsidRPr="00667F9D">
        <w:rPr>
          <w:rFonts w:ascii="Century Gothic" w:hAnsi="Century Gothic"/>
          <w:sz w:val="24"/>
        </w:rPr>
        <w:t>Cancelled checks or disbursement documents showing payments made to vendors, subcontractors, consultants, or agents under the grant</w:t>
      </w:r>
      <w:r w:rsidRPr="00667F9D">
        <w:rPr>
          <w:rFonts w:ascii="Century Gothic" w:hAnsi="Century Gothic"/>
          <w:spacing w:val="-27"/>
          <w:sz w:val="24"/>
        </w:rPr>
        <w:t xml:space="preserve"> </w:t>
      </w:r>
      <w:r w:rsidRPr="00667F9D">
        <w:rPr>
          <w:rFonts w:ascii="Century Gothic" w:hAnsi="Century Gothic"/>
          <w:sz w:val="24"/>
        </w:rPr>
        <w:t>agreement.</w:t>
      </w:r>
    </w:p>
    <w:p w14:paraId="6897CD26" w14:textId="77777777" w:rsidR="004E16B1" w:rsidRPr="00A10B21" w:rsidRDefault="004E16B1" w:rsidP="00706CB7">
      <w:pPr>
        <w:pStyle w:val="Heading6"/>
        <w:widowControl/>
        <w:spacing w:after="480"/>
        <w:rPr>
          <w:rFonts w:ascii="Century Gothic" w:hAnsi="Century Gothic"/>
          <w:color w:val="292F6D"/>
        </w:rPr>
      </w:pPr>
      <w:r w:rsidRPr="00A10B21">
        <w:rPr>
          <w:rFonts w:ascii="Century Gothic" w:hAnsi="Century Gothic"/>
          <w:color w:val="292F6D"/>
        </w:rPr>
        <w:t>Accounting Records:</w:t>
      </w:r>
    </w:p>
    <w:p w14:paraId="22A60B77" w14:textId="77777777" w:rsidR="004E16B1" w:rsidRPr="00667F9D" w:rsidRDefault="004E16B1" w:rsidP="00706CB7">
      <w:pPr>
        <w:pStyle w:val="ListParagraph"/>
        <w:widowControl/>
        <w:numPr>
          <w:ilvl w:val="0"/>
          <w:numId w:val="7"/>
        </w:numPr>
        <w:spacing w:after="120"/>
        <w:ind w:left="1080" w:hanging="541"/>
        <w:rPr>
          <w:rFonts w:ascii="Century Gothic" w:hAnsi="Century Gothic"/>
          <w:sz w:val="24"/>
        </w:rPr>
      </w:pPr>
      <w:r w:rsidRPr="00667F9D">
        <w:rPr>
          <w:rFonts w:ascii="Century Gothic" w:hAnsi="Century Gothic"/>
          <w:sz w:val="24"/>
        </w:rPr>
        <w:t>Ledgers showing receipts and cash disbursement entries for State</w:t>
      </w:r>
      <w:r w:rsidRPr="00667F9D">
        <w:rPr>
          <w:rFonts w:ascii="Century Gothic" w:hAnsi="Century Gothic"/>
          <w:spacing w:val="-11"/>
          <w:sz w:val="24"/>
        </w:rPr>
        <w:t xml:space="preserve"> </w:t>
      </w:r>
      <w:r w:rsidRPr="00667F9D">
        <w:rPr>
          <w:rFonts w:ascii="Century Gothic" w:hAnsi="Century Gothic"/>
          <w:sz w:val="24"/>
        </w:rPr>
        <w:t>funding.</w:t>
      </w:r>
    </w:p>
    <w:p w14:paraId="571293D8" w14:textId="77777777" w:rsidR="004E16B1" w:rsidRPr="00667F9D" w:rsidRDefault="004E16B1" w:rsidP="00706CB7">
      <w:pPr>
        <w:pStyle w:val="ListParagraph"/>
        <w:widowControl/>
        <w:numPr>
          <w:ilvl w:val="0"/>
          <w:numId w:val="7"/>
        </w:numPr>
        <w:spacing w:after="120" w:line="276" w:lineRule="auto"/>
        <w:ind w:left="1080" w:hanging="541"/>
        <w:rPr>
          <w:rFonts w:ascii="Century Gothic" w:hAnsi="Century Gothic"/>
          <w:sz w:val="24"/>
        </w:rPr>
      </w:pPr>
      <w:r w:rsidRPr="00667F9D">
        <w:rPr>
          <w:rFonts w:ascii="Century Gothic" w:hAnsi="Century Gothic"/>
          <w:sz w:val="24"/>
        </w:rPr>
        <w:t>Ledgers showing receipts and cash disbursement entries of other</w:t>
      </w:r>
      <w:r w:rsidRPr="00667F9D">
        <w:rPr>
          <w:rFonts w:ascii="Century Gothic" w:hAnsi="Century Gothic"/>
          <w:spacing w:val="-28"/>
          <w:sz w:val="24"/>
        </w:rPr>
        <w:t xml:space="preserve"> </w:t>
      </w:r>
      <w:r w:rsidRPr="00667F9D">
        <w:rPr>
          <w:rFonts w:ascii="Century Gothic" w:hAnsi="Century Gothic"/>
          <w:sz w:val="24"/>
        </w:rPr>
        <w:t>funding sources.</w:t>
      </w:r>
    </w:p>
    <w:p w14:paraId="7EBEA779" w14:textId="77777777" w:rsidR="004E16B1" w:rsidRPr="00667F9D" w:rsidRDefault="004E16B1" w:rsidP="00706CB7">
      <w:pPr>
        <w:pStyle w:val="ListParagraph"/>
        <w:widowControl/>
        <w:numPr>
          <w:ilvl w:val="0"/>
          <w:numId w:val="7"/>
        </w:numPr>
        <w:spacing w:after="480" w:line="278" w:lineRule="auto"/>
        <w:ind w:left="1080" w:hanging="541"/>
        <w:rPr>
          <w:rFonts w:ascii="Century Gothic" w:hAnsi="Century Gothic"/>
          <w:sz w:val="24"/>
        </w:rPr>
      </w:pPr>
      <w:r w:rsidRPr="00667F9D">
        <w:rPr>
          <w:rFonts w:ascii="Century Gothic" w:hAnsi="Century Gothic"/>
          <w:sz w:val="24"/>
        </w:rPr>
        <w:t>Bridging documents that tie the general ledger to reimbursement requests submitted to the State for the grant</w:t>
      </w:r>
      <w:r w:rsidRPr="00667F9D">
        <w:rPr>
          <w:rFonts w:ascii="Century Gothic" w:hAnsi="Century Gothic"/>
          <w:spacing w:val="-4"/>
          <w:sz w:val="24"/>
        </w:rPr>
        <w:t xml:space="preserve"> </w:t>
      </w:r>
      <w:r w:rsidRPr="00667F9D">
        <w:rPr>
          <w:rFonts w:ascii="Century Gothic" w:hAnsi="Century Gothic"/>
          <w:sz w:val="24"/>
        </w:rPr>
        <w:t>agreement.</w:t>
      </w:r>
    </w:p>
    <w:p w14:paraId="732BBD46" w14:textId="77777777" w:rsidR="004E16B1" w:rsidRPr="00A10B21" w:rsidRDefault="004E16B1" w:rsidP="00706CB7">
      <w:pPr>
        <w:pStyle w:val="Heading6"/>
        <w:widowControl/>
        <w:spacing w:after="480"/>
        <w:rPr>
          <w:rFonts w:ascii="Century Gothic" w:hAnsi="Century Gothic"/>
          <w:color w:val="292F6D"/>
        </w:rPr>
      </w:pPr>
      <w:r w:rsidRPr="00A10B21">
        <w:rPr>
          <w:rFonts w:ascii="Century Gothic" w:hAnsi="Century Gothic"/>
          <w:color w:val="292F6D"/>
        </w:rPr>
        <w:lastRenderedPageBreak/>
        <w:t>Administration Costs:</w:t>
      </w:r>
    </w:p>
    <w:p w14:paraId="70090B0E" w14:textId="27326E82" w:rsidR="004E16B1" w:rsidRPr="00667F9D" w:rsidRDefault="004E16B1" w:rsidP="007D1E9B">
      <w:pPr>
        <w:pStyle w:val="BodyText"/>
        <w:numPr>
          <w:ilvl w:val="0"/>
          <w:numId w:val="85"/>
        </w:numPr>
      </w:pPr>
      <w:r w:rsidRPr="00667F9D">
        <w:t>Supporting documents showing the calculation of administration costs.</w:t>
      </w:r>
    </w:p>
    <w:p w14:paraId="25FA1631" w14:textId="77777777" w:rsidR="004E16B1" w:rsidRPr="00A10B21" w:rsidRDefault="004E16B1" w:rsidP="00706CB7">
      <w:pPr>
        <w:pStyle w:val="Heading6"/>
        <w:widowControl/>
        <w:spacing w:after="480"/>
        <w:rPr>
          <w:rFonts w:ascii="Century Gothic" w:hAnsi="Century Gothic"/>
          <w:b w:val="0"/>
          <w:color w:val="292F6D"/>
          <w:sz w:val="21"/>
        </w:rPr>
      </w:pPr>
      <w:r w:rsidRPr="00A10B21">
        <w:rPr>
          <w:rFonts w:ascii="Century Gothic" w:hAnsi="Century Gothic"/>
          <w:color w:val="292F6D"/>
        </w:rPr>
        <w:t>Personnel:</w:t>
      </w:r>
    </w:p>
    <w:p w14:paraId="06322441" w14:textId="77777777" w:rsidR="004E16B1" w:rsidRPr="00667F9D" w:rsidRDefault="004E16B1" w:rsidP="00706CB7">
      <w:pPr>
        <w:pStyle w:val="ListParagraph"/>
        <w:widowControl/>
        <w:numPr>
          <w:ilvl w:val="0"/>
          <w:numId w:val="6"/>
        </w:numPr>
        <w:spacing w:after="120" w:line="276" w:lineRule="auto"/>
        <w:ind w:left="1080" w:hanging="540"/>
        <w:rPr>
          <w:rFonts w:ascii="Century Gothic" w:hAnsi="Century Gothic"/>
          <w:sz w:val="24"/>
        </w:rPr>
      </w:pPr>
      <w:r w:rsidRPr="00667F9D">
        <w:rPr>
          <w:rFonts w:ascii="Century Gothic" w:hAnsi="Century Gothic"/>
          <w:sz w:val="24"/>
        </w:rPr>
        <w:t>List of all contractors and grant recipient staff that worked on the State funded project.</w:t>
      </w:r>
    </w:p>
    <w:p w14:paraId="4CA58BE8" w14:textId="7E2FFDF3" w:rsidR="004E16B1" w:rsidRPr="00667F9D" w:rsidRDefault="004E16B1" w:rsidP="00706CB7">
      <w:pPr>
        <w:pStyle w:val="ListParagraph"/>
        <w:widowControl/>
        <w:numPr>
          <w:ilvl w:val="0"/>
          <w:numId w:val="6"/>
        </w:numPr>
        <w:spacing w:after="480" w:line="278" w:lineRule="auto"/>
        <w:ind w:left="1080" w:hanging="540"/>
        <w:rPr>
          <w:rFonts w:ascii="Century Gothic" w:hAnsi="Century Gothic"/>
          <w:sz w:val="24"/>
        </w:rPr>
      </w:pPr>
      <w:r w:rsidRPr="00667F9D">
        <w:rPr>
          <w:rFonts w:ascii="Century Gothic" w:hAnsi="Century Gothic"/>
          <w:sz w:val="24"/>
        </w:rPr>
        <w:t>Payroll records including timesheets for contractor staff and the grant recipient's staff</w:t>
      </w:r>
      <w:r w:rsidR="00C125E1">
        <w:rPr>
          <w:rFonts w:ascii="Century Gothic" w:hAnsi="Century Gothic"/>
          <w:sz w:val="24"/>
        </w:rPr>
        <w:t>.</w:t>
      </w:r>
    </w:p>
    <w:p w14:paraId="05F52943" w14:textId="77777777" w:rsidR="004E16B1" w:rsidRPr="00A10B21" w:rsidRDefault="004E16B1" w:rsidP="00706CB7">
      <w:pPr>
        <w:pStyle w:val="Heading6"/>
        <w:widowControl/>
        <w:spacing w:after="480"/>
        <w:rPr>
          <w:rFonts w:ascii="Century Gothic" w:hAnsi="Century Gothic"/>
          <w:b w:val="0"/>
          <w:color w:val="292F6D"/>
          <w:sz w:val="21"/>
        </w:rPr>
      </w:pPr>
      <w:r w:rsidRPr="00A10B21">
        <w:rPr>
          <w:rFonts w:ascii="Century Gothic" w:hAnsi="Century Gothic"/>
          <w:color w:val="292F6D"/>
        </w:rPr>
        <w:t>Project Files:</w:t>
      </w:r>
    </w:p>
    <w:p w14:paraId="293CAAFC" w14:textId="77777777" w:rsidR="004E16B1" w:rsidRPr="00667F9D" w:rsidRDefault="004E16B1" w:rsidP="00706CB7">
      <w:pPr>
        <w:pStyle w:val="ListParagraph"/>
        <w:widowControl/>
        <w:numPr>
          <w:ilvl w:val="0"/>
          <w:numId w:val="5"/>
        </w:numPr>
        <w:spacing w:after="120"/>
        <w:ind w:left="1080" w:hanging="541"/>
        <w:rPr>
          <w:rFonts w:ascii="Century Gothic" w:hAnsi="Century Gothic"/>
          <w:sz w:val="24"/>
        </w:rPr>
      </w:pPr>
      <w:r w:rsidRPr="00667F9D">
        <w:rPr>
          <w:rFonts w:ascii="Century Gothic" w:hAnsi="Century Gothic"/>
          <w:sz w:val="24"/>
        </w:rPr>
        <w:t>All supporting documentation maintained in the</w:t>
      </w:r>
      <w:r w:rsidRPr="00667F9D">
        <w:rPr>
          <w:rFonts w:ascii="Century Gothic" w:hAnsi="Century Gothic"/>
          <w:spacing w:val="-9"/>
          <w:sz w:val="24"/>
        </w:rPr>
        <w:t xml:space="preserve"> </w:t>
      </w:r>
      <w:r w:rsidRPr="00667F9D">
        <w:rPr>
          <w:rFonts w:ascii="Century Gothic" w:hAnsi="Century Gothic"/>
          <w:sz w:val="24"/>
        </w:rPr>
        <w:t>files.</w:t>
      </w:r>
    </w:p>
    <w:p w14:paraId="17784F81" w14:textId="77777777" w:rsidR="004E16B1" w:rsidRPr="00667F9D" w:rsidRDefault="004E16B1" w:rsidP="00706CB7">
      <w:pPr>
        <w:pStyle w:val="ListParagraph"/>
        <w:widowControl/>
        <w:numPr>
          <w:ilvl w:val="0"/>
          <w:numId w:val="5"/>
        </w:numPr>
        <w:spacing w:after="480"/>
        <w:ind w:left="1080" w:hanging="541"/>
        <w:rPr>
          <w:rFonts w:ascii="Century Gothic" w:hAnsi="Century Gothic"/>
          <w:sz w:val="24"/>
        </w:rPr>
      </w:pPr>
      <w:r w:rsidRPr="00667F9D">
        <w:rPr>
          <w:rFonts w:ascii="Century Gothic" w:hAnsi="Century Gothic"/>
          <w:sz w:val="24"/>
        </w:rPr>
        <w:t>All grant agreement related</w:t>
      </w:r>
      <w:r w:rsidRPr="00667F9D">
        <w:rPr>
          <w:rFonts w:ascii="Century Gothic" w:hAnsi="Century Gothic"/>
          <w:spacing w:val="-6"/>
          <w:sz w:val="24"/>
        </w:rPr>
        <w:t xml:space="preserve"> </w:t>
      </w:r>
      <w:r w:rsidRPr="00667F9D">
        <w:rPr>
          <w:rFonts w:ascii="Century Gothic" w:hAnsi="Century Gothic"/>
          <w:sz w:val="24"/>
        </w:rPr>
        <w:t>correspondence.</w:t>
      </w:r>
    </w:p>
    <w:p w14:paraId="11B1EF1A" w14:textId="77777777" w:rsidR="004E16B1" w:rsidRPr="00667F9D" w:rsidRDefault="004E16B1" w:rsidP="00677530">
      <w:pPr>
        <w:widowControl/>
        <w:spacing w:after="120"/>
        <w:rPr>
          <w:rFonts w:ascii="Century Gothic" w:hAnsi="Century Gothic"/>
          <w:sz w:val="24"/>
          <w:szCs w:val="24"/>
        </w:rPr>
      </w:pPr>
    </w:p>
    <w:p w14:paraId="1E9495B7" w14:textId="239E91D3" w:rsidR="00A142DC" w:rsidRPr="00667F9D" w:rsidRDefault="00A142DC" w:rsidP="00D7135D">
      <w:pPr>
        <w:pStyle w:val="Heading1"/>
        <w:sectPr w:rsidR="00A142DC" w:rsidRPr="00667F9D" w:rsidSect="00D804C3">
          <w:pgSz w:w="12240" w:h="15840"/>
          <w:pgMar w:top="1440" w:right="1440" w:bottom="1440" w:left="1440" w:header="928" w:footer="720" w:gutter="0"/>
          <w:cols w:space="720"/>
          <w:docGrid w:linePitch="299"/>
        </w:sectPr>
      </w:pPr>
    </w:p>
    <w:p w14:paraId="4C8D2E3C" w14:textId="588D98BE" w:rsidR="00160EC4" w:rsidRPr="00667F9D" w:rsidRDefault="3D573424" w:rsidP="0060236A">
      <w:pPr>
        <w:pStyle w:val="Heading2"/>
      </w:pPr>
      <w:bookmarkStart w:id="226" w:name="AppendixB"/>
      <w:bookmarkStart w:id="227" w:name="_bookmark56"/>
      <w:bookmarkStart w:id="228" w:name="_Toc113966654"/>
      <w:bookmarkStart w:id="229" w:name="_Toc179896507"/>
      <w:bookmarkEnd w:id="226"/>
      <w:bookmarkEnd w:id="227"/>
      <w:r>
        <w:lastRenderedPageBreak/>
        <w:t xml:space="preserve">APPENDIX B – </w:t>
      </w:r>
      <w:bookmarkEnd w:id="224"/>
      <w:r>
        <w:t>GLOSSARY OF TERMS</w:t>
      </w:r>
      <w:bookmarkEnd w:id="228"/>
      <w:bookmarkEnd w:id="229"/>
    </w:p>
    <w:p w14:paraId="5F33A4F0" w14:textId="61CCD565" w:rsidR="00160EC4" w:rsidRPr="00667F9D" w:rsidRDefault="00687C28" w:rsidP="00706CB7">
      <w:pPr>
        <w:pStyle w:val="BodyText"/>
        <w:ind w:left="540" w:hanging="540"/>
      </w:pPr>
      <w:r w:rsidRPr="00667F9D">
        <w:t>Acquisition - Obtaining a fee interest or any other interest in real property, including easements, leases, water, water rights, or interest in water obtained for the purposes of instream flows and development rights (CWC §79702[a]).</w:t>
      </w:r>
    </w:p>
    <w:p w14:paraId="5B4B6FAA" w14:textId="77777777" w:rsidR="00160EC4" w:rsidRPr="00667F9D" w:rsidRDefault="00687C28" w:rsidP="00706CB7">
      <w:pPr>
        <w:pStyle w:val="BodyText"/>
        <w:ind w:left="540" w:hanging="540"/>
      </w:pPr>
      <w:r w:rsidRPr="00667F9D">
        <w:t>Agricultural Water Supplier - A water supplier, either publicly or privately owned, providing water to 10,000 or more irrigated acres, excluding recycled water, including a supplier or contractor for water, regardless of the basis of right that distributes or sells water for ultimate resale to customers (CWC §10608.12[a]).</w:t>
      </w:r>
    </w:p>
    <w:p w14:paraId="7807BCD9" w14:textId="77777777" w:rsidR="00160EC4" w:rsidRPr="00667F9D" w:rsidRDefault="00687C28" w:rsidP="00706CB7">
      <w:pPr>
        <w:pStyle w:val="BodyText"/>
        <w:ind w:left="540" w:hanging="540"/>
      </w:pPr>
      <w:r w:rsidRPr="00667F9D">
        <w:t>Applicant - The entity that is formally submitting a grant application. This is the same entity that would enter into an agreement with the state should the grant</w:t>
      </w:r>
      <w:r w:rsidRPr="00667F9D">
        <w:rPr>
          <w:spacing w:val="-34"/>
        </w:rPr>
        <w:t xml:space="preserve"> </w:t>
      </w:r>
      <w:r w:rsidRPr="00667F9D">
        <w:t>application be funded. The grant applicant must be an eligible</w:t>
      </w:r>
      <w:r w:rsidRPr="00667F9D">
        <w:rPr>
          <w:spacing w:val="-10"/>
        </w:rPr>
        <w:t xml:space="preserve"> </w:t>
      </w:r>
      <w:r w:rsidRPr="00667F9D">
        <w:t>entity.</w:t>
      </w:r>
    </w:p>
    <w:p w14:paraId="5BE4C6D8" w14:textId="77777777" w:rsidR="00160EC4" w:rsidRPr="00667F9D" w:rsidRDefault="00687C28" w:rsidP="00706CB7">
      <w:pPr>
        <w:pStyle w:val="BodyText"/>
        <w:ind w:left="540" w:hanging="540"/>
      </w:pPr>
      <w:r w:rsidRPr="00667F9D">
        <w:t>Application - The individual application form and any required attachments for grants pursuant to this grant program.</w:t>
      </w:r>
    </w:p>
    <w:p w14:paraId="72AD299A" w14:textId="33C1AE61" w:rsidR="00160EC4" w:rsidRPr="00667F9D" w:rsidRDefault="00687C28" w:rsidP="00706CB7">
      <w:pPr>
        <w:pStyle w:val="BodyText"/>
        <w:ind w:left="540" w:hanging="540"/>
      </w:pPr>
      <w:r w:rsidRPr="00667F9D">
        <w:t xml:space="preserve">Coastal Wetland - Coastal wetlands include saltwater and freshwater wetlands located within coastal watersheds – specifically United States Geological Survey 8-digit hydrologic unit watersheds </w:t>
      </w:r>
      <w:r w:rsidR="00766D0A">
        <w:t>that</w:t>
      </w:r>
      <w:r w:rsidRPr="00667F9D">
        <w:t xml:space="preserve"> drain into the Pacific (</w:t>
      </w:r>
      <w:r w:rsidR="00D7135D">
        <w:t xml:space="preserve">See </w:t>
      </w:r>
      <w:hyperlink r:id="rId60" w:anchor="what_def" w:history="1">
        <w:r w:rsidRPr="00D64339">
          <w:rPr>
            <w:rStyle w:val="Hyperlink"/>
          </w:rPr>
          <w:t>US EPA</w:t>
        </w:r>
        <w:r w:rsidR="00D7135D" w:rsidRPr="00D64339">
          <w:rPr>
            <w:rStyle w:val="Hyperlink"/>
          </w:rPr>
          <w:t xml:space="preserve"> Coastal Wetlands website</w:t>
        </w:r>
      </w:hyperlink>
      <w:r w:rsidRPr="00667F9D">
        <w:t>).</w:t>
      </w:r>
    </w:p>
    <w:p w14:paraId="31BD3BE2" w14:textId="3F00594B" w:rsidR="00160EC4" w:rsidRPr="00667F9D" w:rsidRDefault="00687C28" w:rsidP="00706CB7">
      <w:pPr>
        <w:pStyle w:val="BodyText"/>
        <w:ind w:left="540" w:hanging="540"/>
      </w:pPr>
      <w:r w:rsidRPr="00667F9D">
        <w:t xml:space="preserve">Disadvantaged Community - A community with </w:t>
      </w:r>
      <w:r w:rsidR="00E00A73" w:rsidRPr="00667F9D">
        <w:t xml:space="preserve">low </w:t>
      </w:r>
      <w:r w:rsidRPr="00667F9D">
        <w:t xml:space="preserve">annual median household income </w:t>
      </w:r>
      <w:r w:rsidR="00E00A73" w:rsidRPr="00667F9D">
        <w:t>that is often disproportionately affected by environmental pollution and other hazards that can lead to negative health effects, exposure, or environmental degradation.</w:t>
      </w:r>
    </w:p>
    <w:p w14:paraId="2EEEFA53" w14:textId="402AB50C" w:rsidR="00160EC4" w:rsidRDefault="00687C28" w:rsidP="00706CB7">
      <w:pPr>
        <w:pStyle w:val="BodyText"/>
        <w:ind w:left="540" w:hanging="540"/>
      </w:pPr>
      <w:r w:rsidRPr="00667F9D">
        <w:t>Eligible Costs - Expenses incurred by the grantee during the agreement performance period of an approved agreement, which may be reimbursed by CDFW.</w:t>
      </w:r>
    </w:p>
    <w:p w14:paraId="41706301" w14:textId="1B4EF7AC" w:rsidR="00782737" w:rsidRPr="00667F9D" w:rsidRDefault="00782737" w:rsidP="00706CB7">
      <w:pPr>
        <w:pStyle w:val="BodyText"/>
        <w:ind w:left="540" w:hanging="540"/>
      </w:pPr>
      <w:r w:rsidRPr="00667F9D">
        <w:lastRenderedPageBreak/>
        <w:t>Executive Review or Selection Panel - Representatives from CDFW, at the supervisory or management level, assembled to review and consider the evaluations of all complete and eligible proposals and to make initial funding recommendations. Representatives from other agencies and organizations may also be invited to participate on the Panel.</w:t>
      </w:r>
    </w:p>
    <w:p w14:paraId="7D95C8AE" w14:textId="1AA6651D" w:rsidR="00160EC4" w:rsidRPr="00667F9D" w:rsidRDefault="00687C28" w:rsidP="00706CB7">
      <w:pPr>
        <w:pStyle w:val="BodyText"/>
        <w:ind w:left="540" w:hanging="540"/>
      </w:pPr>
      <w:r w:rsidRPr="00667F9D">
        <w:t xml:space="preserve">Federally Recognized Indian Tribe - Indian </w:t>
      </w:r>
      <w:r w:rsidR="00FD6C83">
        <w:t>T</w:t>
      </w:r>
      <w:r w:rsidRPr="00667F9D">
        <w:t>ribes that are recognized by the United States Department of the Interior, Bureau of Indian Affairs and listed annually in the Federal Register.</w:t>
      </w:r>
    </w:p>
    <w:p w14:paraId="2E093052" w14:textId="77777777" w:rsidR="00160EC4" w:rsidRPr="00667F9D" w:rsidRDefault="00687C28" w:rsidP="00706CB7">
      <w:pPr>
        <w:pStyle w:val="BodyText"/>
        <w:ind w:left="540" w:hanging="540"/>
      </w:pPr>
      <w:r w:rsidRPr="00667F9D">
        <w:t>Grant Agreement - An agreement between CDFW and the grantee specifying the payment of funds by CDFW for the performance of the project scope within the term of the agreement by the grantee.</w:t>
      </w:r>
    </w:p>
    <w:p w14:paraId="318F82D8" w14:textId="77777777" w:rsidR="00160EC4" w:rsidRPr="00667F9D" w:rsidRDefault="00687C28" w:rsidP="00706CB7">
      <w:pPr>
        <w:pStyle w:val="BodyText"/>
        <w:ind w:left="540" w:hanging="540"/>
      </w:pPr>
      <w:r w:rsidRPr="00667F9D">
        <w:t>Grant Manager - The CDFW staff person assigned to manage a grant, including to assist with the development of the grant agreement, accept and review invoices and deliverables, and be the first point of contact for the grantee.</w:t>
      </w:r>
    </w:p>
    <w:p w14:paraId="699B7620" w14:textId="77777777" w:rsidR="00160EC4" w:rsidRDefault="00687C28" w:rsidP="00706CB7">
      <w:pPr>
        <w:pStyle w:val="BodyText"/>
        <w:ind w:left="540" w:hanging="540"/>
      </w:pPr>
      <w:r w:rsidRPr="00667F9D">
        <w:t>Grantee - Refers to the applicant once a proposal is awarded and a grant agreement is executed (i.e., a grant recipient).</w:t>
      </w:r>
    </w:p>
    <w:p w14:paraId="1497B592" w14:textId="7C81C58D" w:rsidR="004C42C8" w:rsidRPr="00667F9D" w:rsidRDefault="004C42C8" w:rsidP="00706CB7">
      <w:pPr>
        <w:pStyle w:val="BodyText"/>
        <w:ind w:left="540" w:hanging="540"/>
      </w:pPr>
      <w:r w:rsidRPr="00667F9D">
        <w:t xml:space="preserve">Indian Tribe - Indian </w:t>
      </w:r>
      <w:r w:rsidR="00FD6C83">
        <w:t>T</w:t>
      </w:r>
      <w:r w:rsidRPr="00667F9D">
        <w:t>ribes that are listed on the Native American Heritage Commission’s California Tribal Consultation List</w:t>
      </w:r>
    </w:p>
    <w:p w14:paraId="200BB50C" w14:textId="77777777" w:rsidR="0008450C" w:rsidRPr="00667F9D" w:rsidRDefault="00687C28" w:rsidP="00706CB7">
      <w:pPr>
        <w:pStyle w:val="BodyText"/>
        <w:ind w:left="540" w:hanging="540"/>
      </w:pPr>
      <w:r w:rsidRPr="00667F9D">
        <w:t>Nonprofit Organization - An organization qualified to do business in California and qualified under section 501(c)(3) of Title 26 of the United States Code (CWC</w:t>
      </w:r>
      <w:r w:rsidR="0008450C" w:rsidRPr="00667F9D">
        <w:t xml:space="preserve"> §79702[p]).</w:t>
      </w:r>
    </w:p>
    <w:p w14:paraId="77482084" w14:textId="77777777" w:rsidR="00160EC4" w:rsidRPr="00667F9D" w:rsidRDefault="00687C28" w:rsidP="00706CB7">
      <w:pPr>
        <w:pStyle w:val="BodyText"/>
        <w:ind w:left="540" w:hanging="540"/>
      </w:pPr>
      <w:r w:rsidRPr="00667F9D">
        <w:t>Performance Measure - A quantitative measure used to track progress toward a project objective/desired outcome.</w:t>
      </w:r>
    </w:p>
    <w:p w14:paraId="25146995" w14:textId="77777777" w:rsidR="00160EC4" w:rsidRPr="00667F9D" w:rsidRDefault="00687C28" w:rsidP="00706CB7">
      <w:pPr>
        <w:pStyle w:val="BodyText"/>
        <w:ind w:left="540" w:hanging="540"/>
      </w:pPr>
      <w:r w:rsidRPr="00667F9D">
        <w:t>Project - Refers to an effort included in the proposal. It may include construction of physical facilities or implementation of non</w:t>
      </w:r>
      <w:r w:rsidRPr="00667F9D">
        <w:rPr>
          <w:rFonts w:ascii="Cambria Math" w:hAnsi="Cambria Math" w:cs="Cambria Math"/>
        </w:rPr>
        <w:t>‐</w:t>
      </w:r>
      <w:r w:rsidRPr="00667F9D">
        <w:t>structural actions.</w:t>
      </w:r>
    </w:p>
    <w:p w14:paraId="76213B56" w14:textId="2C8ECA08" w:rsidR="00213B65" w:rsidRPr="00667F9D" w:rsidRDefault="4D9E7391" w:rsidP="00706CB7">
      <w:pPr>
        <w:pStyle w:val="BodyText"/>
        <w:ind w:left="540" w:hanging="540"/>
      </w:pPr>
      <w:r w:rsidRPr="10850D0F">
        <w:lastRenderedPageBreak/>
        <w:t xml:space="preserve">Proposal - Refers to the application for a project that is proposed for funding. </w:t>
      </w:r>
    </w:p>
    <w:p w14:paraId="23D30DA7" w14:textId="77777777" w:rsidR="00D902F5" w:rsidRDefault="12C2A4CD" w:rsidP="00706CB7">
      <w:pPr>
        <w:pStyle w:val="BodyText"/>
        <w:ind w:left="540" w:hanging="540"/>
      </w:pPr>
      <w:r w:rsidRPr="10850D0F">
        <w:t xml:space="preserve">Public agency - a federal agency, state agency or department, public college or university, special district, joint powers authority, city, county, city and county, or other political subdivision of </w:t>
      </w:r>
      <w:r w:rsidR="00474E7F" w:rsidRPr="10850D0F">
        <w:t>California.</w:t>
      </w:r>
      <w:r w:rsidR="00474E7F" w:rsidRPr="00667F9D">
        <w:t xml:space="preserve"> </w:t>
      </w:r>
    </w:p>
    <w:p w14:paraId="43FB390A" w14:textId="15F2F512" w:rsidR="00160EC4" w:rsidRPr="00667F9D" w:rsidRDefault="00687C28" w:rsidP="00706CB7">
      <w:pPr>
        <w:pStyle w:val="BodyText"/>
        <w:ind w:left="540" w:hanging="540"/>
      </w:pPr>
      <w:r w:rsidRPr="00667F9D">
        <w:t xml:space="preserve">State Wildlife Action Plan - The </w:t>
      </w:r>
      <w:hyperlink r:id="rId61">
        <w:r w:rsidRPr="00667F9D">
          <w:rPr>
            <w:color w:val="0000FF"/>
            <w:u w:val="single" w:color="0000FF"/>
          </w:rPr>
          <w:t>State Wildlife Action Plan (SWAP)</w:t>
        </w:r>
        <w:r w:rsidRPr="00667F9D">
          <w:rPr>
            <w:color w:val="0000FF"/>
          </w:rPr>
          <w:t xml:space="preserve"> </w:t>
        </w:r>
      </w:hyperlink>
      <w:r w:rsidRPr="00667F9D">
        <w:t>is the key wildlife conservation planning tool for California. The SWAP takes an ecosystem approach for conserving California’s fish and wildlife resources by identifying strategies intended to improve conditions of Species of Greatest Conservation Need and the habitats upon which they depend (CDFW 2015). The SWAP 2015 Update is a guide for resource managers, conservation partners, and the public in how they can participate in conserving California’s precious natural heritage.</w:t>
      </w:r>
    </w:p>
    <w:p w14:paraId="17C806AF" w14:textId="7A83ECA6" w:rsidR="00160EC4" w:rsidRPr="00667F9D" w:rsidRDefault="00687C28" w:rsidP="00706CB7">
      <w:pPr>
        <w:pStyle w:val="BodyText"/>
        <w:ind w:left="540" w:hanging="540"/>
      </w:pPr>
      <w:r w:rsidRPr="00667F9D">
        <w:t xml:space="preserve">Subcontractor - An entity other than the project proponent/applicant that performs a portion of the Scope of Work and includes subrecipients, subawardees, independent contractors, and consultants. </w:t>
      </w:r>
    </w:p>
    <w:p w14:paraId="230F6FE5" w14:textId="77777777" w:rsidR="00160EC4" w:rsidRPr="00107C8F" w:rsidRDefault="00687C28" w:rsidP="00706CB7">
      <w:pPr>
        <w:pStyle w:val="BodyText"/>
        <w:ind w:left="540" w:hanging="540"/>
      </w:pPr>
      <w:r w:rsidRPr="00667F9D">
        <w:t xml:space="preserve">Technical Reviewers - A group of individuals assembled to evaluate the scientific and technical merit of a proposed project. May include representatives from CDFW, other agencies, or other outside experts. </w:t>
      </w:r>
    </w:p>
    <w:sectPr w:rsidR="00160EC4" w:rsidRPr="00107C8F" w:rsidSect="00D804C3">
      <w:pgSz w:w="12240" w:h="15840"/>
      <w:pgMar w:top="1440" w:right="1440" w:bottom="1440" w:left="1440" w:header="928" w:footer="7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3CAA8" w14:textId="77777777" w:rsidR="00CA5EB0" w:rsidRDefault="00CA5EB0" w:rsidP="002A7EE5">
      <w:r>
        <w:separator/>
      </w:r>
    </w:p>
  </w:endnote>
  <w:endnote w:type="continuationSeparator" w:id="0">
    <w:p w14:paraId="72DB4A2B" w14:textId="77777777" w:rsidR="00CA5EB0" w:rsidRDefault="00CA5EB0" w:rsidP="002A7EE5">
      <w:r>
        <w:continuationSeparator/>
      </w:r>
    </w:p>
  </w:endnote>
  <w:endnote w:type="continuationNotice" w:id="1">
    <w:p w14:paraId="1DA0B9AD" w14:textId="77777777" w:rsidR="00CA5EB0" w:rsidRDefault="00CA5EB0" w:rsidP="002A7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altName w:val="Calibr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i/>
        <w:iCs/>
        <w:sz w:val="20"/>
        <w:szCs w:val="20"/>
      </w:rPr>
      <w:id w:val="-879621109"/>
      <w:docPartObj>
        <w:docPartGallery w:val="Page Numbers (Bottom of Page)"/>
        <w:docPartUnique/>
      </w:docPartObj>
    </w:sdtPr>
    <w:sdtEndPr>
      <w:rPr>
        <w:noProof/>
      </w:rPr>
    </w:sdtEndPr>
    <w:sdtContent>
      <w:p w14:paraId="7667FA96" w14:textId="63EBBE9C" w:rsidR="005D7952" w:rsidRPr="00FE408A" w:rsidRDefault="005D7952" w:rsidP="00A10B21">
        <w:pPr>
          <w:shd w:val="clear" w:color="auto" w:fill="292F6D"/>
          <w:tabs>
            <w:tab w:val="right" w:pos="9360"/>
          </w:tabs>
          <w:spacing w:line="245" w:lineRule="exact"/>
          <w:rPr>
            <w:rFonts w:ascii="Century Gothic" w:hAnsi="Century Gothic"/>
            <w:i/>
            <w:iCs/>
            <w:sz w:val="20"/>
            <w:szCs w:val="20"/>
          </w:rPr>
        </w:pPr>
        <w:r w:rsidRPr="00FE408A">
          <w:rPr>
            <w:rFonts w:ascii="Century Gothic" w:hAnsi="Century Gothic"/>
            <w:b/>
            <w:bCs/>
            <w:i/>
            <w:iCs/>
            <w:sz w:val="20"/>
            <w:szCs w:val="20"/>
          </w:rPr>
          <w:t>CDFW</w:t>
        </w:r>
        <w:r w:rsidR="00545F04" w:rsidRPr="00FE408A">
          <w:rPr>
            <w:rFonts w:ascii="Century Gothic" w:hAnsi="Century Gothic"/>
            <w:b/>
            <w:bCs/>
            <w:i/>
            <w:iCs/>
            <w:sz w:val="20"/>
            <w:szCs w:val="20"/>
          </w:rPr>
          <w:t xml:space="preserve">/WRGB General </w:t>
        </w:r>
        <w:r w:rsidR="0012222E" w:rsidRPr="00FE408A">
          <w:rPr>
            <w:rFonts w:ascii="Century Gothic" w:hAnsi="Century Gothic"/>
            <w:b/>
            <w:bCs/>
            <w:i/>
            <w:iCs/>
            <w:sz w:val="20"/>
            <w:szCs w:val="20"/>
          </w:rPr>
          <w:t>Grant</w:t>
        </w:r>
        <w:r w:rsidR="00545F04" w:rsidRPr="00FE408A">
          <w:rPr>
            <w:rFonts w:ascii="Century Gothic" w:hAnsi="Century Gothic"/>
            <w:b/>
            <w:bCs/>
            <w:i/>
            <w:iCs/>
            <w:sz w:val="20"/>
            <w:szCs w:val="20"/>
          </w:rPr>
          <w:t xml:space="preserve"> </w:t>
        </w:r>
        <w:r w:rsidR="0012222E" w:rsidRPr="00FE408A">
          <w:rPr>
            <w:rFonts w:ascii="Century Gothic" w:hAnsi="Century Gothic"/>
            <w:b/>
            <w:bCs/>
            <w:i/>
            <w:iCs/>
            <w:sz w:val="20"/>
            <w:szCs w:val="20"/>
          </w:rPr>
          <w:t>Guidelines</w:t>
        </w:r>
        <w:r w:rsidRPr="00FE408A">
          <w:rPr>
            <w:rFonts w:ascii="Century Gothic" w:hAnsi="Century Gothic"/>
            <w:i/>
            <w:iCs/>
            <w:sz w:val="20"/>
            <w:szCs w:val="20"/>
          </w:rPr>
          <w:tab/>
          <w:t xml:space="preserve"> </w:t>
        </w:r>
        <w:r w:rsidRPr="00FE408A">
          <w:rPr>
            <w:rFonts w:ascii="Century Gothic" w:hAnsi="Century Gothic"/>
            <w:b/>
            <w:bCs/>
            <w:i/>
            <w:iCs/>
            <w:sz w:val="20"/>
            <w:szCs w:val="20"/>
          </w:rPr>
          <w:fldChar w:fldCharType="begin"/>
        </w:r>
        <w:r w:rsidRPr="00FE408A">
          <w:rPr>
            <w:rFonts w:ascii="Century Gothic" w:hAnsi="Century Gothic"/>
            <w:b/>
            <w:bCs/>
            <w:i/>
            <w:iCs/>
            <w:sz w:val="20"/>
            <w:szCs w:val="20"/>
          </w:rPr>
          <w:instrText xml:space="preserve"> PAGE   \* MERGEFORMAT </w:instrText>
        </w:r>
        <w:r w:rsidRPr="00FE408A">
          <w:rPr>
            <w:rFonts w:ascii="Century Gothic" w:hAnsi="Century Gothic"/>
            <w:b/>
            <w:bCs/>
            <w:i/>
            <w:iCs/>
            <w:sz w:val="20"/>
            <w:szCs w:val="20"/>
          </w:rPr>
          <w:fldChar w:fldCharType="separate"/>
        </w:r>
        <w:r w:rsidRPr="00FE408A">
          <w:rPr>
            <w:rFonts w:ascii="Century Gothic" w:hAnsi="Century Gothic"/>
            <w:b/>
            <w:bCs/>
            <w:i/>
            <w:iCs/>
            <w:noProof/>
            <w:sz w:val="20"/>
            <w:szCs w:val="20"/>
          </w:rPr>
          <w:t>2</w:t>
        </w:r>
        <w:r w:rsidRPr="00FE408A">
          <w:rPr>
            <w:rFonts w:ascii="Century Gothic" w:hAnsi="Century Gothic"/>
            <w:b/>
            <w:bCs/>
            <w:i/>
            <w:iC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505B" w14:textId="7DA20C5F" w:rsidR="005D7952" w:rsidRPr="00120B01" w:rsidRDefault="00716545" w:rsidP="00A10B21">
    <w:pPr>
      <w:pStyle w:val="Footer"/>
      <w:shd w:val="clear" w:color="auto" w:fill="292F6D"/>
      <w:tabs>
        <w:tab w:val="clear" w:pos="4680"/>
      </w:tabs>
      <w:jc w:val="right"/>
      <w:rPr>
        <w:rFonts w:ascii="Century Gothic" w:hAnsi="Century Gothic"/>
        <w:sz w:val="20"/>
        <w:szCs w:val="20"/>
      </w:rPr>
    </w:pPr>
    <w:r w:rsidRPr="001070D2">
      <w:rPr>
        <w:rFonts w:ascii="Century Gothic" w:hAnsi="Century Gothic"/>
        <w:b/>
        <w:bCs/>
        <w:i/>
        <w:iCs/>
        <w:sz w:val="20"/>
        <w:szCs w:val="20"/>
      </w:rPr>
      <w:t>CDFW</w:t>
    </w:r>
    <w:r w:rsidR="00C9125D" w:rsidRPr="001070D2">
      <w:rPr>
        <w:rFonts w:ascii="Century Gothic" w:hAnsi="Century Gothic"/>
        <w:b/>
        <w:bCs/>
        <w:i/>
        <w:iCs/>
        <w:sz w:val="20"/>
        <w:szCs w:val="20"/>
      </w:rPr>
      <w:t xml:space="preserve">/WRGB General </w:t>
    </w:r>
    <w:r w:rsidRPr="001070D2">
      <w:rPr>
        <w:rFonts w:ascii="Century Gothic" w:hAnsi="Century Gothic"/>
        <w:b/>
        <w:bCs/>
        <w:i/>
        <w:iCs/>
        <w:sz w:val="20"/>
        <w:szCs w:val="20"/>
      </w:rPr>
      <w:t>Grant Guidelines</w:t>
    </w:r>
    <w:r w:rsidR="005D7952" w:rsidRPr="001070D2">
      <w:rPr>
        <w:rFonts w:ascii="Century Gothic" w:hAnsi="Century Gothic"/>
        <w:b/>
        <w:i/>
        <w:sz w:val="20"/>
        <w:szCs w:val="20"/>
      </w:rPr>
      <w:tab/>
      <w:t xml:space="preserve"> </w:t>
    </w:r>
    <w:sdt>
      <w:sdtPr>
        <w:rPr>
          <w:rFonts w:ascii="Century Gothic" w:hAnsi="Century Gothic"/>
          <w:sz w:val="20"/>
          <w:szCs w:val="20"/>
        </w:rPr>
        <w:id w:val="-904533444"/>
        <w:docPartObj>
          <w:docPartGallery w:val="Page Numbers (Bottom of Page)"/>
          <w:docPartUnique/>
        </w:docPartObj>
      </w:sdtPr>
      <w:sdtEndPr>
        <w:rPr>
          <w:noProof/>
        </w:rPr>
      </w:sdtEndPr>
      <w:sdtContent>
        <w:r w:rsidR="005D7952" w:rsidRPr="00911FD2">
          <w:rPr>
            <w:rFonts w:ascii="Century Gothic" w:hAnsi="Century Gothic"/>
            <w:b/>
            <w:bCs/>
            <w:i/>
            <w:iCs/>
            <w:sz w:val="20"/>
            <w:szCs w:val="20"/>
          </w:rPr>
          <w:fldChar w:fldCharType="begin"/>
        </w:r>
        <w:r w:rsidR="005D7952" w:rsidRPr="00911FD2">
          <w:rPr>
            <w:rFonts w:ascii="Century Gothic" w:hAnsi="Century Gothic"/>
            <w:b/>
            <w:bCs/>
            <w:i/>
            <w:iCs/>
            <w:sz w:val="20"/>
            <w:szCs w:val="20"/>
          </w:rPr>
          <w:instrText xml:space="preserve"> PAGE   \* MERGEFORMAT </w:instrText>
        </w:r>
        <w:r w:rsidR="005D7952" w:rsidRPr="00911FD2">
          <w:rPr>
            <w:rFonts w:ascii="Century Gothic" w:hAnsi="Century Gothic"/>
            <w:b/>
            <w:bCs/>
            <w:i/>
            <w:iCs/>
            <w:sz w:val="20"/>
            <w:szCs w:val="20"/>
          </w:rPr>
          <w:fldChar w:fldCharType="separate"/>
        </w:r>
        <w:r w:rsidR="005D7952" w:rsidRPr="00911FD2">
          <w:rPr>
            <w:rFonts w:ascii="Century Gothic" w:hAnsi="Century Gothic"/>
            <w:b/>
            <w:bCs/>
            <w:i/>
            <w:iCs/>
            <w:noProof/>
            <w:sz w:val="20"/>
            <w:szCs w:val="20"/>
          </w:rPr>
          <w:t>2</w:t>
        </w:r>
        <w:r w:rsidR="005D7952" w:rsidRPr="00911FD2">
          <w:rPr>
            <w:rFonts w:ascii="Century Gothic" w:hAnsi="Century Gothic"/>
            <w:b/>
            <w:bCs/>
            <w:i/>
            <w:iCs/>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697DF" w14:textId="77777777" w:rsidR="00CA5EB0" w:rsidRDefault="00CA5EB0" w:rsidP="002A7EE5">
      <w:r>
        <w:separator/>
      </w:r>
    </w:p>
  </w:footnote>
  <w:footnote w:type="continuationSeparator" w:id="0">
    <w:p w14:paraId="6295A4DA" w14:textId="77777777" w:rsidR="00CA5EB0" w:rsidRDefault="00CA5EB0" w:rsidP="002A7EE5">
      <w:r>
        <w:continuationSeparator/>
      </w:r>
    </w:p>
  </w:footnote>
  <w:footnote w:type="continuationNotice" w:id="1">
    <w:p w14:paraId="7DFD90DD" w14:textId="77777777" w:rsidR="00CA5EB0" w:rsidRDefault="00CA5EB0" w:rsidP="002A7EE5"/>
  </w:footnote>
  <w:footnote w:id="2">
    <w:p w14:paraId="6DB5F518" w14:textId="3CEE7B5B" w:rsidR="0036113A" w:rsidRPr="00A10B21" w:rsidRDefault="0036113A">
      <w:pPr>
        <w:pStyle w:val="FootnoteText"/>
        <w:rPr>
          <w:rFonts w:ascii="Century Gothic" w:hAnsi="Century Gothic"/>
        </w:rPr>
      </w:pPr>
      <w:r w:rsidRPr="00A10B21">
        <w:rPr>
          <w:rStyle w:val="FootnoteReference"/>
          <w:rFonts w:ascii="Century Gothic" w:hAnsi="Century Gothic"/>
        </w:rPr>
        <w:footnoteRef/>
      </w:r>
      <w:r w:rsidRPr="00A10B21">
        <w:rPr>
          <w:rFonts w:ascii="Century Gothic" w:hAnsi="Century Gothic"/>
        </w:rPr>
        <w:t xml:space="preserve"> Includes cleanup and reme</w:t>
      </w:r>
      <w:r w:rsidR="001B33EF" w:rsidRPr="00A10B21">
        <w:rPr>
          <w:rFonts w:ascii="Century Gothic" w:hAnsi="Century Gothic"/>
        </w:rPr>
        <w:t xml:space="preserve">diation activities pursuant to the Cannabis Restoration Grants Program.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37A1" w14:textId="38A56864" w:rsidR="005D7952" w:rsidRPr="00114A8B" w:rsidRDefault="005D7952" w:rsidP="00114A8B">
    <w:pPr>
      <w:spacing w:line="245" w:lineRule="exact"/>
      <w:ind w:left="20"/>
      <w:jc w:val="right"/>
      <w:rPr>
        <w:b/>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A1E9E"/>
    <w:multiLevelType w:val="hybridMultilevel"/>
    <w:tmpl w:val="4672F9F4"/>
    <w:lvl w:ilvl="0" w:tplc="8B58369A">
      <w:start w:val="1"/>
      <w:numFmt w:val="decimal"/>
      <w:lvlText w:val="%1."/>
      <w:lvlJc w:val="left"/>
      <w:pPr>
        <w:ind w:left="840" w:hanging="360"/>
      </w:pPr>
      <w:rPr>
        <w:rFonts w:ascii="Century Gothic" w:hAnsi="Century Gothic" w:hint="default"/>
        <w:color w:val="auto"/>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85C41"/>
    <w:multiLevelType w:val="hybridMultilevel"/>
    <w:tmpl w:val="0E60BF92"/>
    <w:lvl w:ilvl="0" w:tplc="74B82B84">
      <w:start w:val="1"/>
      <w:numFmt w:val="decimal"/>
      <w:lvlText w:val="3.9.%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C1774"/>
    <w:multiLevelType w:val="hybridMultilevel"/>
    <w:tmpl w:val="E29615AE"/>
    <w:lvl w:ilvl="0" w:tplc="0409000F">
      <w:start w:val="1"/>
      <w:numFmt w:val="decimal"/>
      <w:lvlText w:val="%1."/>
      <w:lvlJc w:val="left"/>
      <w:pPr>
        <w:ind w:left="60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0AF86A74"/>
    <w:multiLevelType w:val="hybridMultilevel"/>
    <w:tmpl w:val="C5DAAE94"/>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 w15:restartNumberingAfterBreak="0">
    <w:nsid w:val="0CB35C5B"/>
    <w:multiLevelType w:val="hybridMultilevel"/>
    <w:tmpl w:val="AD9E2640"/>
    <w:lvl w:ilvl="0" w:tplc="C912619C">
      <w:start w:val="1"/>
      <w:numFmt w:val="decimal"/>
      <w:lvlText w:val="%1."/>
      <w:lvlJc w:val="left"/>
      <w:pPr>
        <w:ind w:left="720" w:hanging="360"/>
      </w:pPr>
    </w:lvl>
    <w:lvl w:ilvl="1" w:tplc="288028A0">
      <w:start w:val="1"/>
      <w:numFmt w:val="lowerLetter"/>
      <w:lvlText w:val="%2."/>
      <w:lvlJc w:val="left"/>
      <w:pPr>
        <w:ind w:left="1440" w:hanging="360"/>
      </w:pPr>
    </w:lvl>
    <w:lvl w:ilvl="2" w:tplc="C8FA9B0A">
      <w:start w:val="1"/>
      <w:numFmt w:val="lowerRoman"/>
      <w:lvlText w:val="%3."/>
      <w:lvlJc w:val="right"/>
      <w:pPr>
        <w:ind w:left="2160" w:hanging="180"/>
      </w:pPr>
    </w:lvl>
    <w:lvl w:ilvl="3" w:tplc="34CCF6E6">
      <w:start w:val="1"/>
      <w:numFmt w:val="decimal"/>
      <w:lvlText w:val="%4."/>
      <w:lvlJc w:val="left"/>
      <w:pPr>
        <w:ind w:left="2880" w:hanging="360"/>
      </w:pPr>
    </w:lvl>
    <w:lvl w:ilvl="4" w:tplc="7D8A7656">
      <w:start w:val="1"/>
      <w:numFmt w:val="lowerLetter"/>
      <w:lvlText w:val="%5."/>
      <w:lvlJc w:val="left"/>
      <w:pPr>
        <w:ind w:left="3600" w:hanging="360"/>
      </w:pPr>
    </w:lvl>
    <w:lvl w:ilvl="5" w:tplc="1C2C3938">
      <w:start w:val="1"/>
      <w:numFmt w:val="lowerRoman"/>
      <w:lvlText w:val="%6."/>
      <w:lvlJc w:val="right"/>
      <w:pPr>
        <w:ind w:left="4320" w:hanging="180"/>
      </w:pPr>
    </w:lvl>
    <w:lvl w:ilvl="6" w:tplc="9A4AAB3A">
      <w:start w:val="1"/>
      <w:numFmt w:val="decimal"/>
      <w:lvlText w:val="%7."/>
      <w:lvlJc w:val="left"/>
      <w:pPr>
        <w:ind w:left="5040" w:hanging="360"/>
      </w:pPr>
    </w:lvl>
    <w:lvl w:ilvl="7" w:tplc="543E6006">
      <w:start w:val="1"/>
      <w:numFmt w:val="lowerLetter"/>
      <w:lvlText w:val="%8."/>
      <w:lvlJc w:val="left"/>
      <w:pPr>
        <w:ind w:left="5760" w:hanging="360"/>
      </w:pPr>
    </w:lvl>
    <w:lvl w:ilvl="8" w:tplc="60D2C2B4">
      <w:start w:val="1"/>
      <w:numFmt w:val="lowerRoman"/>
      <w:lvlText w:val="%9."/>
      <w:lvlJc w:val="right"/>
      <w:pPr>
        <w:ind w:left="6480" w:hanging="180"/>
      </w:pPr>
    </w:lvl>
  </w:abstractNum>
  <w:abstractNum w:abstractNumId="5" w15:restartNumberingAfterBreak="0">
    <w:nsid w:val="0FAF6386"/>
    <w:multiLevelType w:val="hybridMultilevel"/>
    <w:tmpl w:val="69AA1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AA24A"/>
    <w:multiLevelType w:val="hybridMultilevel"/>
    <w:tmpl w:val="99D4054E"/>
    <w:lvl w:ilvl="0" w:tplc="F0E881DC">
      <w:start w:val="2"/>
      <w:numFmt w:val="decimal"/>
      <w:lvlText w:val="%1."/>
      <w:lvlJc w:val="left"/>
      <w:pPr>
        <w:ind w:left="720" w:hanging="360"/>
      </w:pPr>
    </w:lvl>
    <w:lvl w:ilvl="1" w:tplc="38EE94A6">
      <w:start w:val="1"/>
      <w:numFmt w:val="lowerLetter"/>
      <w:lvlText w:val="%2."/>
      <w:lvlJc w:val="left"/>
      <w:pPr>
        <w:ind w:left="1440" w:hanging="360"/>
      </w:pPr>
    </w:lvl>
    <w:lvl w:ilvl="2" w:tplc="416C1E3C">
      <w:start w:val="1"/>
      <w:numFmt w:val="lowerRoman"/>
      <w:lvlText w:val="%3."/>
      <w:lvlJc w:val="right"/>
      <w:pPr>
        <w:ind w:left="2160" w:hanging="180"/>
      </w:pPr>
    </w:lvl>
    <w:lvl w:ilvl="3" w:tplc="411AD19A">
      <w:start w:val="1"/>
      <w:numFmt w:val="decimal"/>
      <w:lvlText w:val="%4."/>
      <w:lvlJc w:val="left"/>
      <w:pPr>
        <w:ind w:left="2880" w:hanging="360"/>
      </w:pPr>
    </w:lvl>
    <w:lvl w:ilvl="4" w:tplc="974CC5B0">
      <w:start w:val="1"/>
      <w:numFmt w:val="lowerLetter"/>
      <w:lvlText w:val="%5."/>
      <w:lvlJc w:val="left"/>
      <w:pPr>
        <w:ind w:left="3600" w:hanging="360"/>
      </w:pPr>
    </w:lvl>
    <w:lvl w:ilvl="5" w:tplc="9C54AB16">
      <w:start w:val="1"/>
      <w:numFmt w:val="lowerRoman"/>
      <w:lvlText w:val="%6."/>
      <w:lvlJc w:val="right"/>
      <w:pPr>
        <w:ind w:left="4320" w:hanging="180"/>
      </w:pPr>
    </w:lvl>
    <w:lvl w:ilvl="6" w:tplc="E30CF23C">
      <w:start w:val="1"/>
      <w:numFmt w:val="decimal"/>
      <w:lvlText w:val="%7."/>
      <w:lvlJc w:val="left"/>
      <w:pPr>
        <w:ind w:left="5040" w:hanging="360"/>
      </w:pPr>
    </w:lvl>
    <w:lvl w:ilvl="7" w:tplc="944EF07C">
      <w:start w:val="1"/>
      <w:numFmt w:val="lowerLetter"/>
      <w:lvlText w:val="%8."/>
      <w:lvlJc w:val="left"/>
      <w:pPr>
        <w:ind w:left="5760" w:hanging="360"/>
      </w:pPr>
    </w:lvl>
    <w:lvl w:ilvl="8" w:tplc="8940C39C">
      <w:start w:val="1"/>
      <w:numFmt w:val="lowerRoman"/>
      <w:lvlText w:val="%9."/>
      <w:lvlJc w:val="right"/>
      <w:pPr>
        <w:ind w:left="6480" w:hanging="180"/>
      </w:pPr>
    </w:lvl>
  </w:abstractNum>
  <w:abstractNum w:abstractNumId="7" w15:restartNumberingAfterBreak="0">
    <w:nsid w:val="1A753838"/>
    <w:multiLevelType w:val="hybridMultilevel"/>
    <w:tmpl w:val="CAF472FE"/>
    <w:lvl w:ilvl="0" w:tplc="F5E2903C">
      <w:start w:val="1"/>
      <w:numFmt w:val="decimal"/>
      <w:lvlText w:val="5.%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8" w15:restartNumberingAfterBreak="0">
    <w:nsid w:val="1E206792"/>
    <w:multiLevelType w:val="multilevel"/>
    <w:tmpl w:val="200E20B0"/>
    <w:lvl w:ilvl="0">
      <w:start w:val="4"/>
      <w:numFmt w:val="decimal"/>
      <w:lvlText w:val="%1"/>
      <w:lvlJc w:val="left"/>
      <w:pPr>
        <w:ind w:left="837" w:hanging="720"/>
      </w:pPr>
      <w:rPr>
        <w:rFonts w:hint="default"/>
        <w:lang w:val="en-US" w:eastAsia="en-US" w:bidi="en-US"/>
      </w:rPr>
    </w:lvl>
    <w:lvl w:ilvl="1">
      <w:start w:val="3"/>
      <w:numFmt w:val="decimal"/>
      <w:lvlText w:val="%1.%2"/>
      <w:lvlJc w:val="left"/>
      <w:pPr>
        <w:ind w:left="837" w:hanging="720"/>
      </w:pPr>
      <w:rPr>
        <w:rFonts w:hint="default"/>
        <w:lang w:val="en-US" w:eastAsia="en-US" w:bidi="en-US"/>
      </w:rPr>
    </w:lvl>
    <w:lvl w:ilvl="2">
      <w:start w:val="1"/>
      <w:numFmt w:val="decimal"/>
      <w:lvlText w:val="%1.%2.%3"/>
      <w:lvlJc w:val="left"/>
      <w:pPr>
        <w:ind w:left="810" w:hanging="720"/>
      </w:pPr>
      <w:rPr>
        <w:rFonts w:ascii="Arial" w:eastAsia="Cambria" w:hAnsi="Arial" w:cs="Arial" w:hint="default"/>
        <w:b/>
        <w:bCs/>
        <w:color w:val="1F487C"/>
        <w:spacing w:val="-1"/>
        <w:w w:val="100"/>
        <w:sz w:val="28"/>
        <w:szCs w:val="28"/>
        <w:lang w:val="en-US" w:eastAsia="en-US" w:bidi="en-US"/>
      </w:rPr>
    </w:lvl>
    <w:lvl w:ilvl="3">
      <w:start w:val="1"/>
      <w:numFmt w:val="decimal"/>
      <w:lvlText w:val="%4."/>
      <w:lvlJc w:val="left"/>
      <w:pPr>
        <w:ind w:left="837" w:hanging="360"/>
      </w:pPr>
      <w:rPr>
        <w:rFonts w:ascii="Arial" w:hAnsi="Arial" w:hint="default"/>
        <w:color w:val="auto"/>
        <w:w w:val="100"/>
        <w:sz w:val="24"/>
        <w:szCs w:val="24"/>
        <w:lang w:val="en-US" w:eastAsia="en-US" w:bidi="en-US"/>
      </w:rPr>
    </w:lvl>
    <w:lvl w:ilvl="4">
      <w:numFmt w:val="bullet"/>
      <w:lvlText w:val="•"/>
      <w:lvlJc w:val="left"/>
      <w:pPr>
        <w:ind w:left="4429" w:hanging="360"/>
      </w:pPr>
      <w:rPr>
        <w:rFonts w:hint="default"/>
        <w:lang w:val="en-US" w:eastAsia="en-US" w:bidi="en-US"/>
      </w:rPr>
    </w:lvl>
    <w:lvl w:ilvl="5">
      <w:numFmt w:val="bullet"/>
      <w:lvlText w:val="•"/>
      <w:lvlJc w:val="left"/>
      <w:pPr>
        <w:ind w:left="5327" w:hanging="360"/>
      </w:pPr>
      <w:rPr>
        <w:rFonts w:hint="default"/>
        <w:lang w:val="en-US" w:eastAsia="en-US" w:bidi="en-US"/>
      </w:rPr>
    </w:lvl>
    <w:lvl w:ilvl="6">
      <w:numFmt w:val="bullet"/>
      <w:lvlText w:val="•"/>
      <w:lvlJc w:val="left"/>
      <w:pPr>
        <w:ind w:left="6225" w:hanging="360"/>
      </w:pPr>
      <w:rPr>
        <w:rFonts w:hint="default"/>
        <w:lang w:val="en-US" w:eastAsia="en-US" w:bidi="en-US"/>
      </w:rPr>
    </w:lvl>
    <w:lvl w:ilvl="7">
      <w:numFmt w:val="bullet"/>
      <w:lvlText w:val="•"/>
      <w:lvlJc w:val="left"/>
      <w:pPr>
        <w:ind w:left="7123" w:hanging="360"/>
      </w:pPr>
      <w:rPr>
        <w:rFonts w:hint="default"/>
        <w:lang w:val="en-US" w:eastAsia="en-US" w:bidi="en-US"/>
      </w:rPr>
    </w:lvl>
    <w:lvl w:ilvl="8">
      <w:numFmt w:val="bullet"/>
      <w:lvlText w:val="•"/>
      <w:lvlJc w:val="left"/>
      <w:pPr>
        <w:ind w:left="8021" w:hanging="360"/>
      </w:pPr>
      <w:rPr>
        <w:rFonts w:hint="default"/>
        <w:lang w:val="en-US" w:eastAsia="en-US" w:bidi="en-US"/>
      </w:rPr>
    </w:lvl>
  </w:abstractNum>
  <w:abstractNum w:abstractNumId="9" w15:restartNumberingAfterBreak="0">
    <w:nsid w:val="22EF5E0E"/>
    <w:multiLevelType w:val="multilevel"/>
    <w:tmpl w:val="2AA0AB24"/>
    <w:lvl w:ilvl="0">
      <w:start w:val="4"/>
      <w:numFmt w:val="decimal"/>
      <w:lvlText w:val="%1"/>
      <w:lvlJc w:val="left"/>
      <w:pPr>
        <w:ind w:left="837" w:hanging="720"/>
      </w:pPr>
      <w:rPr>
        <w:rFonts w:hint="default"/>
        <w:lang w:val="en-US" w:eastAsia="en-US" w:bidi="en-US"/>
      </w:rPr>
    </w:lvl>
    <w:lvl w:ilvl="1">
      <w:start w:val="3"/>
      <w:numFmt w:val="decimal"/>
      <w:lvlText w:val="%1.%2"/>
      <w:lvlJc w:val="left"/>
      <w:pPr>
        <w:ind w:left="837" w:hanging="720"/>
      </w:pPr>
      <w:rPr>
        <w:rFonts w:hint="default"/>
        <w:lang w:val="en-US" w:eastAsia="en-US" w:bidi="en-US"/>
      </w:rPr>
    </w:lvl>
    <w:lvl w:ilvl="2">
      <w:start w:val="1"/>
      <w:numFmt w:val="decimal"/>
      <w:lvlText w:val="%1.%2.%3"/>
      <w:lvlJc w:val="left"/>
      <w:pPr>
        <w:ind w:left="810" w:hanging="720"/>
      </w:pPr>
      <w:rPr>
        <w:rFonts w:ascii="Arial" w:eastAsia="Cambria" w:hAnsi="Arial" w:cs="Arial" w:hint="default"/>
        <w:b/>
        <w:bCs/>
        <w:color w:val="1F487C"/>
        <w:spacing w:val="-1"/>
        <w:w w:val="100"/>
        <w:sz w:val="28"/>
        <w:szCs w:val="28"/>
        <w:lang w:val="en-US" w:eastAsia="en-US" w:bidi="en-US"/>
      </w:rPr>
    </w:lvl>
    <w:lvl w:ilvl="3">
      <w:start w:val="1"/>
      <w:numFmt w:val="decimal"/>
      <w:lvlText w:val="%4."/>
      <w:lvlJc w:val="left"/>
      <w:pPr>
        <w:ind w:left="837" w:hanging="360"/>
      </w:pPr>
      <w:rPr>
        <w:rFonts w:ascii="Century Gothic" w:hAnsi="Century Gothic" w:hint="default"/>
        <w:color w:val="auto"/>
        <w:w w:val="100"/>
        <w:sz w:val="24"/>
        <w:szCs w:val="24"/>
        <w:lang w:val="en-US" w:eastAsia="en-US" w:bidi="en-US"/>
      </w:rPr>
    </w:lvl>
    <w:lvl w:ilvl="4">
      <w:numFmt w:val="bullet"/>
      <w:lvlText w:val="•"/>
      <w:lvlJc w:val="left"/>
      <w:pPr>
        <w:ind w:left="4429" w:hanging="360"/>
      </w:pPr>
      <w:rPr>
        <w:rFonts w:hint="default"/>
        <w:lang w:val="en-US" w:eastAsia="en-US" w:bidi="en-US"/>
      </w:rPr>
    </w:lvl>
    <w:lvl w:ilvl="5">
      <w:numFmt w:val="bullet"/>
      <w:lvlText w:val="•"/>
      <w:lvlJc w:val="left"/>
      <w:pPr>
        <w:ind w:left="5327" w:hanging="360"/>
      </w:pPr>
      <w:rPr>
        <w:rFonts w:hint="default"/>
        <w:lang w:val="en-US" w:eastAsia="en-US" w:bidi="en-US"/>
      </w:rPr>
    </w:lvl>
    <w:lvl w:ilvl="6">
      <w:numFmt w:val="bullet"/>
      <w:lvlText w:val="•"/>
      <w:lvlJc w:val="left"/>
      <w:pPr>
        <w:ind w:left="6225" w:hanging="360"/>
      </w:pPr>
      <w:rPr>
        <w:rFonts w:hint="default"/>
        <w:lang w:val="en-US" w:eastAsia="en-US" w:bidi="en-US"/>
      </w:rPr>
    </w:lvl>
    <w:lvl w:ilvl="7">
      <w:numFmt w:val="bullet"/>
      <w:lvlText w:val="•"/>
      <w:lvlJc w:val="left"/>
      <w:pPr>
        <w:ind w:left="7123" w:hanging="360"/>
      </w:pPr>
      <w:rPr>
        <w:rFonts w:hint="default"/>
        <w:lang w:val="en-US" w:eastAsia="en-US" w:bidi="en-US"/>
      </w:rPr>
    </w:lvl>
    <w:lvl w:ilvl="8">
      <w:numFmt w:val="bullet"/>
      <w:lvlText w:val="•"/>
      <w:lvlJc w:val="left"/>
      <w:pPr>
        <w:ind w:left="8021" w:hanging="360"/>
      </w:pPr>
      <w:rPr>
        <w:rFonts w:hint="default"/>
        <w:lang w:val="en-US" w:eastAsia="en-US" w:bidi="en-US"/>
      </w:rPr>
    </w:lvl>
  </w:abstractNum>
  <w:abstractNum w:abstractNumId="10" w15:restartNumberingAfterBreak="0">
    <w:nsid w:val="24353F54"/>
    <w:multiLevelType w:val="hybridMultilevel"/>
    <w:tmpl w:val="3FEEDC38"/>
    <w:lvl w:ilvl="0" w:tplc="012070E6">
      <w:start w:val="1"/>
      <w:numFmt w:val="decimal"/>
      <w:lvlText w:val="%1."/>
      <w:lvlJc w:val="left"/>
      <w:pPr>
        <w:ind w:left="840" w:hanging="360"/>
      </w:pPr>
      <w:rPr>
        <w:rFonts w:ascii="Century Gothic" w:hAnsi="Century Gothic" w:hint="default"/>
        <w:color w:val="auto"/>
        <w:w w:val="100"/>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4700DF"/>
    <w:multiLevelType w:val="hybridMultilevel"/>
    <w:tmpl w:val="1624C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3D62CE"/>
    <w:multiLevelType w:val="hybridMultilevel"/>
    <w:tmpl w:val="05DAD20A"/>
    <w:lvl w:ilvl="0" w:tplc="6900885A">
      <w:start w:val="1"/>
      <w:numFmt w:val="decimal"/>
      <w:lvlText w:val="4.2.%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63314"/>
    <w:multiLevelType w:val="hybridMultilevel"/>
    <w:tmpl w:val="C5DAAE94"/>
    <w:lvl w:ilvl="0" w:tplc="FFFFFFFF">
      <w:start w:val="1"/>
      <w:numFmt w:val="lowerLetter"/>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4" w15:restartNumberingAfterBreak="0">
    <w:nsid w:val="29DF4E96"/>
    <w:multiLevelType w:val="hybridMultilevel"/>
    <w:tmpl w:val="A718C766"/>
    <w:lvl w:ilvl="0" w:tplc="22FEF536">
      <w:start w:val="3"/>
      <w:numFmt w:val="decimal"/>
      <w:lvlText w:val="%1."/>
      <w:lvlJc w:val="left"/>
      <w:pPr>
        <w:ind w:left="720" w:hanging="360"/>
      </w:pPr>
    </w:lvl>
    <w:lvl w:ilvl="1" w:tplc="A7D41186">
      <w:start w:val="1"/>
      <w:numFmt w:val="lowerLetter"/>
      <w:lvlText w:val="%2."/>
      <w:lvlJc w:val="left"/>
      <w:pPr>
        <w:ind w:left="1440" w:hanging="360"/>
      </w:pPr>
    </w:lvl>
    <w:lvl w:ilvl="2" w:tplc="C41015F8">
      <w:start w:val="1"/>
      <w:numFmt w:val="lowerRoman"/>
      <w:lvlText w:val="%3."/>
      <w:lvlJc w:val="right"/>
      <w:pPr>
        <w:ind w:left="2160" w:hanging="180"/>
      </w:pPr>
    </w:lvl>
    <w:lvl w:ilvl="3" w:tplc="5142B22C">
      <w:start w:val="1"/>
      <w:numFmt w:val="decimal"/>
      <w:lvlText w:val="%4."/>
      <w:lvlJc w:val="left"/>
      <w:pPr>
        <w:ind w:left="2880" w:hanging="360"/>
      </w:pPr>
    </w:lvl>
    <w:lvl w:ilvl="4" w:tplc="C634766C">
      <w:start w:val="1"/>
      <w:numFmt w:val="lowerLetter"/>
      <w:lvlText w:val="%5."/>
      <w:lvlJc w:val="left"/>
      <w:pPr>
        <w:ind w:left="3600" w:hanging="360"/>
      </w:pPr>
    </w:lvl>
    <w:lvl w:ilvl="5" w:tplc="66F082E0">
      <w:start w:val="1"/>
      <w:numFmt w:val="lowerRoman"/>
      <w:lvlText w:val="%6."/>
      <w:lvlJc w:val="right"/>
      <w:pPr>
        <w:ind w:left="4320" w:hanging="180"/>
      </w:pPr>
    </w:lvl>
    <w:lvl w:ilvl="6" w:tplc="29200766">
      <w:start w:val="1"/>
      <w:numFmt w:val="decimal"/>
      <w:lvlText w:val="%7."/>
      <w:lvlJc w:val="left"/>
      <w:pPr>
        <w:ind w:left="5040" w:hanging="360"/>
      </w:pPr>
    </w:lvl>
    <w:lvl w:ilvl="7" w:tplc="100A8ECA">
      <w:start w:val="1"/>
      <w:numFmt w:val="lowerLetter"/>
      <w:lvlText w:val="%8."/>
      <w:lvlJc w:val="left"/>
      <w:pPr>
        <w:ind w:left="5760" w:hanging="360"/>
      </w:pPr>
    </w:lvl>
    <w:lvl w:ilvl="8" w:tplc="669CDFCA">
      <w:start w:val="1"/>
      <w:numFmt w:val="lowerRoman"/>
      <w:lvlText w:val="%9."/>
      <w:lvlJc w:val="right"/>
      <w:pPr>
        <w:ind w:left="6480" w:hanging="180"/>
      </w:pPr>
    </w:lvl>
  </w:abstractNum>
  <w:abstractNum w:abstractNumId="15" w15:restartNumberingAfterBreak="0">
    <w:nsid w:val="2B47B15F"/>
    <w:multiLevelType w:val="hybridMultilevel"/>
    <w:tmpl w:val="FFFFFFFF"/>
    <w:lvl w:ilvl="0" w:tplc="01B4BBA4">
      <w:start w:val="1"/>
      <w:numFmt w:val="bullet"/>
      <w:lvlText w:val="·"/>
      <w:lvlJc w:val="left"/>
      <w:pPr>
        <w:ind w:left="720" w:hanging="360"/>
      </w:pPr>
      <w:rPr>
        <w:rFonts w:ascii="Symbol" w:hAnsi="Symbol" w:hint="default"/>
      </w:rPr>
    </w:lvl>
    <w:lvl w:ilvl="1" w:tplc="02B0551E">
      <w:start w:val="1"/>
      <w:numFmt w:val="bullet"/>
      <w:lvlText w:val="o"/>
      <w:lvlJc w:val="left"/>
      <w:pPr>
        <w:ind w:left="1440" w:hanging="360"/>
      </w:pPr>
      <w:rPr>
        <w:rFonts w:ascii="Courier New" w:hAnsi="Courier New" w:hint="default"/>
      </w:rPr>
    </w:lvl>
    <w:lvl w:ilvl="2" w:tplc="FADA2BE8">
      <w:start w:val="1"/>
      <w:numFmt w:val="bullet"/>
      <w:lvlText w:val=""/>
      <w:lvlJc w:val="left"/>
      <w:pPr>
        <w:ind w:left="2160" w:hanging="360"/>
      </w:pPr>
      <w:rPr>
        <w:rFonts w:ascii="Wingdings" w:hAnsi="Wingdings" w:hint="default"/>
      </w:rPr>
    </w:lvl>
    <w:lvl w:ilvl="3" w:tplc="B20292EA">
      <w:start w:val="1"/>
      <w:numFmt w:val="bullet"/>
      <w:lvlText w:val=""/>
      <w:lvlJc w:val="left"/>
      <w:pPr>
        <w:ind w:left="2880" w:hanging="360"/>
      </w:pPr>
      <w:rPr>
        <w:rFonts w:ascii="Symbol" w:hAnsi="Symbol" w:hint="default"/>
      </w:rPr>
    </w:lvl>
    <w:lvl w:ilvl="4" w:tplc="C2920C3E">
      <w:start w:val="1"/>
      <w:numFmt w:val="bullet"/>
      <w:lvlText w:val="o"/>
      <w:lvlJc w:val="left"/>
      <w:pPr>
        <w:ind w:left="3600" w:hanging="360"/>
      </w:pPr>
      <w:rPr>
        <w:rFonts w:ascii="Courier New" w:hAnsi="Courier New" w:hint="default"/>
      </w:rPr>
    </w:lvl>
    <w:lvl w:ilvl="5" w:tplc="0032C208">
      <w:start w:val="1"/>
      <w:numFmt w:val="bullet"/>
      <w:lvlText w:val=""/>
      <w:lvlJc w:val="left"/>
      <w:pPr>
        <w:ind w:left="4320" w:hanging="360"/>
      </w:pPr>
      <w:rPr>
        <w:rFonts w:ascii="Wingdings" w:hAnsi="Wingdings" w:hint="default"/>
      </w:rPr>
    </w:lvl>
    <w:lvl w:ilvl="6" w:tplc="23F25CFE">
      <w:start w:val="1"/>
      <w:numFmt w:val="bullet"/>
      <w:lvlText w:val=""/>
      <w:lvlJc w:val="left"/>
      <w:pPr>
        <w:ind w:left="5040" w:hanging="360"/>
      </w:pPr>
      <w:rPr>
        <w:rFonts w:ascii="Symbol" w:hAnsi="Symbol" w:hint="default"/>
      </w:rPr>
    </w:lvl>
    <w:lvl w:ilvl="7" w:tplc="FB885D36">
      <w:start w:val="1"/>
      <w:numFmt w:val="bullet"/>
      <w:lvlText w:val="o"/>
      <w:lvlJc w:val="left"/>
      <w:pPr>
        <w:ind w:left="5760" w:hanging="360"/>
      </w:pPr>
      <w:rPr>
        <w:rFonts w:ascii="Courier New" w:hAnsi="Courier New" w:hint="default"/>
      </w:rPr>
    </w:lvl>
    <w:lvl w:ilvl="8" w:tplc="5072BA9A">
      <w:start w:val="1"/>
      <w:numFmt w:val="bullet"/>
      <w:lvlText w:val=""/>
      <w:lvlJc w:val="left"/>
      <w:pPr>
        <w:ind w:left="6480" w:hanging="360"/>
      </w:pPr>
      <w:rPr>
        <w:rFonts w:ascii="Wingdings" w:hAnsi="Wingdings" w:hint="default"/>
      </w:rPr>
    </w:lvl>
  </w:abstractNum>
  <w:abstractNum w:abstractNumId="16" w15:restartNumberingAfterBreak="0">
    <w:nsid w:val="2CE17C31"/>
    <w:multiLevelType w:val="hybridMultilevel"/>
    <w:tmpl w:val="867A7A94"/>
    <w:lvl w:ilvl="0" w:tplc="2674BA78">
      <w:start w:val="1"/>
      <w:numFmt w:val="decimal"/>
      <w:lvlText w:val="%1."/>
      <w:lvlJc w:val="left"/>
      <w:pPr>
        <w:ind w:left="840" w:hanging="360"/>
      </w:pPr>
      <w:rPr>
        <w:rFonts w:ascii="Century Gothic" w:hAnsi="Century Gothic" w:hint="default"/>
        <w:color w:val="auto"/>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666CD9"/>
    <w:multiLevelType w:val="hybridMultilevel"/>
    <w:tmpl w:val="169CC724"/>
    <w:lvl w:ilvl="0" w:tplc="6D864960">
      <w:start w:val="1"/>
      <w:numFmt w:val="decimal"/>
      <w:lvlText w:val="%1."/>
      <w:lvlJc w:val="left"/>
      <w:pPr>
        <w:ind w:left="840" w:hanging="360"/>
      </w:pPr>
      <w:rPr>
        <w:rFonts w:ascii="Century Gothic" w:eastAsia="Arial" w:hAnsi="Century Gothic" w:cs="Arial" w:hint="default"/>
        <w:spacing w:val="-3"/>
        <w:w w:val="99"/>
        <w:sz w:val="24"/>
        <w:szCs w:val="24"/>
        <w:lang w:val="en-US" w:eastAsia="en-US" w:bidi="en-US"/>
      </w:rPr>
    </w:lvl>
    <w:lvl w:ilvl="1" w:tplc="34A40286">
      <w:start w:val="1"/>
      <w:numFmt w:val="lowerLetter"/>
      <w:lvlText w:val="%2."/>
      <w:lvlJc w:val="left"/>
      <w:pPr>
        <w:ind w:left="1560" w:hanging="360"/>
      </w:pPr>
      <w:rPr>
        <w:rFonts w:ascii="Century Gothic" w:eastAsia="Arial" w:hAnsi="Century Gothic" w:cs="Arial" w:hint="default"/>
        <w:spacing w:val="-34"/>
        <w:w w:val="99"/>
        <w:sz w:val="24"/>
        <w:szCs w:val="24"/>
        <w:lang w:val="en-US" w:eastAsia="en-US" w:bidi="en-US"/>
      </w:rPr>
    </w:lvl>
    <w:lvl w:ilvl="2" w:tplc="C346E896">
      <w:numFmt w:val="bullet"/>
      <w:lvlText w:val="•"/>
      <w:lvlJc w:val="left"/>
      <w:pPr>
        <w:ind w:left="2477" w:hanging="360"/>
      </w:pPr>
      <w:rPr>
        <w:rFonts w:hint="default"/>
        <w:lang w:val="en-US" w:eastAsia="en-US" w:bidi="en-US"/>
      </w:rPr>
    </w:lvl>
    <w:lvl w:ilvl="3" w:tplc="4BBA8378">
      <w:numFmt w:val="bullet"/>
      <w:lvlText w:val="•"/>
      <w:lvlJc w:val="left"/>
      <w:pPr>
        <w:ind w:left="3395" w:hanging="360"/>
      </w:pPr>
      <w:rPr>
        <w:rFonts w:hint="default"/>
        <w:lang w:val="en-US" w:eastAsia="en-US" w:bidi="en-US"/>
      </w:rPr>
    </w:lvl>
    <w:lvl w:ilvl="4" w:tplc="3B524128">
      <w:numFmt w:val="bullet"/>
      <w:lvlText w:val="•"/>
      <w:lvlJc w:val="left"/>
      <w:pPr>
        <w:ind w:left="4313" w:hanging="360"/>
      </w:pPr>
      <w:rPr>
        <w:rFonts w:hint="default"/>
        <w:lang w:val="en-US" w:eastAsia="en-US" w:bidi="en-US"/>
      </w:rPr>
    </w:lvl>
    <w:lvl w:ilvl="5" w:tplc="EB3E6A2C">
      <w:numFmt w:val="bullet"/>
      <w:lvlText w:val="•"/>
      <w:lvlJc w:val="left"/>
      <w:pPr>
        <w:ind w:left="5231" w:hanging="360"/>
      </w:pPr>
      <w:rPr>
        <w:rFonts w:hint="default"/>
        <w:lang w:val="en-US" w:eastAsia="en-US" w:bidi="en-US"/>
      </w:rPr>
    </w:lvl>
    <w:lvl w:ilvl="6" w:tplc="8E1C3170">
      <w:numFmt w:val="bullet"/>
      <w:lvlText w:val="•"/>
      <w:lvlJc w:val="left"/>
      <w:pPr>
        <w:ind w:left="6148" w:hanging="360"/>
      </w:pPr>
      <w:rPr>
        <w:rFonts w:hint="default"/>
        <w:lang w:val="en-US" w:eastAsia="en-US" w:bidi="en-US"/>
      </w:rPr>
    </w:lvl>
    <w:lvl w:ilvl="7" w:tplc="F4D413D2">
      <w:numFmt w:val="bullet"/>
      <w:lvlText w:val="•"/>
      <w:lvlJc w:val="left"/>
      <w:pPr>
        <w:ind w:left="7066" w:hanging="360"/>
      </w:pPr>
      <w:rPr>
        <w:rFonts w:hint="default"/>
        <w:lang w:val="en-US" w:eastAsia="en-US" w:bidi="en-US"/>
      </w:rPr>
    </w:lvl>
    <w:lvl w:ilvl="8" w:tplc="D56063EA">
      <w:numFmt w:val="bullet"/>
      <w:lvlText w:val="•"/>
      <w:lvlJc w:val="left"/>
      <w:pPr>
        <w:ind w:left="7984" w:hanging="360"/>
      </w:pPr>
      <w:rPr>
        <w:rFonts w:hint="default"/>
        <w:lang w:val="en-US" w:eastAsia="en-US" w:bidi="en-US"/>
      </w:rPr>
    </w:lvl>
  </w:abstractNum>
  <w:abstractNum w:abstractNumId="18" w15:restartNumberingAfterBreak="0">
    <w:nsid w:val="2ED83DC7"/>
    <w:multiLevelType w:val="hybridMultilevel"/>
    <w:tmpl w:val="74E6F4EE"/>
    <w:lvl w:ilvl="0" w:tplc="38DE2224">
      <w:start w:val="21"/>
      <w:numFmt w:val="upperLetter"/>
      <w:lvlText w:val="%1"/>
      <w:lvlJc w:val="left"/>
      <w:pPr>
        <w:ind w:left="300" w:hanging="492"/>
      </w:pPr>
      <w:rPr>
        <w:rFonts w:hint="default"/>
        <w:lang w:val="en-US" w:eastAsia="en-US" w:bidi="en-US"/>
      </w:rPr>
    </w:lvl>
    <w:lvl w:ilvl="1" w:tplc="87C6619C">
      <w:start w:val="1"/>
      <w:numFmt w:val="decimal"/>
      <w:lvlText w:val="%2."/>
      <w:lvlJc w:val="left"/>
      <w:pPr>
        <w:ind w:left="840" w:hanging="360"/>
      </w:pPr>
      <w:rPr>
        <w:rFonts w:ascii="Century Gothic" w:eastAsia="Arial" w:hAnsi="Century Gothic" w:cs="Arial" w:hint="default"/>
        <w:spacing w:val="-4"/>
        <w:w w:val="99"/>
        <w:sz w:val="24"/>
        <w:szCs w:val="24"/>
        <w:lang w:val="en-US" w:eastAsia="en-US" w:bidi="en-US"/>
      </w:rPr>
    </w:lvl>
    <w:lvl w:ilvl="2" w:tplc="F5B60C8E">
      <w:start w:val="1"/>
      <w:numFmt w:val="lowerLetter"/>
      <w:lvlText w:val="%3."/>
      <w:lvlJc w:val="left"/>
      <w:pPr>
        <w:ind w:left="1560" w:hanging="360"/>
      </w:pPr>
      <w:rPr>
        <w:rFonts w:ascii="Century Gothic" w:eastAsia="Arial" w:hAnsi="Century Gothic" w:cs="Arial" w:hint="default"/>
        <w:spacing w:val="-2"/>
        <w:w w:val="99"/>
        <w:sz w:val="24"/>
        <w:szCs w:val="24"/>
        <w:lang w:val="en-US" w:eastAsia="en-US" w:bidi="en-US"/>
      </w:rPr>
    </w:lvl>
    <w:lvl w:ilvl="3" w:tplc="8DA0AC34">
      <w:numFmt w:val="bullet"/>
      <w:lvlText w:val="•"/>
      <w:lvlJc w:val="left"/>
      <w:pPr>
        <w:ind w:left="2592" w:hanging="360"/>
      </w:pPr>
      <w:rPr>
        <w:rFonts w:hint="default"/>
        <w:lang w:val="en-US" w:eastAsia="en-US" w:bidi="en-US"/>
      </w:rPr>
    </w:lvl>
    <w:lvl w:ilvl="4" w:tplc="DEAAD8DE">
      <w:numFmt w:val="bullet"/>
      <w:lvlText w:val="•"/>
      <w:lvlJc w:val="left"/>
      <w:pPr>
        <w:ind w:left="3625" w:hanging="360"/>
      </w:pPr>
      <w:rPr>
        <w:rFonts w:hint="default"/>
        <w:lang w:val="en-US" w:eastAsia="en-US" w:bidi="en-US"/>
      </w:rPr>
    </w:lvl>
    <w:lvl w:ilvl="5" w:tplc="4AC49758">
      <w:numFmt w:val="bullet"/>
      <w:lvlText w:val="•"/>
      <w:lvlJc w:val="left"/>
      <w:pPr>
        <w:ind w:left="4657" w:hanging="360"/>
      </w:pPr>
      <w:rPr>
        <w:rFonts w:hint="default"/>
        <w:lang w:val="en-US" w:eastAsia="en-US" w:bidi="en-US"/>
      </w:rPr>
    </w:lvl>
    <w:lvl w:ilvl="6" w:tplc="A70861AC">
      <w:numFmt w:val="bullet"/>
      <w:lvlText w:val="•"/>
      <w:lvlJc w:val="left"/>
      <w:pPr>
        <w:ind w:left="5690" w:hanging="360"/>
      </w:pPr>
      <w:rPr>
        <w:rFonts w:hint="default"/>
        <w:lang w:val="en-US" w:eastAsia="en-US" w:bidi="en-US"/>
      </w:rPr>
    </w:lvl>
    <w:lvl w:ilvl="7" w:tplc="61EC3754">
      <w:numFmt w:val="bullet"/>
      <w:lvlText w:val="•"/>
      <w:lvlJc w:val="left"/>
      <w:pPr>
        <w:ind w:left="6722" w:hanging="360"/>
      </w:pPr>
      <w:rPr>
        <w:rFonts w:hint="default"/>
        <w:lang w:val="en-US" w:eastAsia="en-US" w:bidi="en-US"/>
      </w:rPr>
    </w:lvl>
    <w:lvl w:ilvl="8" w:tplc="E3E09648">
      <w:numFmt w:val="bullet"/>
      <w:lvlText w:val="•"/>
      <w:lvlJc w:val="left"/>
      <w:pPr>
        <w:ind w:left="7755" w:hanging="360"/>
      </w:pPr>
      <w:rPr>
        <w:rFonts w:hint="default"/>
        <w:lang w:val="en-US" w:eastAsia="en-US" w:bidi="en-US"/>
      </w:rPr>
    </w:lvl>
  </w:abstractNum>
  <w:abstractNum w:abstractNumId="19" w15:restartNumberingAfterBreak="0">
    <w:nsid w:val="30340073"/>
    <w:multiLevelType w:val="hybridMultilevel"/>
    <w:tmpl w:val="7506E566"/>
    <w:lvl w:ilvl="0" w:tplc="039493AE">
      <w:start w:val="1"/>
      <w:numFmt w:val="decimal"/>
      <w:lvlText w:val="%1."/>
      <w:lvlJc w:val="left"/>
      <w:pPr>
        <w:ind w:left="840" w:hanging="360"/>
      </w:pPr>
      <w:rPr>
        <w:rFonts w:ascii="Century Gothic" w:hAnsi="Century Gothic" w:hint="default"/>
        <w:color w:val="auto"/>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454A7"/>
    <w:multiLevelType w:val="hybridMultilevel"/>
    <w:tmpl w:val="33ACCD2C"/>
    <w:lvl w:ilvl="0" w:tplc="C61EEE32">
      <w:start w:val="1"/>
      <w:numFmt w:val="decimal"/>
      <w:lvlText w:val="%1."/>
      <w:lvlJc w:val="left"/>
      <w:pPr>
        <w:ind w:left="840" w:hanging="360"/>
      </w:pPr>
      <w:rPr>
        <w:rFonts w:ascii="Century Gothic" w:hAnsi="Century Gothic" w:hint="default"/>
        <w:color w:val="auto"/>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15D7C"/>
    <w:multiLevelType w:val="hybridMultilevel"/>
    <w:tmpl w:val="09C66B38"/>
    <w:lvl w:ilvl="0" w:tplc="BA3C1B12">
      <w:start w:val="1"/>
      <w:numFmt w:val="decimal"/>
      <w:lvlText w:val="%1."/>
      <w:lvlJc w:val="left"/>
      <w:pPr>
        <w:ind w:left="840" w:hanging="360"/>
      </w:pPr>
      <w:rPr>
        <w:rFonts w:ascii="Arial" w:hAnsi="Arial" w:cs="Arial" w:hint="default"/>
        <w:color w:val="auto"/>
        <w:w w:val="10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D017BF"/>
    <w:multiLevelType w:val="multilevel"/>
    <w:tmpl w:val="BDACF472"/>
    <w:lvl w:ilvl="0">
      <w:start w:val="1"/>
      <w:numFmt w:val="decimal"/>
      <w:lvlText w:val="%1."/>
      <w:lvlJc w:val="left"/>
      <w:pPr>
        <w:ind w:left="840" w:hanging="360"/>
      </w:pPr>
      <w:rPr>
        <w:rFonts w:ascii="Century Gothic" w:hAnsi="Century Gothic" w:hint="default"/>
        <w:color w:val="auto"/>
        <w:w w:val="100"/>
        <w:sz w:val="24"/>
        <w:szCs w:val="24"/>
        <w:lang w:val="en-US" w:eastAsia="en-US" w:bidi="en-US"/>
      </w:rPr>
    </w:lvl>
    <w:lvl w:ilvl="1">
      <w:start w:val="4"/>
      <w:numFmt w:val="decimal"/>
      <w:isLgl/>
      <w:lvlText w:val="%1.%2"/>
      <w:lvlJc w:val="left"/>
      <w:pPr>
        <w:ind w:left="1560" w:hanging="1080"/>
      </w:pPr>
      <w:rPr>
        <w:rFonts w:hint="default"/>
      </w:rPr>
    </w:lvl>
    <w:lvl w:ilvl="2">
      <w:start w:val="1"/>
      <w:numFmt w:val="decimal"/>
      <w:isLgl/>
      <w:lvlText w:val="%1.%2.%3"/>
      <w:lvlJc w:val="left"/>
      <w:pPr>
        <w:ind w:left="1560" w:hanging="1080"/>
      </w:pPr>
      <w:rPr>
        <w:rFonts w:hint="default"/>
      </w:rPr>
    </w:lvl>
    <w:lvl w:ilvl="3">
      <w:start w:val="1"/>
      <w:numFmt w:val="decimal"/>
      <w:isLgl/>
      <w:lvlText w:val="%1.%2.%3.%4"/>
      <w:lvlJc w:val="left"/>
      <w:pPr>
        <w:ind w:left="1920" w:hanging="1440"/>
      </w:pPr>
      <w:rPr>
        <w:rFonts w:hint="default"/>
      </w:rPr>
    </w:lvl>
    <w:lvl w:ilvl="4">
      <w:start w:val="1"/>
      <w:numFmt w:val="decimal"/>
      <w:isLgl/>
      <w:lvlText w:val="%1.%2.%3.%4.%5"/>
      <w:lvlJc w:val="left"/>
      <w:pPr>
        <w:ind w:left="2280" w:hanging="1800"/>
      </w:pPr>
      <w:rPr>
        <w:rFonts w:hint="default"/>
      </w:rPr>
    </w:lvl>
    <w:lvl w:ilvl="5">
      <w:start w:val="1"/>
      <w:numFmt w:val="decimal"/>
      <w:isLgl/>
      <w:lvlText w:val="%1.%2.%3.%4.%5.%6"/>
      <w:lvlJc w:val="left"/>
      <w:pPr>
        <w:ind w:left="2280" w:hanging="1800"/>
      </w:pPr>
      <w:rPr>
        <w:rFonts w:hint="default"/>
      </w:rPr>
    </w:lvl>
    <w:lvl w:ilvl="6">
      <w:start w:val="1"/>
      <w:numFmt w:val="decimal"/>
      <w:isLgl/>
      <w:lvlText w:val="%1.%2.%3.%4.%5.%6.%7"/>
      <w:lvlJc w:val="left"/>
      <w:pPr>
        <w:ind w:left="2640" w:hanging="2160"/>
      </w:pPr>
      <w:rPr>
        <w:rFonts w:hint="default"/>
      </w:rPr>
    </w:lvl>
    <w:lvl w:ilvl="7">
      <w:start w:val="1"/>
      <w:numFmt w:val="decimal"/>
      <w:isLgl/>
      <w:lvlText w:val="%1.%2.%3.%4.%5.%6.%7.%8"/>
      <w:lvlJc w:val="left"/>
      <w:pPr>
        <w:ind w:left="3000" w:hanging="2520"/>
      </w:pPr>
      <w:rPr>
        <w:rFonts w:hint="default"/>
      </w:rPr>
    </w:lvl>
    <w:lvl w:ilvl="8">
      <w:start w:val="1"/>
      <w:numFmt w:val="decimal"/>
      <w:isLgl/>
      <w:lvlText w:val="%1.%2.%3.%4.%5.%6.%7.%8.%9"/>
      <w:lvlJc w:val="left"/>
      <w:pPr>
        <w:ind w:left="3360" w:hanging="2880"/>
      </w:pPr>
      <w:rPr>
        <w:rFonts w:hint="default"/>
      </w:rPr>
    </w:lvl>
  </w:abstractNum>
  <w:abstractNum w:abstractNumId="23" w15:restartNumberingAfterBreak="0">
    <w:nsid w:val="3ACC622C"/>
    <w:multiLevelType w:val="multilevel"/>
    <w:tmpl w:val="627A453C"/>
    <w:lvl w:ilvl="0">
      <w:start w:val="1"/>
      <w:numFmt w:val="decimal"/>
      <w:lvlText w:val="3.10.%1"/>
      <w:lvlJc w:val="left"/>
      <w:pPr>
        <w:ind w:left="1560" w:hanging="1440"/>
      </w:pPr>
      <w:rPr>
        <w:rFonts w:hint="default"/>
        <w:b/>
        <w:bCs/>
        <w:lang w:val="en-US" w:eastAsia="en-US" w:bidi="en-US"/>
      </w:rPr>
    </w:lvl>
    <w:lvl w:ilvl="1">
      <w:start w:val="11"/>
      <w:numFmt w:val="decimal"/>
      <w:lvlText w:val="%1.%2"/>
      <w:lvlJc w:val="left"/>
      <w:pPr>
        <w:ind w:left="1560" w:hanging="1440"/>
      </w:pPr>
      <w:rPr>
        <w:rFonts w:hint="default"/>
        <w:lang w:val="en-US" w:eastAsia="en-US" w:bidi="en-US"/>
      </w:rPr>
    </w:lvl>
    <w:lvl w:ilvl="2">
      <w:start w:val="1"/>
      <w:numFmt w:val="decimal"/>
      <w:lvlText w:val="%1.%2.%3"/>
      <w:lvlJc w:val="left"/>
      <w:pPr>
        <w:ind w:left="1560" w:hanging="1440"/>
      </w:pPr>
      <w:rPr>
        <w:rFonts w:ascii="Arial" w:eastAsia="Cambria" w:hAnsi="Arial" w:cs="Arial" w:hint="default"/>
        <w:b/>
        <w:bCs/>
        <w:color w:val="1F487C"/>
        <w:spacing w:val="-2"/>
        <w:w w:val="100"/>
        <w:sz w:val="28"/>
        <w:szCs w:val="28"/>
        <w:lang w:val="en-US" w:eastAsia="en-US" w:bidi="en-US"/>
      </w:rPr>
    </w:lvl>
    <w:lvl w:ilvl="3">
      <w:numFmt w:val="bullet"/>
      <w:lvlText w:val="•"/>
      <w:lvlJc w:val="left"/>
      <w:pPr>
        <w:ind w:left="4038" w:hanging="1440"/>
      </w:pPr>
      <w:rPr>
        <w:rFonts w:hint="default"/>
        <w:color w:val="auto"/>
        <w:w w:val="100"/>
        <w:sz w:val="24"/>
        <w:szCs w:val="24"/>
        <w:lang w:val="en-US" w:eastAsia="en-US" w:bidi="en-US"/>
      </w:rPr>
    </w:lvl>
    <w:lvl w:ilvl="4">
      <w:numFmt w:val="bullet"/>
      <w:lvlText w:val="•"/>
      <w:lvlJc w:val="left"/>
      <w:pPr>
        <w:ind w:left="4864" w:hanging="1440"/>
      </w:pPr>
      <w:rPr>
        <w:rFonts w:hint="default"/>
        <w:lang w:val="en-US" w:eastAsia="en-US" w:bidi="en-US"/>
      </w:rPr>
    </w:lvl>
    <w:lvl w:ilvl="5">
      <w:numFmt w:val="bullet"/>
      <w:lvlText w:val="•"/>
      <w:lvlJc w:val="left"/>
      <w:pPr>
        <w:ind w:left="5690" w:hanging="1440"/>
      </w:pPr>
      <w:rPr>
        <w:rFonts w:hint="default"/>
        <w:lang w:val="en-US" w:eastAsia="en-US" w:bidi="en-US"/>
      </w:rPr>
    </w:lvl>
    <w:lvl w:ilvl="6">
      <w:numFmt w:val="bullet"/>
      <w:lvlText w:val="•"/>
      <w:lvlJc w:val="left"/>
      <w:pPr>
        <w:ind w:left="6516" w:hanging="1440"/>
      </w:pPr>
      <w:rPr>
        <w:rFonts w:hint="default"/>
        <w:lang w:val="en-US" w:eastAsia="en-US" w:bidi="en-US"/>
      </w:rPr>
    </w:lvl>
    <w:lvl w:ilvl="7">
      <w:numFmt w:val="bullet"/>
      <w:lvlText w:val="•"/>
      <w:lvlJc w:val="left"/>
      <w:pPr>
        <w:ind w:left="7342" w:hanging="1440"/>
      </w:pPr>
      <w:rPr>
        <w:rFonts w:hint="default"/>
        <w:lang w:val="en-US" w:eastAsia="en-US" w:bidi="en-US"/>
      </w:rPr>
    </w:lvl>
    <w:lvl w:ilvl="8">
      <w:numFmt w:val="bullet"/>
      <w:lvlText w:val="•"/>
      <w:lvlJc w:val="left"/>
      <w:pPr>
        <w:ind w:left="8168" w:hanging="1440"/>
      </w:pPr>
      <w:rPr>
        <w:rFonts w:hint="default"/>
        <w:lang w:val="en-US" w:eastAsia="en-US" w:bidi="en-US"/>
      </w:rPr>
    </w:lvl>
  </w:abstractNum>
  <w:abstractNum w:abstractNumId="24" w15:restartNumberingAfterBreak="0">
    <w:nsid w:val="42126F96"/>
    <w:multiLevelType w:val="hybridMultilevel"/>
    <w:tmpl w:val="1C88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36F76"/>
    <w:multiLevelType w:val="hybridMultilevel"/>
    <w:tmpl w:val="C7AA6200"/>
    <w:lvl w:ilvl="0" w:tplc="925EC904">
      <w:start w:val="1"/>
      <w:numFmt w:val="bullet"/>
      <w:lvlText w:val=""/>
      <w:lvlJc w:val="left"/>
      <w:pPr>
        <w:tabs>
          <w:tab w:val="num" w:pos="720"/>
        </w:tabs>
        <w:ind w:left="720" w:hanging="360"/>
      </w:pPr>
      <w:rPr>
        <w:rFonts w:ascii="Wingdings" w:hAnsi="Wingdings" w:hint="default"/>
        <w:sz w:val="20"/>
      </w:rPr>
    </w:lvl>
    <w:lvl w:ilvl="1" w:tplc="4934BEF4">
      <w:start w:val="1"/>
      <w:numFmt w:val="bullet"/>
      <w:lvlText w:val=""/>
      <w:lvlJc w:val="left"/>
      <w:pPr>
        <w:tabs>
          <w:tab w:val="num" w:pos="1440"/>
        </w:tabs>
        <w:ind w:left="1440" w:hanging="360"/>
      </w:pPr>
      <w:rPr>
        <w:rFonts w:ascii="Wingdings" w:hAnsi="Wingdings" w:hint="default"/>
        <w:sz w:val="20"/>
      </w:rPr>
    </w:lvl>
    <w:lvl w:ilvl="2" w:tplc="2C482ACE">
      <w:start w:val="1"/>
      <w:numFmt w:val="bullet"/>
      <w:lvlText w:val=""/>
      <w:lvlJc w:val="left"/>
      <w:pPr>
        <w:tabs>
          <w:tab w:val="num" w:pos="2160"/>
        </w:tabs>
        <w:ind w:left="2160" w:hanging="360"/>
      </w:pPr>
      <w:rPr>
        <w:rFonts w:ascii="Wingdings" w:hAnsi="Wingdings" w:hint="default"/>
        <w:sz w:val="20"/>
      </w:rPr>
    </w:lvl>
    <w:lvl w:ilvl="3" w:tplc="999A1934">
      <w:start w:val="1"/>
      <w:numFmt w:val="bullet"/>
      <w:lvlText w:val=""/>
      <w:lvlJc w:val="left"/>
      <w:pPr>
        <w:tabs>
          <w:tab w:val="num" w:pos="2880"/>
        </w:tabs>
        <w:ind w:left="2880" w:hanging="360"/>
      </w:pPr>
      <w:rPr>
        <w:rFonts w:ascii="Wingdings" w:hAnsi="Wingdings" w:hint="default"/>
        <w:sz w:val="20"/>
      </w:rPr>
    </w:lvl>
    <w:lvl w:ilvl="4" w:tplc="46D26F42">
      <w:start w:val="1"/>
      <w:numFmt w:val="bullet"/>
      <w:lvlText w:val=""/>
      <w:lvlJc w:val="left"/>
      <w:pPr>
        <w:tabs>
          <w:tab w:val="num" w:pos="3600"/>
        </w:tabs>
        <w:ind w:left="3600" w:hanging="360"/>
      </w:pPr>
      <w:rPr>
        <w:rFonts w:ascii="Wingdings" w:hAnsi="Wingdings" w:hint="default"/>
        <w:sz w:val="20"/>
      </w:rPr>
    </w:lvl>
    <w:lvl w:ilvl="5" w:tplc="CF1C06B2">
      <w:start w:val="1"/>
      <w:numFmt w:val="bullet"/>
      <w:lvlText w:val=""/>
      <w:lvlJc w:val="left"/>
      <w:pPr>
        <w:tabs>
          <w:tab w:val="num" w:pos="4320"/>
        </w:tabs>
        <w:ind w:left="4320" w:hanging="360"/>
      </w:pPr>
      <w:rPr>
        <w:rFonts w:ascii="Wingdings" w:hAnsi="Wingdings" w:hint="default"/>
        <w:sz w:val="20"/>
      </w:rPr>
    </w:lvl>
    <w:lvl w:ilvl="6" w:tplc="1CD2EFF2">
      <w:start w:val="1"/>
      <w:numFmt w:val="bullet"/>
      <w:lvlText w:val=""/>
      <w:lvlJc w:val="left"/>
      <w:pPr>
        <w:tabs>
          <w:tab w:val="num" w:pos="5040"/>
        </w:tabs>
        <w:ind w:left="5040" w:hanging="360"/>
      </w:pPr>
      <w:rPr>
        <w:rFonts w:ascii="Wingdings" w:hAnsi="Wingdings" w:hint="default"/>
        <w:sz w:val="20"/>
      </w:rPr>
    </w:lvl>
    <w:lvl w:ilvl="7" w:tplc="B9BAAC30">
      <w:start w:val="1"/>
      <w:numFmt w:val="bullet"/>
      <w:lvlText w:val=""/>
      <w:lvlJc w:val="left"/>
      <w:pPr>
        <w:tabs>
          <w:tab w:val="num" w:pos="5760"/>
        </w:tabs>
        <w:ind w:left="5760" w:hanging="360"/>
      </w:pPr>
      <w:rPr>
        <w:rFonts w:ascii="Wingdings" w:hAnsi="Wingdings" w:hint="default"/>
        <w:sz w:val="20"/>
      </w:rPr>
    </w:lvl>
    <w:lvl w:ilvl="8" w:tplc="525C15F4">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5A05EF"/>
    <w:multiLevelType w:val="multilevel"/>
    <w:tmpl w:val="6D6C2702"/>
    <w:lvl w:ilvl="0">
      <w:start w:val="2"/>
      <w:numFmt w:val="decimal"/>
      <w:lvlText w:val="%1"/>
      <w:lvlJc w:val="left"/>
      <w:pPr>
        <w:ind w:left="840" w:hanging="720"/>
      </w:pPr>
      <w:rPr>
        <w:rFonts w:hint="default"/>
        <w:lang w:val="en-US" w:eastAsia="en-US" w:bidi="en-US"/>
      </w:rPr>
    </w:lvl>
    <w:lvl w:ilvl="1">
      <w:start w:val="2"/>
      <w:numFmt w:val="decimal"/>
      <w:lvlText w:val="%1.%2"/>
      <w:lvlJc w:val="left"/>
      <w:pPr>
        <w:ind w:left="840" w:hanging="720"/>
      </w:pPr>
      <w:rPr>
        <w:rFonts w:hint="default"/>
        <w:lang w:val="en-US" w:eastAsia="en-US" w:bidi="en-US"/>
      </w:rPr>
    </w:lvl>
    <w:lvl w:ilvl="2">
      <w:start w:val="1"/>
      <w:numFmt w:val="decimal"/>
      <w:lvlText w:val="%1.%2.%3"/>
      <w:lvlJc w:val="left"/>
      <w:pPr>
        <w:ind w:left="840" w:hanging="720"/>
      </w:pPr>
      <w:rPr>
        <w:rFonts w:ascii="Arial" w:eastAsia="Cambria" w:hAnsi="Arial" w:cs="Arial" w:hint="default"/>
        <w:b/>
        <w:bCs/>
        <w:color w:val="1F487C"/>
        <w:spacing w:val="-1"/>
        <w:w w:val="100"/>
        <w:sz w:val="28"/>
        <w:szCs w:val="28"/>
        <w:lang w:val="en-US" w:eastAsia="en-US" w:bidi="en-US"/>
      </w:rPr>
    </w:lvl>
    <w:lvl w:ilvl="3">
      <w:start w:val="1"/>
      <w:numFmt w:val="decimal"/>
      <w:lvlText w:val="%4."/>
      <w:lvlJc w:val="left"/>
      <w:pPr>
        <w:ind w:left="840" w:hanging="360"/>
      </w:pPr>
      <w:rPr>
        <w:rFonts w:ascii="Arial" w:hAnsi="Arial" w:cs="Arial" w:hint="default"/>
        <w:color w:val="auto"/>
        <w:w w:val="100"/>
        <w:sz w:val="24"/>
        <w:szCs w:val="24"/>
        <w:lang w:val="en-US" w:eastAsia="en-US" w:bidi="en-US"/>
      </w:rPr>
    </w:lvl>
    <w:lvl w:ilvl="4">
      <w:numFmt w:val="bullet"/>
      <w:lvlText w:val="•"/>
      <w:lvlJc w:val="left"/>
      <w:pPr>
        <w:ind w:left="4432" w:hanging="360"/>
      </w:pPr>
      <w:rPr>
        <w:rFonts w:hint="default"/>
        <w:lang w:val="en-US" w:eastAsia="en-US" w:bidi="en-US"/>
      </w:rPr>
    </w:lvl>
    <w:lvl w:ilvl="5">
      <w:numFmt w:val="bullet"/>
      <w:lvlText w:val="•"/>
      <w:lvlJc w:val="left"/>
      <w:pPr>
        <w:ind w:left="5330" w:hanging="360"/>
      </w:pPr>
      <w:rPr>
        <w:rFonts w:hint="default"/>
        <w:lang w:val="en-US" w:eastAsia="en-US" w:bidi="en-US"/>
      </w:rPr>
    </w:lvl>
    <w:lvl w:ilvl="6">
      <w:numFmt w:val="bullet"/>
      <w:lvlText w:val="•"/>
      <w:lvlJc w:val="left"/>
      <w:pPr>
        <w:ind w:left="6228" w:hanging="360"/>
      </w:pPr>
      <w:rPr>
        <w:rFonts w:hint="default"/>
        <w:lang w:val="en-US" w:eastAsia="en-US" w:bidi="en-US"/>
      </w:rPr>
    </w:lvl>
    <w:lvl w:ilvl="7">
      <w:numFmt w:val="bullet"/>
      <w:lvlText w:val="•"/>
      <w:lvlJc w:val="left"/>
      <w:pPr>
        <w:ind w:left="7126" w:hanging="360"/>
      </w:pPr>
      <w:rPr>
        <w:rFonts w:hint="default"/>
        <w:lang w:val="en-US" w:eastAsia="en-US" w:bidi="en-US"/>
      </w:rPr>
    </w:lvl>
    <w:lvl w:ilvl="8">
      <w:numFmt w:val="bullet"/>
      <w:lvlText w:val="•"/>
      <w:lvlJc w:val="left"/>
      <w:pPr>
        <w:ind w:left="8024" w:hanging="360"/>
      </w:pPr>
      <w:rPr>
        <w:rFonts w:hint="default"/>
        <w:lang w:val="en-US" w:eastAsia="en-US" w:bidi="en-US"/>
      </w:rPr>
    </w:lvl>
  </w:abstractNum>
  <w:abstractNum w:abstractNumId="27" w15:restartNumberingAfterBreak="0">
    <w:nsid w:val="439164C2"/>
    <w:multiLevelType w:val="hybridMultilevel"/>
    <w:tmpl w:val="8C1EEEF2"/>
    <w:lvl w:ilvl="0" w:tplc="4064CF54">
      <w:start w:val="1"/>
      <w:numFmt w:val="decimal"/>
      <w:lvlText w:val="%1."/>
      <w:lvlJc w:val="left"/>
      <w:pPr>
        <w:ind w:left="840" w:hanging="360"/>
      </w:pPr>
      <w:rPr>
        <w:rFonts w:ascii="Century Gothic" w:eastAsia="Arial" w:hAnsi="Century Gothic" w:cs="Arial" w:hint="default"/>
        <w:spacing w:val="-2"/>
        <w:w w:val="99"/>
        <w:sz w:val="24"/>
        <w:szCs w:val="24"/>
        <w:lang w:val="en-US" w:eastAsia="en-US" w:bidi="en-US"/>
      </w:rPr>
    </w:lvl>
    <w:lvl w:ilvl="1" w:tplc="1392461E">
      <w:numFmt w:val="bullet"/>
      <w:lvlText w:val="•"/>
      <w:lvlJc w:val="left"/>
      <w:pPr>
        <w:ind w:left="1738" w:hanging="360"/>
      </w:pPr>
      <w:rPr>
        <w:rFonts w:hint="default"/>
        <w:lang w:val="en-US" w:eastAsia="en-US" w:bidi="en-US"/>
      </w:rPr>
    </w:lvl>
    <w:lvl w:ilvl="2" w:tplc="49C09F40">
      <w:numFmt w:val="bullet"/>
      <w:lvlText w:val="•"/>
      <w:lvlJc w:val="left"/>
      <w:pPr>
        <w:ind w:left="2636" w:hanging="360"/>
      </w:pPr>
      <w:rPr>
        <w:rFonts w:hint="default"/>
        <w:lang w:val="en-US" w:eastAsia="en-US" w:bidi="en-US"/>
      </w:rPr>
    </w:lvl>
    <w:lvl w:ilvl="3" w:tplc="D2E072CA">
      <w:numFmt w:val="bullet"/>
      <w:lvlText w:val="•"/>
      <w:lvlJc w:val="left"/>
      <w:pPr>
        <w:ind w:left="3534" w:hanging="360"/>
      </w:pPr>
      <w:rPr>
        <w:rFonts w:hint="default"/>
        <w:lang w:val="en-US" w:eastAsia="en-US" w:bidi="en-US"/>
      </w:rPr>
    </w:lvl>
    <w:lvl w:ilvl="4" w:tplc="4170B28A">
      <w:numFmt w:val="bullet"/>
      <w:lvlText w:val="•"/>
      <w:lvlJc w:val="left"/>
      <w:pPr>
        <w:ind w:left="4432" w:hanging="360"/>
      </w:pPr>
      <w:rPr>
        <w:rFonts w:hint="default"/>
        <w:lang w:val="en-US" w:eastAsia="en-US" w:bidi="en-US"/>
      </w:rPr>
    </w:lvl>
    <w:lvl w:ilvl="5" w:tplc="022A5A8C">
      <w:numFmt w:val="bullet"/>
      <w:lvlText w:val="•"/>
      <w:lvlJc w:val="left"/>
      <w:pPr>
        <w:ind w:left="5330" w:hanging="360"/>
      </w:pPr>
      <w:rPr>
        <w:rFonts w:hint="default"/>
        <w:lang w:val="en-US" w:eastAsia="en-US" w:bidi="en-US"/>
      </w:rPr>
    </w:lvl>
    <w:lvl w:ilvl="6" w:tplc="2F0A13C6">
      <w:numFmt w:val="bullet"/>
      <w:lvlText w:val="•"/>
      <w:lvlJc w:val="left"/>
      <w:pPr>
        <w:ind w:left="6228" w:hanging="360"/>
      </w:pPr>
      <w:rPr>
        <w:rFonts w:hint="default"/>
        <w:lang w:val="en-US" w:eastAsia="en-US" w:bidi="en-US"/>
      </w:rPr>
    </w:lvl>
    <w:lvl w:ilvl="7" w:tplc="D0E0CF70">
      <w:numFmt w:val="bullet"/>
      <w:lvlText w:val="•"/>
      <w:lvlJc w:val="left"/>
      <w:pPr>
        <w:ind w:left="7126" w:hanging="360"/>
      </w:pPr>
      <w:rPr>
        <w:rFonts w:hint="default"/>
        <w:lang w:val="en-US" w:eastAsia="en-US" w:bidi="en-US"/>
      </w:rPr>
    </w:lvl>
    <w:lvl w:ilvl="8" w:tplc="B462C2E0">
      <w:numFmt w:val="bullet"/>
      <w:lvlText w:val="•"/>
      <w:lvlJc w:val="left"/>
      <w:pPr>
        <w:ind w:left="8024" w:hanging="360"/>
      </w:pPr>
      <w:rPr>
        <w:rFonts w:hint="default"/>
        <w:lang w:val="en-US" w:eastAsia="en-US" w:bidi="en-US"/>
      </w:rPr>
    </w:lvl>
  </w:abstractNum>
  <w:abstractNum w:abstractNumId="28" w15:restartNumberingAfterBreak="0">
    <w:nsid w:val="44605F5A"/>
    <w:multiLevelType w:val="hybridMultilevel"/>
    <w:tmpl w:val="8ADA3038"/>
    <w:lvl w:ilvl="0" w:tplc="5CA0CF52">
      <w:start w:val="1"/>
      <w:numFmt w:val="decimal"/>
      <w:lvlText w:val="%1."/>
      <w:lvlJc w:val="left"/>
      <w:pPr>
        <w:ind w:left="840" w:hanging="360"/>
      </w:pPr>
      <w:rPr>
        <w:rFonts w:ascii="Century Gothic" w:eastAsia="Arial" w:hAnsi="Century Gothic" w:cs="Arial" w:hint="default"/>
        <w:spacing w:val="-3"/>
        <w:w w:val="99"/>
        <w:sz w:val="24"/>
        <w:szCs w:val="24"/>
        <w:lang w:val="en-US" w:eastAsia="en-US" w:bidi="en-US"/>
      </w:rPr>
    </w:lvl>
    <w:lvl w:ilvl="1" w:tplc="B140572C">
      <w:numFmt w:val="bullet"/>
      <w:lvlText w:val="•"/>
      <w:lvlJc w:val="left"/>
      <w:pPr>
        <w:ind w:left="1738" w:hanging="360"/>
      </w:pPr>
      <w:rPr>
        <w:rFonts w:hint="default"/>
        <w:lang w:val="en-US" w:eastAsia="en-US" w:bidi="en-US"/>
      </w:rPr>
    </w:lvl>
    <w:lvl w:ilvl="2" w:tplc="B6AA2D4E">
      <w:numFmt w:val="bullet"/>
      <w:lvlText w:val="•"/>
      <w:lvlJc w:val="left"/>
      <w:pPr>
        <w:ind w:left="2636" w:hanging="360"/>
      </w:pPr>
      <w:rPr>
        <w:rFonts w:hint="default"/>
        <w:lang w:val="en-US" w:eastAsia="en-US" w:bidi="en-US"/>
      </w:rPr>
    </w:lvl>
    <w:lvl w:ilvl="3" w:tplc="4F560772">
      <w:numFmt w:val="bullet"/>
      <w:lvlText w:val="•"/>
      <w:lvlJc w:val="left"/>
      <w:pPr>
        <w:ind w:left="3534" w:hanging="360"/>
      </w:pPr>
      <w:rPr>
        <w:rFonts w:hint="default"/>
        <w:lang w:val="en-US" w:eastAsia="en-US" w:bidi="en-US"/>
      </w:rPr>
    </w:lvl>
    <w:lvl w:ilvl="4" w:tplc="FD7880E0">
      <w:numFmt w:val="bullet"/>
      <w:lvlText w:val="•"/>
      <w:lvlJc w:val="left"/>
      <w:pPr>
        <w:ind w:left="4432" w:hanging="360"/>
      </w:pPr>
      <w:rPr>
        <w:rFonts w:hint="default"/>
        <w:lang w:val="en-US" w:eastAsia="en-US" w:bidi="en-US"/>
      </w:rPr>
    </w:lvl>
    <w:lvl w:ilvl="5" w:tplc="8AB84F44">
      <w:numFmt w:val="bullet"/>
      <w:lvlText w:val="•"/>
      <w:lvlJc w:val="left"/>
      <w:pPr>
        <w:ind w:left="5330" w:hanging="360"/>
      </w:pPr>
      <w:rPr>
        <w:rFonts w:hint="default"/>
        <w:lang w:val="en-US" w:eastAsia="en-US" w:bidi="en-US"/>
      </w:rPr>
    </w:lvl>
    <w:lvl w:ilvl="6" w:tplc="509CCD0E">
      <w:numFmt w:val="bullet"/>
      <w:lvlText w:val="•"/>
      <w:lvlJc w:val="left"/>
      <w:pPr>
        <w:ind w:left="6228" w:hanging="360"/>
      </w:pPr>
      <w:rPr>
        <w:rFonts w:hint="default"/>
        <w:lang w:val="en-US" w:eastAsia="en-US" w:bidi="en-US"/>
      </w:rPr>
    </w:lvl>
    <w:lvl w:ilvl="7" w:tplc="46580F5C">
      <w:numFmt w:val="bullet"/>
      <w:lvlText w:val="•"/>
      <w:lvlJc w:val="left"/>
      <w:pPr>
        <w:ind w:left="7126" w:hanging="360"/>
      </w:pPr>
      <w:rPr>
        <w:rFonts w:hint="default"/>
        <w:lang w:val="en-US" w:eastAsia="en-US" w:bidi="en-US"/>
      </w:rPr>
    </w:lvl>
    <w:lvl w:ilvl="8" w:tplc="91B8E5C2">
      <w:numFmt w:val="bullet"/>
      <w:lvlText w:val="•"/>
      <w:lvlJc w:val="left"/>
      <w:pPr>
        <w:ind w:left="8024" w:hanging="360"/>
      </w:pPr>
      <w:rPr>
        <w:rFonts w:hint="default"/>
        <w:lang w:val="en-US" w:eastAsia="en-US" w:bidi="en-US"/>
      </w:rPr>
    </w:lvl>
  </w:abstractNum>
  <w:abstractNum w:abstractNumId="29" w15:restartNumberingAfterBreak="0">
    <w:nsid w:val="44FC3420"/>
    <w:multiLevelType w:val="multilevel"/>
    <w:tmpl w:val="FCD8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270A25"/>
    <w:multiLevelType w:val="hybridMultilevel"/>
    <w:tmpl w:val="E970F650"/>
    <w:lvl w:ilvl="0" w:tplc="2652964E">
      <w:start w:val="1"/>
      <w:numFmt w:val="decimal"/>
      <w:lvlText w:val="%1."/>
      <w:lvlJc w:val="left"/>
      <w:pPr>
        <w:ind w:left="840" w:hanging="360"/>
      </w:pPr>
      <w:rPr>
        <w:rFonts w:ascii="Century Gothic" w:eastAsia="Arial" w:hAnsi="Century Gothic" w:cs="Arial" w:hint="default"/>
        <w:spacing w:val="-3"/>
        <w:w w:val="99"/>
        <w:sz w:val="24"/>
        <w:szCs w:val="24"/>
        <w:lang w:val="en-US" w:eastAsia="en-US" w:bidi="en-US"/>
      </w:rPr>
    </w:lvl>
    <w:lvl w:ilvl="1" w:tplc="567C3F2C">
      <w:numFmt w:val="bullet"/>
      <w:lvlText w:val="•"/>
      <w:lvlJc w:val="left"/>
      <w:pPr>
        <w:ind w:left="1738" w:hanging="360"/>
      </w:pPr>
      <w:rPr>
        <w:rFonts w:hint="default"/>
        <w:lang w:val="en-US" w:eastAsia="en-US" w:bidi="en-US"/>
      </w:rPr>
    </w:lvl>
    <w:lvl w:ilvl="2" w:tplc="E3561E40">
      <w:numFmt w:val="bullet"/>
      <w:lvlText w:val="•"/>
      <w:lvlJc w:val="left"/>
      <w:pPr>
        <w:ind w:left="2636" w:hanging="360"/>
      </w:pPr>
      <w:rPr>
        <w:rFonts w:hint="default"/>
        <w:lang w:val="en-US" w:eastAsia="en-US" w:bidi="en-US"/>
      </w:rPr>
    </w:lvl>
    <w:lvl w:ilvl="3" w:tplc="DEFAA1BE">
      <w:numFmt w:val="bullet"/>
      <w:lvlText w:val="•"/>
      <w:lvlJc w:val="left"/>
      <w:pPr>
        <w:ind w:left="3534" w:hanging="360"/>
      </w:pPr>
      <w:rPr>
        <w:rFonts w:hint="default"/>
        <w:lang w:val="en-US" w:eastAsia="en-US" w:bidi="en-US"/>
      </w:rPr>
    </w:lvl>
    <w:lvl w:ilvl="4" w:tplc="962208D4">
      <w:numFmt w:val="bullet"/>
      <w:lvlText w:val="•"/>
      <w:lvlJc w:val="left"/>
      <w:pPr>
        <w:ind w:left="4432" w:hanging="360"/>
      </w:pPr>
      <w:rPr>
        <w:rFonts w:hint="default"/>
        <w:lang w:val="en-US" w:eastAsia="en-US" w:bidi="en-US"/>
      </w:rPr>
    </w:lvl>
    <w:lvl w:ilvl="5" w:tplc="F4503F6E">
      <w:numFmt w:val="bullet"/>
      <w:lvlText w:val="•"/>
      <w:lvlJc w:val="left"/>
      <w:pPr>
        <w:ind w:left="5330" w:hanging="360"/>
      </w:pPr>
      <w:rPr>
        <w:rFonts w:hint="default"/>
        <w:lang w:val="en-US" w:eastAsia="en-US" w:bidi="en-US"/>
      </w:rPr>
    </w:lvl>
    <w:lvl w:ilvl="6" w:tplc="E9920546">
      <w:numFmt w:val="bullet"/>
      <w:lvlText w:val="•"/>
      <w:lvlJc w:val="left"/>
      <w:pPr>
        <w:ind w:left="6228" w:hanging="360"/>
      </w:pPr>
      <w:rPr>
        <w:rFonts w:hint="default"/>
        <w:lang w:val="en-US" w:eastAsia="en-US" w:bidi="en-US"/>
      </w:rPr>
    </w:lvl>
    <w:lvl w:ilvl="7" w:tplc="A1664C76">
      <w:numFmt w:val="bullet"/>
      <w:lvlText w:val="•"/>
      <w:lvlJc w:val="left"/>
      <w:pPr>
        <w:ind w:left="7126" w:hanging="360"/>
      </w:pPr>
      <w:rPr>
        <w:rFonts w:hint="default"/>
        <w:lang w:val="en-US" w:eastAsia="en-US" w:bidi="en-US"/>
      </w:rPr>
    </w:lvl>
    <w:lvl w:ilvl="8" w:tplc="E1228AB0">
      <w:numFmt w:val="bullet"/>
      <w:lvlText w:val="•"/>
      <w:lvlJc w:val="left"/>
      <w:pPr>
        <w:ind w:left="8024" w:hanging="360"/>
      </w:pPr>
      <w:rPr>
        <w:rFonts w:hint="default"/>
        <w:lang w:val="en-US" w:eastAsia="en-US" w:bidi="en-US"/>
      </w:rPr>
    </w:lvl>
  </w:abstractNum>
  <w:abstractNum w:abstractNumId="31" w15:restartNumberingAfterBreak="0">
    <w:nsid w:val="466A1EBE"/>
    <w:multiLevelType w:val="hybridMultilevel"/>
    <w:tmpl w:val="1EAAD18E"/>
    <w:lvl w:ilvl="0" w:tplc="D4520C8C">
      <w:start w:val="1"/>
      <w:numFmt w:val="decimal"/>
      <w:lvlText w:val="%1."/>
      <w:lvlJc w:val="left"/>
      <w:pPr>
        <w:ind w:left="840" w:hanging="360"/>
      </w:pPr>
      <w:rPr>
        <w:rFonts w:ascii="Century Gothic" w:eastAsia="Arial" w:hAnsi="Century Gothic" w:cs="Arial" w:hint="default"/>
        <w:spacing w:val="-3"/>
        <w:w w:val="99"/>
        <w:sz w:val="24"/>
        <w:szCs w:val="24"/>
        <w:lang w:val="en-US" w:eastAsia="en-US" w:bidi="en-US"/>
      </w:rPr>
    </w:lvl>
    <w:lvl w:ilvl="1" w:tplc="41FA8174">
      <w:numFmt w:val="bullet"/>
      <w:lvlText w:val="•"/>
      <w:lvlJc w:val="left"/>
      <w:pPr>
        <w:ind w:left="1738" w:hanging="360"/>
      </w:pPr>
      <w:rPr>
        <w:rFonts w:hint="default"/>
        <w:lang w:val="en-US" w:eastAsia="en-US" w:bidi="en-US"/>
      </w:rPr>
    </w:lvl>
    <w:lvl w:ilvl="2" w:tplc="D4D2FC44">
      <w:numFmt w:val="bullet"/>
      <w:lvlText w:val="•"/>
      <w:lvlJc w:val="left"/>
      <w:pPr>
        <w:ind w:left="2636" w:hanging="360"/>
      </w:pPr>
      <w:rPr>
        <w:rFonts w:hint="default"/>
        <w:lang w:val="en-US" w:eastAsia="en-US" w:bidi="en-US"/>
      </w:rPr>
    </w:lvl>
    <w:lvl w:ilvl="3" w:tplc="490EEA1C">
      <w:numFmt w:val="bullet"/>
      <w:lvlText w:val="•"/>
      <w:lvlJc w:val="left"/>
      <w:pPr>
        <w:ind w:left="3534" w:hanging="360"/>
      </w:pPr>
      <w:rPr>
        <w:rFonts w:hint="default"/>
        <w:lang w:val="en-US" w:eastAsia="en-US" w:bidi="en-US"/>
      </w:rPr>
    </w:lvl>
    <w:lvl w:ilvl="4" w:tplc="FA9E267E">
      <w:numFmt w:val="bullet"/>
      <w:lvlText w:val="•"/>
      <w:lvlJc w:val="left"/>
      <w:pPr>
        <w:ind w:left="4432" w:hanging="360"/>
      </w:pPr>
      <w:rPr>
        <w:rFonts w:hint="default"/>
        <w:lang w:val="en-US" w:eastAsia="en-US" w:bidi="en-US"/>
      </w:rPr>
    </w:lvl>
    <w:lvl w:ilvl="5" w:tplc="08E6CF92">
      <w:numFmt w:val="bullet"/>
      <w:lvlText w:val="•"/>
      <w:lvlJc w:val="left"/>
      <w:pPr>
        <w:ind w:left="5330" w:hanging="360"/>
      </w:pPr>
      <w:rPr>
        <w:rFonts w:hint="default"/>
        <w:lang w:val="en-US" w:eastAsia="en-US" w:bidi="en-US"/>
      </w:rPr>
    </w:lvl>
    <w:lvl w:ilvl="6" w:tplc="A420DB8E">
      <w:numFmt w:val="bullet"/>
      <w:lvlText w:val="•"/>
      <w:lvlJc w:val="left"/>
      <w:pPr>
        <w:ind w:left="6228" w:hanging="360"/>
      </w:pPr>
      <w:rPr>
        <w:rFonts w:hint="default"/>
        <w:lang w:val="en-US" w:eastAsia="en-US" w:bidi="en-US"/>
      </w:rPr>
    </w:lvl>
    <w:lvl w:ilvl="7" w:tplc="6EB82578">
      <w:numFmt w:val="bullet"/>
      <w:lvlText w:val="•"/>
      <w:lvlJc w:val="left"/>
      <w:pPr>
        <w:ind w:left="7126" w:hanging="360"/>
      </w:pPr>
      <w:rPr>
        <w:rFonts w:hint="default"/>
        <w:lang w:val="en-US" w:eastAsia="en-US" w:bidi="en-US"/>
      </w:rPr>
    </w:lvl>
    <w:lvl w:ilvl="8" w:tplc="CA662C94">
      <w:numFmt w:val="bullet"/>
      <w:lvlText w:val="•"/>
      <w:lvlJc w:val="left"/>
      <w:pPr>
        <w:ind w:left="8024" w:hanging="360"/>
      </w:pPr>
      <w:rPr>
        <w:rFonts w:hint="default"/>
        <w:lang w:val="en-US" w:eastAsia="en-US" w:bidi="en-US"/>
      </w:rPr>
    </w:lvl>
  </w:abstractNum>
  <w:abstractNum w:abstractNumId="32" w15:restartNumberingAfterBreak="0">
    <w:nsid w:val="48F2404A"/>
    <w:multiLevelType w:val="hybridMultilevel"/>
    <w:tmpl w:val="84981E9A"/>
    <w:lvl w:ilvl="0" w:tplc="7A94E162">
      <w:start w:val="1"/>
      <w:numFmt w:val="decimal"/>
      <w:lvlText w:val="2.%1"/>
      <w:lvlJc w:val="left"/>
      <w:pPr>
        <w:ind w:left="839" w:hanging="360"/>
      </w:pPr>
      <w:rPr>
        <w:rFonts w:ascii="Century Gothic" w:hAnsi="Century Gothic" w:cs="Arial"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3" w15:restartNumberingAfterBreak="0">
    <w:nsid w:val="4C3B4981"/>
    <w:multiLevelType w:val="hybridMultilevel"/>
    <w:tmpl w:val="F11ECAC2"/>
    <w:lvl w:ilvl="0" w:tplc="01B0298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BD3F55"/>
    <w:multiLevelType w:val="hybridMultilevel"/>
    <w:tmpl w:val="3FB2F678"/>
    <w:lvl w:ilvl="0" w:tplc="EA2AFDEE">
      <w:start w:val="1"/>
      <w:numFmt w:val="decimal"/>
      <w:lvlText w:val="%1."/>
      <w:lvlJc w:val="left"/>
      <w:pPr>
        <w:ind w:left="720" w:hanging="360"/>
      </w:pPr>
    </w:lvl>
    <w:lvl w:ilvl="1" w:tplc="55F4E638">
      <w:start w:val="1"/>
      <w:numFmt w:val="lowerLetter"/>
      <w:lvlText w:val="%2."/>
      <w:lvlJc w:val="left"/>
      <w:pPr>
        <w:ind w:left="1440" w:hanging="360"/>
      </w:pPr>
    </w:lvl>
    <w:lvl w:ilvl="2" w:tplc="7AAA734C">
      <w:start w:val="1"/>
      <w:numFmt w:val="lowerRoman"/>
      <w:lvlText w:val="%3."/>
      <w:lvlJc w:val="right"/>
      <w:pPr>
        <w:ind w:left="2160" w:hanging="180"/>
      </w:pPr>
    </w:lvl>
    <w:lvl w:ilvl="3" w:tplc="9EFEE6A8">
      <w:start w:val="1"/>
      <w:numFmt w:val="decimal"/>
      <w:lvlText w:val="%4."/>
      <w:lvlJc w:val="left"/>
      <w:pPr>
        <w:ind w:left="2880" w:hanging="360"/>
      </w:pPr>
    </w:lvl>
    <w:lvl w:ilvl="4" w:tplc="5440AE06">
      <w:start w:val="1"/>
      <w:numFmt w:val="lowerLetter"/>
      <w:lvlText w:val="%5."/>
      <w:lvlJc w:val="left"/>
      <w:pPr>
        <w:ind w:left="3600" w:hanging="360"/>
      </w:pPr>
    </w:lvl>
    <w:lvl w:ilvl="5" w:tplc="AE603188">
      <w:start w:val="1"/>
      <w:numFmt w:val="lowerRoman"/>
      <w:lvlText w:val="%6."/>
      <w:lvlJc w:val="right"/>
      <w:pPr>
        <w:ind w:left="4320" w:hanging="180"/>
      </w:pPr>
    </w:lvl>
    <w:lvl w:ilvl="6" w:tplc="89F26C42">
      <w:start w:val="1"/>
      <w:numFmt w:val="decimal"/>
      <w:lvlText w:val="%7."/>
      <w:lvlJc w:val="left"/>
      <w:pPr>
        <w:ind w:left="5040" w:hanging="360"/>
      </w:pPr>
    </w:lvl>
    <w:lvl w:ilvl="7" w:tplc="7C7AB18E">
      <w:start w:val="1"/>
      <w:numFmt w:val="lowerLetter"/>
      <w:lvlText w:val="%8."/>
      <w:lvlJc w:val="left"/>
      <w:pPr>
        <w:ind w:left="5760" w:hanging="360"/>
      </w:pPr>
    </w:lvl>
    <w:lvl w:ilvl="8" w:tplc="1E589682">
      <w:start w:val="1"/>
      <w:numFmt w:val="lowerRoman"/>
      <w:lvlText w:val="%9."/>
      <w:lvlJc w:val="right"/>
      <w:pPr>
        <w:ind w:left="6480" w:hanging="180"/>
      </w:pPr>
    </w:lvl>
  </w:abstractNum>
  <w:abstractNum w:abstractNumId="35" w15:restartNumberingAfterBreak="0">
    <w:nsid w:val="4F065F2D"/>
    <w:multiLevelType w:val="hybridMultilevel"/>
    <w:tmpl w:val="3684D128"/>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6" w15:restartNumberingAfterBreak="0">
    <w:nsid w:val="51FE4FED"/>
    <w:multiLevelType w:val="multilevel"/>
    <w:tmpl w:val="7270B36A"/>
    <w:lvl w:ilvl="0">
      <w:start w:val="3"/>
      <w:numFmt w:val="decimal"/>
      <w:lvlText w:val="%1"/>
      <w:lvlJc w:val="left"/>
      <w:pPr>
        <w:ind w:left="840" w:hanging="720"/>
      </w:pPr>
      <w:rPr>
        <w:rFonts w:hint="default"/>
        <w:lang w:val="en-US" w:eastAsia="en-US" w:bidi="en-US"/>
      </w:rPr>
    </w:lvl>
    <w:lvl w:ilvl="1">
      <w:start w:val="1"/>
      <w:numFmt w:val="decimal"/>
      <w:lvlText w:val="%1.%2"/>
      <w:lvlJc w:val="left"/>
      <w:pPr>
        <w:ind w:left="840" w:hanging="720"/>
      </w:pPr>
      <w:rPr>
        <w:rFonts w:hint="default"/>
        <w:lang w:val="en-US" w:eastAsia="en-US" w:bidi="en-US"/>
      </w:rPr>
    </w:lvl>
    <w:lvl w:ilvl="2">
      <w:start w:val="1"/>
      <w:numFmt w:val="decimal"/>
      <w:lvlText w:val="%1.%2.%3"/>
      <w:lvlJc w:val="left"/>
      <w:pPr>
        <w:ind w:left="840" w:hanging="720"/>
      </w:pPr>
      <w:rPr>
        <w:rFonts w:ascii="Arial" w:eastAsia="Cambria" w:hAnsi="Arial" w:cs="Arial" w:hint="default"/>
        <w:b/>
        <w:bCs/>
        <w:color w:val="1F487C"/>
        <w:spacing w:val="-1"/>
        <w:w w:val="100"/>
        <w:sz w:val="28"/>
        <w:szCs w:val="28"/>
        <w:lang w:val="en-US" w:eastAsia="en-US" w:bidi="en-US"/>
      </w:rPr>
    </w:lvl>
    <w:lvl w:ilvl="3">
      <w:start w:val="1"/>
      <w:numFmt w:val="decimal"/>
      <w:lvlText w:val="%4."/>
      <w:lvlJc w:val="left"/>
      <w:pPr>
        <w:ind w:left="931" w:hanging="404"/>
      </w:pPr>
      <w:rPr>
        <w:rFonts w:ascii="Arial" w:hAnsi="Arial" w:hint="default"/>
        <w:color w:val="auto"/>
        <w:w w:val="100"/>
        <w:sz w:val="24"/>
        <w:szCs w:val="24"/>
        <w:lang w:val="en-US" w:eastAsia="en-US" w:bidi="en-US"/>
      </w:rPr>
    </w:lvl>
    <w:lvl w:ilvl="4">
      <w:numFmt w:val="bullet"/>
      <w:lvlText w:val="•"/>
      <w:lvlJc w:val="left"/>
      <w:pPr>
        <w:ind w:left="3900" w:hanging="404"/>
      </w:pPr>
      <w:rPr>
        <w:rFonts w:hint="default"/>
        <w:lang w:val="en-US" w:eastAsia="en-US" w:bidi="en-US"/>
      </w:rPr>
    </w:lvl>
    <w:lvl w:ilvl="5">
      <w:numFmt w:val="bullet"/>
      <w:lvlText w:val="•"/>
      <w:lvlJc w:val="left"/>
      <w:pPr>
        <w:ind w:left="4886" w:hanging="404"/>
      </w:pPr>
      <w:rPr>
        <w:rFonts w:hint="default"/>
        <w:lang w:val="en-US" w:eastAsia="en-US" w:bidi="en-US"/>
      </w:rPr>
    </w:lvl>
    <w:lvl w:ilvl="6">
      <w:numFmt w:val="bullet"/>
      <w:lvlText w:val="•"/>
      <w:lvlJc w:val="left"/>
      <w:pPr>
        <w:ind w:left="5873" w:hanging="404"/>
      </w:pPr>
      <w:rPr>
        <w:rFonts w:hint="default"/>
        <w:lang w:val="en-US" w:eastAsia="en-US" w:bidi="en-US"/>
      </w:rPr>
    </w:lvl>
    <w:lvl w:ilvl="7">
      <w:numFmt w:val="bullet"/>
      <w:lvlText w:val="•"/>
      <w:lvlJc w:val="left"/>
      <w:pPr>
        <w:ind w:left="6860" w:hanging="404"/>
      </w:pPr>
      <w:rPr>
        <w:rFonts w:hint="default"/>
        <w:lang w:val="en-US" w:eastAsia="en-US" w:bidi="en-US"/>
      </w:rPr>
    </w:lvl>
    <w:lvl w:ilvl="8">
      <w:numFmt w:val="bullet"/>
      <w:lvlText w:val="•"/>
      <w:lvlJc w:val="left"/>
      <w:pPr>
        <w:ind w:left="7846" w:hanging="404"/>
      </w:pPr>
      <w:rPr>
        <w:rFonts w:hint="default"/>
        <w:lang w:val="en-US" w:eastAsia="en-US" w:bidi="en-US"/>
      </w:rPr>
    </w:lvl>
  </w:abstractNum>
  <w:abstractNum w:abstractNumId="37" w15:restartNumberingAfterBreak="0">
    <w:nsid w:val="538278C9"/>
    <w:multiLevelType w:val="hybridMultilevel"/>
    <w:tmpl w:val="09C66B38"/>
    <w:lvl w:ilvl="0" w:tplc="BA3C1B12">
      <w:start w:val="1"/>
      <w:numFmt w:val="decimal"/>
      <w:lvlText w:val="%1."/>
      <w:lvlJc w:val="left"/>
      <w:pPr>
        <w:ind w:left="840" w:hanging="360"/>
      </w:pPr>
      <w:rPr>
        <w:rFonts w:ascii="Arial" w:hAnsi="Arial" w:cs="Arial" w:hint="default"/>
        <w:color w:val="auto"/>
        <w:w w:val="10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3B0FCC"/>
    <w:multiLevelType w:val="hybridMultilevel"/>
    <w:tmpl w:val="47D63C94"/>
    <w:lvl w:ilvl="0" w:tplc="488EE252">
      <w:start w:val="1"/>
      <w:numFmt w:val="lowerLetter"/>
      <w:pStyle w:val="Heading5"/>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39" w15:restartNumberingAfterBreak="0">
    <w:nsid w:val="56EA05CB"/>
    <w:multiLevelType w:val="hybridMultilevel"/>
    <w:tmpl w:val="EE107C9C"/>
    <w:lvl w:ilvl="0" w:tplc="D9702334">
      <w:start w:val="1"/>
      <w:numFmt w:val="decimal"/>
      <w:lvlText w:val="4.%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40" w15:restartNumberingAfterBreak="0">
    <w:nsid w:val="57201DA3"/>
    <w:multiLevelType w:val="multilevel"/>
    <w:tmpl w:val="9B6E638E"/>
    <w:lvl w:ilvl="0">
      <w:start w:val="2"/>
      <w:numFmt w:val="decimal"/>
      <w:lvlText w:val="%1"/>
      <w:lvlJc w:val="left"/>
      <w:pPr>
        <w:ind w:left="840" w:hanging="720"/>
      </w:pPr>
      <w:rPr>
        <w:rFonts w:hint="default"/>
        <w:lang w:val="en-US" w:eastAsia="en-US" w:bidi="en-US"/>
      </w:rPr>
    </w:lvl>
    <w:lvl w:ilvl="1">
      <w:start w:val="2"/>
      <w:numFmt w:val="decimal"/>
      <w:lvlText w:val="%1.%2"/>
      <w:lvlJc w:val="left"/>
      <w:pPr>
        <w:ind w:left="840" w:hanging="720"/>
      </w:pPr>
      <w:rPr>
        <w:rFonts w:hint="default"/>
        <w:lang w:val="en-US" w:eastAsia="en-US" w:bidi="en-US"/>
      </w:rPr>
    </w:lvl>
    <w:lvl w:ilvl="2">
      <w:start w:val="1"/>
      <w:numFmt w:val="decimal"/>
      <w:pStyle w:val="Style4"/>
      <w:lvlText w:val="4.%3"/>
      <w:lvlJc w:val="left"/>
      <w:pPr>
        <w:ind w:left="480" w:hanging="360"/>
      </w:pPr>
      <w:rPr>
        <w:rFonts w:hint="default"/>
      </w:rPr>
    </w:lvl>
    <w:lvl w:ilvl="3">
      <w:start w:val="1"/>
      <w:numFmt w:val="decimal"/>
      <w:lvlText w:val="%4."/>
      <w:lvlJc w:val="left"/>
      <w:pPr>
        <w:ind w:left="840" w:hanging="360"/>
      </w:pPr>
      <w:rPr>
        <w:rFonts w:ascii="Century Gothic" w:hAnsi="Century Gothic" w:cs="Arial" w:hint="default"/>
        <w:color w:val="auto"/>
        <w:w w:val="100"/>
        <w:sz w:val="24"/>
        <w:szCs w:val="24"/>
        <w:lang w:val="en-US" w:eastAsia="en-US" w:bidi="en-US"/>
      </w:rPr>
    </w:lvl>
    <w:lvl w:ilvl="4">
      <w:numFmt w:val="bullet"/>
      <w:lvlText w:val="•"/>
      <w:lvlJc w:val="left"/>
      <w:pPr>
        <w:ind w:left="4432" w:hanging="360"/>
      </w:pPr>
      <w:rPr>
        <w:rFonts w:hint="default"/>
        <w:lang w:val="en-US" w:eastAsia="en-US" w:bidi="en-US"/>
      </w:rPr>
    </w:lvl>
    <w:lvl w:ilvl="5">
      <w:numFmt w:val="bullet"/>
      <w:lvlText w:val="•"/>
      <w:lvlJc w:val="left"/>
      <w:pPr>
        <w:ind w:left="5330" w:hanging="360"/>
      </w:pPr>
      <w:rPr>
        <w:rFonts w:hint="default"/>
        <w:lang w:val="en-US" w:eastAsia="en-US" w:bidi="en-US"/>
      </w:rPr>
    </w:lvl>
    <w:lvl w:ilvl="6">
      <w:numFmt w:val="bullet"/>
      <w:lvlText w:val="•"/>
      <w:lvlJc w:val="left"/>
      <w:pPr>
        <w:ind w:left="6228" w:hanging="360"/>
      </w:pPr>
      <w:rPr>
        <w:rFonts w:hint="default"/>
        <w:lang w:val="en-US" w:eastAsia="en-US" w:bidi="en-US"/>
      </w:rPr>
    </w:lvl>
    <w:lvl w:ilvl="7">
      <w:numFmt w:val="bullet"/>
      <w:lvlText w:val="•"/>
      <w:lvlJc w:val="left"/>
      <w:pPr>
        <w:ind w:left="7126" w:hanging="360"/>
      </w:pPr>
      <w:rPr>
        <w:rFonts w:hint="default"/>
        <w:lang w:val="en-US" w:eastAsia="en-US" w:bidi="en-US"/>
      </w:rPr>
    </w:lvl>
    <w:lvl w:ilvl="8">
      <w:numFmt w:val="bullet"/>
      <w:lvlText w:val="•"/>
      <w:lvlJc w:val="left"/>
      <w:pPr>
        <w:ind w:left="8024" w:hanging="360"/>
      </w:pPr>
      <w:rPr>
        <w:rFonts w:hint="default"/>
        <w:lang w:val="en-US" w:eastAsia="en-US" w:bidi="en-US"/>
      </w:rPr>
    </w:lvl>
  </w:abstractNum>
  <w:abstractNum w:abstractNumId="41" w15:restartNumberingAfterBreak="0">
    <w:nsid w:val="57A7745A"/>
    <w:multiLevelType w:val="hybridMultilevel"/>
    <w:tmpl w:val="A252C510"/>
    <w:lvl w:ilvl="0" w:tplc="39002F98">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E1237D"/>
    <w:multiLevelType w:val="hybridMultilevel"/>
    <w:tmpl w:val="3534995E"/>
    <w:lvl w:ilvl="0" w:tplc="A9B2A19C">
      <w:start w:val="1"/>
      <w:numFmt w:val="decimal"/>
      <w:lvlText w:val="%1."/>
      <w:lvlJc w:val="left"/>
      <w:pPr>
        <w:ind w:left="840" w:hanging="360"/>
      </w:pPr>
      <w:rPr>
        <w:rFonts w:ascii="Arial" w:hAnsi="Arial" w:hint="default"/>
        <w:color w:val="auto"/>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4B71C0"/>
    <w:multiLevelType w:val="hybridMultilevel"/>
    <w:tmpl w:val="3E885630"/>
    <w:lvl w:ilvl="0" w:tplc="FA10B9E4">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34269E"/>
    <w:multiLevelType w:val="hybridMultilevel"/>
    <w:tmpl w:val="BF4AF954"/>
    <w:lvl w:ilvl="0" w:tplc="D340FFCA">
      <w:start w:val="1"/>
      <w:numFmt w:val="decimal"/>
      <w:lvlText w:val="%1."/>
      <w:lvlJc w:val="left"/>
      <w:pPr>
        <w:ind w:left="840" w:hanging="360"/>
      </w:pPr>
      <w:rPr>
        <w:rFonts w:ascii="Century Gothic" w:eastAsia="Arial" w:hAnsi="Century Gothic" w:cs="Arial" w:hint="default"/>
        <w:spacing w:val="-4"/>
        <w:w w:val="99"/>
        <w:sz w:val="24"/>
        <w:szCs w:val="24"/>
        <w:lang w:val="en-US" w:eastAsia="en-US" w:bidi="en-US"/>
      </w:rPr>
    </w:lvl>
    <w:lvl w:ilvl="1" w:tplc="6D7CBE9E">
      <w:numFmt w:val="bullet"/>
      <w:lvlText w:val="•"/>
      <w:lvlJc w:val="left"/>
      <w:pPr>
        <w:ind w:left="1738" w:hanging="360"/>
      </w:pPr>
      <w:rPr>
        <w:rFonts w:hint="default"/>
        <w:lang w:val="en-US" w:eastAsia="en-US" w:bidi="en-US"/>
      </w:rPr>
    </w:lvl>
    <w:lvl w:ilvl="2" w:tplc="6C6E45A6">
      <w:numFmt w:val="bullet"/>
      <w:lvlText w:val="•"/>
      <w:lvlJc w:val="left"/>
      <w:pPr>
        <w:ind w:left="2636" w:hanging="360"/>
      </w:pPr>
      <w:rPr>
        <w:rFonts w:hint="default"/>
        <w:lang w:val="en-US" w:eastAsia="en-US" w:bidi="en-US"/>
      </w:rPr>
    </w:lvl>
    <w:lvl w:ilvl="3" w:tplc="65B2F9A4">
      <w:numFmt w:val="bullet"/>
      <w:lvlText w:val="•"/>
      <w:lvlJc w:val="left"/>
      <w:pPr>
        <w:ind w:left="3534" w:hanging="360"/>
      </w:pPr>
      <w:rPr>
        <w:rFonts w:hint="default"/>
        <w:lang w:val="en-US" w:eastAsia="en-US" w:bidi="en-US"/>
      </w:rPr>
    </w:lvl>
    <w:lvl w:ilvl="4" w:tplc="CB7AADEE">
      <w:numFmt w:val="bullet"/>
      <w:lvlText w:val="•"/>
      <w:lvlJc w:val="left"/>
      <w:pPr>
        <w:ind w:left="4432" w:hanging="360"/>
      </w:pPr>
      <w:rPr>
        <w:rFonts w:hint="default"/>
        <w:lang w:val="en-US" w:eastAsia="en-US" w:bidi="en-US"/>
      </w:rPr>
    </w:lvl>
    <w:lvl w:ilvl="5" w:tplc="F8742E04">
      <w:numFmt w:val="bullet"/>
      <w:lvlText w:val="•"/>
      <w:lvlJc w:val="left"/>
      <w:pPr>
        <w:ind w:left="5330" w:hanging="360"/>
      </w:pPr>
      <w:rPr>
        <w:rFonts w:hint="default"/>
        <w:lang w:val="en-US" w:eastAsia="en-US" w:bidi="en-US"/>
      </w:rPr>
    </w:lvl>
    <w:lvl w:ilvl="6" w:tplc="B720C58E">
      <w:numFmt w:val="bullet"/>
      <w:lvlText w:val="•"/>
      <w:lvlJc w:val="left"/>
      <w:pPr>
        <w:ind w:left="6228" w:hanging="360"/>
      </w:pPr>
      <w:rPr>
        <w:rFonts w:hint="default"/>
        <w:lang w:val="en-US" w:eastAsia="en-US" w:bidi="en-US"/>
      </w:rPr>
    </w:lvl>
    <w:lvl w:ilvl="7" w:tplc="71345E08">
      <w:numFmt w:val="bullet"/>
      <w:lvlText w:val="•"/>
      <w:lvlJc w:val="left"/>
      <w:pPr>
        <w:ind w:left="7126" w:hanging="360"/>
      </w:pPr>
      <w:rPr>
        <w:rFonts w:hint="default"/>
        <w:lang w:val="en-US" w:eastAsia="en-US" w:bidi="en-US"/>
      </w:rPr>
    </w:lvl>
    <w:lvl w:ilvl="8" w:tplc="B63CA12C">
      <w:numFmt w:val="bullet"/>
      <w:lvlText w:val="•"/>
      <w:lvlJc w:val="left"/>
      <w:pPr>
        <w:ind w:left="8024" w:hanging="360"/>
      </w:pPr>
      <w:rPr>
        <w:rFonts w:hint="default"/>
        <w:lang w:val="en-US" w:eastAsia="en-US" w:bidi="en-US"/>
      </w:rPr>
    </w:lvl>
  </w:abstractNum>
  <w:abstractNum w:abstractNumId="45" w15:restartNumberingAfterBreak="0">
    <w:nsid w:val="5BF06269"/>
    <w:multiLevelType w:val="hybridMultilevel"/>
    <w:tmpl w:val="B802961A"/>
    <w:lvl w:ilvl="0" w:tplc="39002F98">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503F8D"/>
    <w:multiLevelType w:val="hybridMultilevel"/>
    <w:tmpl w:val="7C96EA6C"/>
    <w:lvl w:ilvl="0" w:tplc="39002F98">
      <w:start w:val="1"/>
      <w:numFmt w:val="bullet"/>
      <w:lvlText w:val=""/>
      <w:lvlJc w:val="left"/>
      <w:pPr>
        <w:ind w:left="720" w:hanging="360"/>
      </w:pPr>
      <w:rPr>
        <w:rFonts w:ascii="Symbol" w:hAnsi="Symbol" w:hint="default"/>
        <w:color w:val="9BBB59"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41005A"/>
    <w:multiLevelType w:val="multilevel"/>
    <w:tmpl w:val="C3A670FE"/>
    <w:lvl w:ilvl="0">
      <w:start w:val="4"/>
      <w:numFmt w:val="decimal"/>
      <w:lvlText w:val="%1"/>
      <w:lvlJc w:val="left"/>
      <w:pPr>
        <w:ind w:left="1560" w:hanging="720"/>
      </w:pPr>
      <w:rPr>
        <w:rFonts w:hint="default"/>
        <w:lang w:val="en-US" w:eastAsia="en-US" w:bidi="en-US"/>
      </w:rPr>
    </w:lvl>
    <w:lvl w:ilvl="1">
      <w:start w:val="4"/>
      <w:numFmt w:val="decimal"/>
      <w:lvlText w:val="%1.%2"/>
      <w:lvlJc w:val="left"/>
      <w:pPr>
        <w:ind w:left="1560" w:hanging="720"/>
      </w:pPr>
      <w:rPr>
        <w:rFonts w:hint="default"/>
        <w:lang w:val="en-US" w:eastAsia="en-US" w:bidi="en-US"/>
      </w:rPr>
    </w:lvl>
    <w:lvl w:ilvl="2">
      <w:start w:val="1"/>
      <w:numFmt w:val="decimal"/>
      <w:lvlText w:val="%1.%2.%3"/>
      <w:lvlJc w:val="left"/>
      <w:pPr>
        <w:ind w:left="1560" w:hanging="720"/>
        <w:jc w:val="right"/>
      </w:pPr>
      <w:rPr>
        <w:rFonts w:ascii="Arial" w:eastAsia="Cambria" w:hAnsi="Arial" w:cs="Arial" w:hint="default"/>
        <w:b/>
        <w:bCs/>
        <w:color w:val="1F487C"/>
        <w:spacing w:val="-1"/>
        <w:w w:val="100"/>
        <w:sz w:val="28"/>
        <w:szCs w:val="28"/>
        <w:lang w:val="en-US" w:eastAsia="en-US" w:bidi="en-US"/>
      </w:rPr>
    </w:lvl>
    <w:lvl w:ilvl="3">
      <w:numFmt w:val="bullet"/>
      <w:lvlText w:val="•"/>
      <w:lvlJc w:val="left"/>
      <w:pPr>
        <w:ind w:left="4038" w:hanging="720"/>
      </w:pPr>
      <w:rPr>
        <w:rFonts w:hint="default"/>
        <w:lang w:val="en-US" w:eastAsia="en-US" w:bidi="en-US"/>
      </w:rPr>
    </w:lvl>
    <w:lvl w:ilvl="4">
      <w:numFmt w:val="bullet"/>
      <w:lvlText w:val="•"/>
      <w:lvlJc w:val="left"/>
      <w:pPr>
        <w:ind w:left="4864" w:hanging="720"/>
      </w:pPr>
      <w:rPr>
        <w:rFonts w:hint="default"/>
        <w:lang w:val="en-US" w:eastAsia="en-US" w:bidi="en-US"/>
      </w:rPr>
    </w:lvl>
    <w:lvl w:ilvl="5">
      <w:numFmt w:val="bullet"/>
      <w:lvlText w:val="•"/>
      <w:lvlJc w:val="left"/>
      <w:pPr>
        <w:ind w:left="5690" w:hanging="720"/>
      </w:pPr>
      <w:rPr>
        <w:rFonts w:hint="default"/>
        <w:lang w:val="en-US" w:eastAsia="en-US" w:bidi="en-US"/>
      </w:rPr>
    </w:lvl>
    <w:lvl w:ilvl="6">
      <w:numFmt w:val="bullet"/>
      <w:lvlText w:val="•"/>
      <w:lvlJc w:val="left"/>
      <w:pPr>
        <w:ind w:left="6516" w:hanging="720"/>
      </w:pPr>
      <w:rPr>
        <w:rFonts w:hint="default"/>
        <w:lang w:val="en-US" w:eastAsia="en-US" w:bidi="en-US"/>
      </w:rPr>
    </w:lvl>
    <w:lvl w:ilvl="7">
      <w:numFmt w:val="bullet"/>
      <w:lvlText w:val="•"/>
      <w:lvlJc w:val="left"/>
      <w:pPr>
        <w:ind w:left="7342" w:hanging="720"/>
      </w:pPr>
      <w:rPr>
        <w:rFonts w:hint="default"/>
        <w:lang w:val="en-US" w:eastAsia="en-US" w:bidi="en-US"/>
      </w:rPr>
    </w:lvl>
    <w:lvl w:ilvl="8">
      <w:numFmt w:val="bullet"/>
      <w:lvlText w:val="•"/>
      <w:lvlJc w:val="left"/>
      <w:pPr>
        <w:ind w:left="8168" w:hanging="720"/>
      </w:pPr>
      <w:rPr>
        <w:rFonts w:hint="default"/>
        <w:lang w:val="en-US" w:eastAsia="en-US" w:bidi="en-US"/>
      </w:rPr>
    </w:lvl>
  </w:abstractNum>
  <w:abstractNum w:abstractNumId="48" w15:restartNumberingAfterBreak="0">
    <w:nsid w:val="62163DD6"/>
    <w:multiLevelType w:val="multilevel"/>
    <w:tmpl w:val="576C3F72"/>
    <w:lvl w:ilvl="0">
      <w:start w:val="4"/>
      <w:numFmt w:val="decimal"/>
      <w:lvlText w:val="%1"/>
      <w:lvlJc w:val="left"/>
      <w:pPr>
        <w:ind w:left="837" w:hanging="720"/>
      </w:pPr>
      <w:rPr>
        <w:rFonts w:hint="default"/>
      </w:rPr>
    </w:lvl>
    <w:lvl w:ilvl="1">
      <w:start w:val="5"/>
      <w:numFmt w:val="decimal"/>
      <w:lvlText w:val="%1.%2"/>
      <w:lvlJc w:val="left"/>
      <w:pPr>
        <w:ind w:left="837" w:hanging="720"/>
      </w:pPr>
      <w:rPr>
        <w:rFonts w:hint="default"/>
      </w:rPr>
    </w:lvl>
    <w:lvl w:ilvl="2">
      <w:start w:val="1"/>
      <w:numFmt w:val="decimal"/>
      <w:lvlText w:val="5.%3"/>
      <w:lvlJc w:val="left"/>
      <w:pPr>
        <w:ind w:left="477" w:hanging="360"/>
      </w:pPr>
      <w:rPr>
        <w:rFonts w:hint="default"/>
        <w:color w:val="1F497D" w:themeColor="text2"/>
      </w:rPr>
    </w:lvl>
    <w:lvl w:ilvl="3">
      <w:start w:val="1"/>
      <w:numFmt w:val="decimal"/>
      <w:lvlText w:val="%4."/>
      <w:lvlJc w:val="left"/>
      <w:pPr>
        <w:ind w:left="837" w:hanging="360"/>
      </w:pPr>
      <w:rPr>
        <w:rFonts w:ascii="Arial" w:hAnsi="Arial" w:hint="default"/>
        <w:color w:val="auto"/>
        <w:w w:val="100"/>
        <w:sz w:val="24"/>
        <w:szCs w:val="24"/>
      </w:rPr>
    </w:lvl>
    <w:lvl w:ilvl="4">
      <w:numFmt w:val="bullet"/>
      <w:lvlText w:val="•"/>
      <w:lvlJc w:val="left"/>
      <w:pPr>
        <w:ind w:left="4429" w:hanging="360"/>
      </w:pPr>
      <w:rPr>
        <w:rFonts w:hint="default"/>
      </w:rPr>
    </w:lvl>
    <w:lvl w:ilvl="5">
      <w:numFmt w:val="bullet"/>
      <w:lvlText w:val="•"/>
      <w:lvlJc w:val="left"/>
      <w:pPr>
        <w:ind w:left="5327" w:hanging="360"/>
      </w:pPr>
      <w:rPr>
        <w:rFonts w:hint="default"/>
      </w:rPr>
    </w:lvl>
    <w:lvl w:ilvl="6">
      <w:numFmt w:val="bullet"/>
      <w:lvlText w:val="•"/>
      <w:lvlJc w:val="left"/>
      <w:pPr>
        <w:ind w:left="6225" w:hanging="360"/>
      </w:pPr>
      <w:rPr>
        <w:rFonts w:hint="default"/>
      </w:rPr>
    </w:lvl>
    <w:lvl w:ilvl="7">
      <w:numFmt w:val="bullet"/>
      <w:lvlText w:val="•"/>
      <w:lvlJc w:val="left"/>
      <w:pPr>
        <w:ind w:left="7123" w:hanging="360"/>
      </w:pPr>
      <w:rPr>
        <w:rFonts w:hint="default"/>
      </w:rPr>
    </w:lvl>
    <w:lvl w:ilvl="8">
      <w:numFmt w:val="bullet"/>
      <w:lvlText w:val="•"/>
      <w:lvlJc w:val="left"/>
      <w:pPr>
        <w:ind w:left="8021" w:hanging="360"/>
      </w:pPr>
      <w:rPr>
        <w:rFonts w:hint="default"/>
      </w:rPr>
    </w:lvl>
  </w:abstractNum>
  <w:abstractNum w:abstractNumId="49" w15:restartNumberingAfterBreak="0">
    <w:nsid w:val="622A4129"/>
    <w:multiLevelType w:val="multilevel"/>
    <w:tmpl w:val="8C0E85E2"/>
    <w:lvl w:ilvl="0">
      <w:start w:val="1"/>
      <w:numFmt w:val="decimal"/>
      <w:lvlText w:val="%1"/>
      <w:lvlJc w:val="left"/>
      <w:pPr>
        <w:ind w:left="552" w:hanging="432"/>
      </w:pPr>
      <w:rPr>
        <w:rFonts w:ascii="Arial" w:eastAsia="Cambria" w:hAnsi="Arial" w:cs="Arial" w:hint="default"/>
        <w:b/>
        <w:bCs/>
        <w:color w:val="1F487C"/>
        <w:spacing w:val="-2"/>
        <w:w w:val="100"/>
        <w:sz w:val="36"/>
        <w:szCs w:val="36"/>
        <w:lang w:val="en-US" w:eastAsia="en-US" w:bidi="en-US"/>
      </w:rPr>
    </w:lvl>
    <w:lvl w:ilvl="1">
      <w:start w:val="7"/>
      <w:numFmt w:val="decimal"/>
      <w:lvlText w:val="%1.%2"/>
      <w:lvlJc w:val="left"/>
      <w:pPr>
        <w:ind w:left="576" w:hanging="576"/>
      </w:pPr>
      <w:rPr>
        <w:rFonts w:ascii="Century Gothic" w:eastAsia="Cambria" w:hAnsi="Century Gothic" w:cs="Arial" w:hint="default"/>
        <w:b/>
        <w:bCs/>
        <w:color w:val="1F497D" w:themeColor="text2"/>
        <w:spacing w:val="-1"/>
        <w:w w:val="99"/>
        <w:sz w:val="32"/>
        <w:szCs w:val="32"/>
        <w:lang w:val="en-US" w:eastAsia="en-US" w:bidi="en-US"/>
      </w:rPr>
    </w:lvl>
    <w:lvl w:ilvl="2">
      <w:start w:val="1"/>
      <w:numFmt w:val="decimal"/>
      <w:lvlText w:val="%3."/>
      <w:lvlJc w:val="left"/>
      <w:pPr>
        <w:ind w:left="840" w:hanging="360"/>
      </w:pPr>
      <w:rPr>
        <w:rFonts w:ascii="Century Gothic" w:hAnsi="Century Gothic" w:hint="default"/>
        <w:color w:val="auto"/>
        <w:w w:val="100"/>
        <w:sz w:val="24"/>
        <w:szCs w:val="24"/>
        <w:lang w:val="en-US" w:eastAsia="en-US" w:bidi="en-US"/>
      </w:rPr>
    </w:lvl>
    <w:lvl w:ilvl="3">
      <w:start w:val="1"/>
      <w:numFmt w:val="lowerLetter"/>
      <w:lvlText w:val="%4."/>
      <w:lvlJc w:val="left"/>
      <w:pPr>
        <w:ind w:left="1471" w:hanging="360"/>
      </w:pPr>
      <w:rPr>
        <w:rFonts w:ascii="Century Gothic" w:eastAsia="Arial" w:hAnsi="Century Gothic" w:cs="Arial" w:hint="default"/>
        <w:color w:val="auto"/>
        <w:spacing w:val="-2"/>
        <w:w w:val="99"/>
        <w:sz w:val="24"/>
        <w:szCs w:val="24"/>
        <w:lang w:val="en-US" w:eastAsia="en-US" w:bidi="en-US"/>
      </w:rPr>
    </w:lvl>
    <w:lvl w:ilvl="4">
      <w:numFmt w:val="bullet"/>
      <w:lvlText w:val="•"/>
      <w:lvlJc w:val="left"/>
      <w:pPr>
        <w:ind w:left="1480" w:hanging="360"/>
      </w:pPr>
      <w:rPr>
        <w:rFonts w:hint="default"/>
        <w:lang w:val="en-US" w:eastAsia="en-US" w:bidi="en-US"/>
      </w:rPr>
    </w:lvl>
    <w:lvl w:ilvl="5">
      <w:numFmt w:val="bullet"/>
      <w:lvlText w:val="•"/>
      <w:lvlJc w:val="left"/>
      <w:pPr>
        <w:ind w:left="2870" w:hanging="360"/>
      </w:pPr>
      <w:rPr>
        <w:rFonts w:hint="default"/>
        <w:lang w:val="en-US" w:eastAsia="en-US" w:bidi="en-US"/>
      </w:rPr>
    </w:lvl>
    <w:lvl w:ilvl="6">
      <w:numFmt w:val="bullet"/>
      <w:lvlText w:val="•"/>
      <w:lvlJc w:val="left"/>
      <w:pPr>
        <w:ind w:left="4260" w:hanging="360"/>
      </w:pPr>
      <w:rPr>
        <w:rFonts w:hint="default"/>
        <w:lang w:val="en-US" w:eastAsia="en-US" w:bidi="en-US"/>
      </w:rPr>
    </w:lvl>
    <w:lvl w:ilvl="7">
      <w:numFmt w:val="bullet"/>
      <w:lvlText w:val="•"/>
      <w:lvlJc w:val="left"/>
      <w:pPr>
        <w:ind w:left="5650" w:hanging="360"/>
      </w:pPr>
      <w:rPr>
        <w:rFonts w:hint="default"/>
        <w:lang w:val="en-US" w:eastAsia="en-US" w:bidi="en-US"/>
      </w:rPr>
    </w:lvl>
    <w:lvl w:ilvl="8">
      <w:numFmt w:val="bullet"/>
      <w:lvlText w:val="•"/>
      <w:lvlJc w:val="left"/>
      <w:pPr>
        <w:ind w:left="7040" w:hanging="360"/>
      </w:pPr>
      <w:rPr>
        <w:rFonts w:hint="default"/>
        <w:lang w:val="en-US" w:eastAsia="en-US" w:bidi="en-US"/>
      </w:rPr>
    </w:lvl>
  </w:abstractNum>
  <w:abstractNum w:abstractNumId="50" w15:restartNumberingAfterBreak="0">
    <w:nsid w:val="63B72371"/>
    <w:multiLevelType w:val="hybridMultilevel"/>
    <w:tmpl w:val="F3280286"/>
    <w:lvl w:ilvl="0" w:tplc="39002F98">
      <w:start w:val="1"/>
      <w:numFmt w:val="bullet"/>
      <w:lvlText w:val=""/>
      <w:lvlJc w:val="left"/>
      <w:pPr>
        <w:ind w:left="720" w:hanging="360"/>
      </w:pPr>
      <w:rPr>
        <w:rFonts w:ascii="Symbol" w:hAnsi="Symbol" w:hint="default"/>
        <w:color w:val="9BBB59"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542D1E"/>
    <w:multiLevelType w:val="hybridMultilevel"/>
    <w:tmpl w:val="43A8DAD2"/>
    <w:lvl w:ilvl="0" w:tplc="D9702334">
      <w:start w:val="1"/>
      <w:numFmt w:val="decimal"/>
      <w:lvlText w:val="4.%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52" w15:restartNumberingAfterBreak="0">
    <w:nsid w:val="66A5197D"/>
    <w:multiLevelType w:val="hybridMultilevel"/>
    <w:tmpl w:val="37C03706"/>
    <w:lvl w:ilvl="0" w:tplc="A7C6DD4C">
      <w:start w:val="1"/>
      <w:numFmt w:val="lowerLetter"/>
      <w:lvlText w:val="(%1)"/>
      <w:lvlJc w:val="left"/>
      <w:pPr>
        <w:ind w:left="839" w:hanging="72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53" w15:restartNumberingAfterBreak="0">
    <w:nsid w:val="68BB2B3C"/>
    <w:multiLevelType w:val="hybridMultilevel"/>
    <w:tmpl w:val="540CD39C"/>
    <w:lvl w:ilvl="0" w:tplc="C69A8164">
      <w:start w:val="1"/>
      <w:numFmt w:val="decimal"/>
      <w:lvlText w:val="%1."/>
      <w:lvlJc w:val="left"/>
      <w:pPr>
        <w:ind w:left="840" w:hanging="360"/>
      </w:pPr>
      <w:rPr>
        <w:rFonts w:ascii="Century Gothic" w:hAnsi="Century Gothic" w:hint="default"/>
        <w:color w:val="auto"/>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0C340B"/>
    <w:multiLevelType w:val="hybridMultilevel"/>
    <w:tmpl w:val="E30832D0"/>
    <w:lvl w:ilvl="0" w:tplc="CDD0295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6B601E44"/>
    <w:multiLevelType w:val="multilevel"/>
    <w:tmpl w:val="8174A28A"/>
    <w:lvl w:ilvl="0">
      <w:start w:val="2"/>
      <w:numFmt w:val="decimal"/>
      <w:lvlText w:val="%1"/>
      <w:lvlJc w:val="left"/>
      <w:pPr>
        <w:ind w:left="923" w:hanging="721"/>
      </w:pPr>
      <w:rPr>
        <w:rFonts w:hint="default"/>
        <w:lang w:val="en-US" w:eastAsia="en-US" w:bidi="ar-SA"/>
      </w:rPr>
    </w:lvl>
    <w:lvl w:ilvl="1">
      <w:start w:val="5"/>
      <w:numFmt w:val="decimal"/>
      <w:lvlText w:val="%1.%2"/>
      <w:lvlJc w:val="left"/>
      <w:pPr>
        <w:ind w:left="923" w:hanging="721"/>
      </w:pPr>
      <w:rPr>
        <w:rFonts w:ascii="Arial" w:eastAsia="Arial" w:hAnsi="Arial" w:cs="Arial" w:hint="default"/>
        <w:b w:val="0"/>
        <w:bCs w:val="0"/>
        <w:i w:val="0"/>
        <w:iCs w:val="0"/>
        <w:spacing w:val="0"/>
        <w:w w:val="101"/>
        <w:sz w:val="22"/>
        <w:szCs w:val="22"/>
        <w:lang w:val="en-US" w:eastAsia="en-US" w:bidi="ar-SA"/>
      </w:rPr>
    </w:lvl>
    <w:lvl w:ilvl="2">
      <w:numFmt w:val="bullet"/>
      <w:lvlText w:val="•"/>
      <w:lvlJc w:val="left"/>
      <w:pPr>
        <w:ind w:left="2740" w:hanging="721"/>
      </w:pPr>
      <w:rPr>
        <w:rFonts w:hint="default"/>
        <w:lang w:val="en-US" w:eastAsia="en-US" w:bidi="ar-SA"/>
      </w:rPr>
    </w:lvl>
    <w:lvl w:ilvl="3">
      <w:numFmt w:val="bullet"/>
      <w:lvlText w:val="•"/>
      <w:lvlJc w:val="left"/>
      <w:pPr>
        <w:ind w:left="3650" w:hanging="721"/>
      </w:pPr>
      <w:rPr>
        <w:rFonts w:hint="default"/>
        <w:lang w:val="en-US" w:eastAsia="en-US" w:bidi="ar-SA"/>
      </w:rPr>
    </w:lvl>
    <w:lvl w:ilvl="4">
      <w:numFmt w:val="bullet"/>
      <w:lvlText w:val="•"/>
      <w:lvlJc w:val="left"/>
      <w:pPr>
        <w:ind w:left="4560" w:hanging="721"/>
      </w:pPr>
      <w:rPr>
        <w:rFonts w:hint="default"/>
        <w:lang w:val="en-US" w:eastAsia="en-US" w:bidi="ar-SA"/>
      </w:rPr>
    </w:lvl>
    <w:lvl w:ilvl="5">
      <w:numFmt w:val="bullet"/>
      <w:lvlText w:val="•"/>
      <w:lvlJc w:val="left"/>
      <w:pPr>
        <w:ind w:left="5470" w:hanging="721"/>
      </w:pPr>
      <w:rPr>
        <w:rFonts w:hint="default"/>
        <w:lang w:val="en-US" w:eastAsia="en-US" w:bidi="ar-SA"/>
      </w:rPr>
    </w:lvl>
    <w:lvl w:ilvl="6">
      <w:numFmt w:val="bullet"/>
      <w:lvlText w:val="•"/>
      <w:lvlJc w:val="left"/>
      <w:pPr>
        <w:ind w:left="6380" w:hanging="721"/>
      </w:pPr>
      <w:rPr>
        <w:rFonts w:hint="default"/>
        <w:lang w:val="en-US" w:eastAsia="en-US" w:bidi="ar-SA"/>
      </w:rPr>
    </w:lvl>
    <w:lvl w:ilvl="7">
      <w:numFmt w:val="bullet"/>
      <w:lvlText w:val="•"/>
      <w:lvlJc w:val="left"/>
      <w:pPr>
        <w:ind w:left="7290" w:hanging="721"/>
      </w:pPr>
      <w:rPr>
        <w:rFonts w:hint="default"/>
        <w:lang w:val="en-US" w:eastAsia="en-US" w:bidi="ar-SA"/>
      </w:rPr>
    </w:lvl>
    <w:lvl w:ilvl="8">
      <w:numFmt w:val="bullet"/>
      <w:lvlText w:val="•"/>
      <w:lvlJc w:val="left"/>
      <w:pPr>
        <w:ind w:left="8200" w:hanging="721"/>
      </w:pPr>
      <w:rPr>
        <w:rFonts w:hint="default"/>
        <w:lang w:val="en-US" w:eastAsia="en-US" w:bidi="ar-SA"/>
      </w:rPr>
    </w:lvl>
  </w:abstractNum>
  <w:abstractNum w:abstractNumId="56" w15:restartNumberingAfterBreak="0">
    <w:nsid w:val="6C0F4789"/>
    <w:multiLevelType w:val="hybridMultilevel"/>
    <w:tmpl w:val="09C66B38"/>
    <w:lvl w:ilvl="0" w:tplc="BA3C1B12">
      <w:start w:val="1"/>
      <w:numFmt w:val="decimal"/>
      <w:lvlText w:val="%1."/>
      <w:lvlJc w:val="left"/>
      <w:pPr>
        <w:ind w:left="840" w:hanging="360"/>
      </w:pPr>
      <w:rPr>
        <w:rFonts w:ascii="Arial" w:hAnsi="Arial" w:cs="Arial" w:hint="default"/>
        <w:color w:val="auto"/>
        <w:w w:val="10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6770DC"/>
    <w:multiLevelType w:val="hybridMultilevel"/>
    <w:tmpl w:val="E392ECAE"/>
    <w:lvl w:ilvl="0" w:tplc="D1CAD3C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15:restartNumberingAfterBreak="0">
    <w:nsid w:val="6CF66D65"/>
    <w:multiLevelType w:val="multilevel"/>
    <w:tmpl w:val="F28CA644"/>
    <w:lvl w:ilvl="0">
      <w:start w:val="7"/>
      <w:numFmt w:val="decimal"/>
      <w:lvlText w:val="%1"/>
      <w:lvlJc w:val="left"/>
      <w:pPr>
        <w:ind w:left="923" w:hanging="721"/>
      </w:pPr>
      <w:rPr>
        <w:rFonts w:hint="default"/>
        <w:lang w:val="en-US" w:eastAsia="en-US" w:bidi="ar-SA"/>
      </w:rPr>
    </w:lvl>
    <w:lvl w:ilvl="1">
      <w:numFmt w:val="decimal"/>
      <w:lvlText w:val="%1.%2"/>
      <w:lvlJc w:val="left"/>
      <w:pPr>
        <w:ind w:left="923" w:hanging="721"/>
      </w:pPr>
      <w:rPr>
        <w:rFonts w:hint="default"/>
        <w:spacing w:val="-6"/>
        <w:w w:val="99"/>
        <w:lang w:val="en-US" w:eastAsia="en-US" w:bidi="ar-SA"/>
      </w:rPr>
    </w:lvl>
    <w:lvl w:ilvl="2">
      <w:start w:val="1"/>
      <w:numFmt w:val="decimal"/>
      <w:lvlText w:val="%3."/>
      <w:lvlJc w:val="left"/>
      <w:pPr>
        <w:ind w:left="1282" w:hanging="360"/>
      </w:pPr>
    </w:lvl>
    <w:lvl w:ilvl="3">
      <w:numFmt w:val="bullet"/>
      <w:lvlText w:val="•"/>
      <w:lvlJc w:val="left"/>
      <w:pPr>
        <w:ind w:left="3237" w:hanging="369"/>
      </w:pPr>
      <w:rPr>
        <w:rFonts w:hint="default"/>
        <w:lang w:val="en-US" w:eastAsia="en-US" w:bidi="ar-SA"/>
      </w:rPr>
    </w:lvl>
    <w:lvl w:ilvl="4">
      <w:numFmt w:val="bullet"/>
      <w:lvlText w:val="•"/>
      <w:lvlJc w:val="left"/>
      <w:pPr>
        <w:ind w:left="4206" w:hanging="369"/>
      </w:pPr>
      <w:rPr>
        <w:rFonts w:hint="default"/>
        <w:lang w:val="en-US" w:eastAsia="en-US" w:bidi="ar-SA"/>
      </w:rPr>
    </w:lvl>
    <w:lvl w:ilvl="5">
      <w:numFmt w:val="bullet"/>
      <w:lvlText w:val="•"/>
      <w:lvlJc w:val="left"/>
      <w:pPr>
        <w:ind w:left="5175" w:hanging="369"/>
      </w:pPr>
      <w:rPr>
        <w:rFonts w:hint="default"/>
        <w:lang w:val="en-US" w:eastAsia="en-US" w:bidi="ar-SA"/>
      </w:rPr>
    </w:lvl>
    <w:lvl w:ilvl="6">
      <w:numFmt w:val="bullet"/>
      <w:lvlText w:val="•"/>
      <w:lvlJc w:val="left"/>
      <w:pPr>
        <w:ind w:left="6144" w:hanging="369"/>
      </w:pPr>
      <w:rPr>
        <w:rFonts w:hint="default"/>
        <w:lang w:val="en-US" w:eastAsia="en-US" w:bidi="ar-SA"/>
      </w:rPr>
    </w:lvl>
    <w:lvl w:ilvl="7">
      <w:numFmt w:val="bullet"/>
      <w:lvlText w:val="•"/>
      <w:lvlJc w:val="left"/>
      <w:pPr>
        <w:ind w:left="7113" w:hanging="369"/>
      </w:pPr>
      <w:rPr>
        <w:rFonts w:hint="default"/>
        <w:lang w:val="en-US" w:eastAsia="en-US" w:bidi="ar-SA"/>
      </w:rPr>
    </w:lvl>
    <w:lvl w:ilvl="8">
      <w:numFmt w:val="bullet"/>
      <w:lvlText w:val="•"/>
      <w:lvlJc w:val="left"/>
      <w:pPr>
        <w:ind w:left="8082" w:hanging="369"/>
      </w:pPr>
      <w:rPr>
        <w:rFonts w:hint="default"/>
        <w:lang w:val="en-US" w:eastAsia="en-US" w:bidi="ar-SA"/>
      </w:rPr>
    </w:lvl>
  </w:abstractNum>
  <w:abstractNum w:abstractNumId="59" w15:restartNumberingAfterBreak="0">
    <w:nsid w:val="6E7F5B4A"/>
    <w:multiLevelType w:val="hybridMultilevel"/>
    <w:tmpl w:val="DBA83928"/>
    <w:lvl w:ilvl="0" w:tplc="D9702334">
      <w:start w:val="1"/>
      <w:numFmt w:val="decimal"/>
      <w:lvlText w:val="4.%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60" w15:restartNumberingAfterBreak="0">
    <w:nsid w:val="6EEA60EA"/>
    <w:multiLevelType w:val="hybridMultilevel"/>
    <w:tmpl w:val="66F8A5B0"/>
    <w:lvl w:ilvl="0" w:tplc="39002F98">
      <w:start w:val="1"/>
      <w:numFmt w:val="bullet"/>
      <w:lvlText w:val=""/>
      <w:lvlJc w:val="left"/>
      <w:pPr>
        <w:ind w:left="720" w:hanging="360"/>
      </w:pPr>
      <w:rPr>
        <w:rFonts w:ascii="Symbol" w:hAnsi="Symbol" w:hint="default"/>
        <w:color w:val="9BBB59"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9C223D"/>
    <w:multiLevelType w:val="multilevel"/>
    <w:tmpl w:val="830A80E8"/>
    <w:lvl w:ilvl="0">
      <w:start w:val="1"/>
      <w:numFmt w:val="decimal"/>
      <w:lvlText w:val="%1"/>
      <w:lvlJc w:val="left"/>
      <w:pPr>
        <w:ind w:left="923" w:hanging="721"/>
      </w:pPr>
      <w:rPr>
        <w:rFonts w:hint="default"/>
        <w:lang w:val="en-US" w:eastAsia="en-US" w:bidi="ar-SA"/>
      </w:rPr>
    </w:lvl>
    <w:lvl w:ilvl="1">
      <w:numFmt w:val="decimal"/>
      <w:lvlText w:val="%1.%2"/>
      <w:lvlJc w:val="left"/>
      <w:pPr>
        <w:ind w:left="923" w:hanging="721"/>
      </w:pPr>
      <w:rPr>
        <w:rFonts w:hint="default"/>
        <w:spacing w:val="-6"/>
        <w:w w:val="99"/>
        <w:lang w:val="en-US" w:eastAsia="en-US" w:bidi="ar-SA"/>
      </w:rPr>
    </w:lvl>
    <w:lvl w:ilvl="2">
      <w:numFmt w:val="bullet"/>
      <w:lvlText w:val=""/>
      <w:lvlJc w:val="left"/>
      <w:pPr>
        <w:ind w:left="1740" w:hanging="369"/>
      </w:pPr>
      <w:rPr>
        <w:rFonts w:ascii="Symbol" w:eastAsia="Symbol" w:hAnsi="Symbol" w:cs="Symbol" w:hint="default"/>
        <w:b w:val="0"/>
        <w:bCs w:val="0"/>
        <w:i w:val="0"/>
        <w:iCs w:val="0"/>
        <w:w w:val="101"/>
        <w:sz w:val="22"/>
        <w:szCs w:val="22"/>
        <w:lang w:val="en-US" w:eastAsia="en-US" w:bidi="ar-SA"/>
      </w:rPr>
    </w:lvl>
    <w:lvl w:ilvl="3">
      <w:numFmt w:val="bullet"/>
      <w:lvlText w:val="•"/>
      <w:lvlJc w:val="left"/>
      <w:pPr>
        <w:ind w:left="3580" w:hanging="369"/>
      </w:pPr>
      <w:rPr>
        <w:rFonts w:hint="default"/>
        <w:lang w:val="en-US" w:eastAsia="en-US" w:bidi="ar-SA"/>
      </w:rPr>
    </w:lvl>
    <w:lvl w:ilvl="4">
      <w:numFmt w:val="bullet"/>
      <w:lvlText w:val="•"/>
      <w:lvlJc w:val="left"/>
      <w:pPr>
        <w:ind w:left="4500" w:hanging="369"/>
      </w:pPr>
      <w:rPr>
        <w:rFonts w:hint="default"/>
        <w:lang w:val="en-US" w:eastAsia="en-US" w:bidi="ar-SA"/>
      </w:rPr>
    </w:lvl>
    <w:lvl w:ilvl="5">
      <w:numFmt w:val="bullet"/>
      <w:lvlText w:val="•"/>
      <w:lvlJc w:val="left"/>
      <w:pPr>
        <w:ind w:left="5420" w:hanging="369"/>
      </w:pPr>
      <w:rPr>
        <w:rFonts w:hint="default"/>
        <w:lang w:val="en-US" w:eastAsia="en-US" w:bidi="ar-SA"/>
      </w:rPr>
    </w:lvl>
    <w:lvl w:ilvl="6">
      <w:numFmt w:val="bullet"/>
      <w:lvlText w:val="•"/>
      <w:lvlJc w:val="left"/>
      <w:pPr>
        <w:ind w:left="6340" w:hanging="369"/>
      </w:pPr>
      <w:rPr>
        <w:rFonts w:hint="default"/>
        <w:lang w:val="en-US" w:eastAsia="en-US" w:bidi="ar-SA"/>
      </w:rPr>
    </w:lvl>
    <w:lvl w:ilvl="7">
      <w:numFmt w:val="bullet"/>
      <w:lvlText w:val="•"/>
      <w:lvlJc w:val="left"/>
      <w:pPr>
        <w:ind w:left="7260" w:hanging="369"/>
      </w:pPr>
      <w:rPr>
        <w:rFonts w:hint="default"/>
        <w:lang w:val="en-US" w:eastAsia="en-US" w:bidi="ar-SA"/>
      </w:rPr>
    </w:lvl>
    <w:lvl w:ilvl="8">
      <w:numFmt w:val="bullet"/>
      <w:lvlText w:val="•"/>
      <w:lvlJc w:val="left"/>
      <w:pPr>
        <w:ind w:left="8180" w:hanging="369"/>
      </w:pPr>
      <w:rPr>
        <w:rFonts w:hint="default"/>
        <w:lang w:val="en-US" w:eastAsia="en-US" w:bidi="ar-SA"/>
      </w:rPr>
    </w:lvl>
  </w:abstractNum>
  <w:abstractNum w:abstractNumId="62" w15:restartNumberingAfterBreak="0">
    <w:nsid w:val="74565D81"/>
    <w:multiLevelType w:val="hybridMultilevel"/>
    <w:tmpl w:val="22CE7AB2"/>
    <w:lvl w:ilvl="0" w:tplc="933C0398">
      <w:start w:val="1"/>
      <w:numFmt w:val="decimal"/>
      <w:lvlText w:val="%1."/>
      <w:lvlJc w:val="left"/>
      <w:pPr>
        <w:ind w:left="840" w:hanging="360"/>
      </w:pPr>
      <w:rPr>
        <w:rFonts w:ascii="Century Gothic" w:eastAsia="Arial" w:hAnsi="Century Gothic" w:cs="Arial" w:hint="default"/>
        <w:spacing w:val="-3"/>
        <w:w w:val="99"/>
        <w:sz w:val="24"/>
        <w:szCs w:val="24"/>
        <w:lang w:val="en-US" w:eastAsia="en-US" w:bidi="en-US"/>
      </w:rPr>
    </w:lvl>
    <w:lvl w:ilvl="1" w:tplc="2224294C">
      <w:numFmt w:val="bullet"/>
      <w:lvlText w:val="•"/>
      <w:lvlJc w:val="left"/>
      <w:pPr>
        <w:ind w:left="1738" w:hanging="360"/>
      </w:pPr>
      <w:rPr>
        <w:rFonts w:hint="default"/>
        <w:lang w:val="en-US" w:eastAsia="en-US" w:bidi="en-US"/>
      </w:rPr>
    </w:lvl>
    <w:lvl w:ilvl="2" w:tplc="C53C146C">
      <w:numFmt w:val="bullet"/>
      <w:lvlText w:val="•"/>
      <w:lvlJc w:val="left"/>
      <w:pPr>
        <w:ind w:left="2636" w:hanging="360"/>
      </w:pPr>
      <w:rPr>
        <w:rFonts w:hint="default"/>
        <w:lang w:val="en-US" w:eastAsia="en-US" w:bidi="en-US"/>
      </w:rPr>
    </w:lvl>
    <w:lvl w:ilvl="3" w:tplc="D0C6F400">
      <w:numFmt w:val="bullet"/>
      <w:lvlText w:val="•"/>
      <w:lvlJc w:val="left"/>
      <w:pPr>
        <w:ind w:left="3534" w:hanging="360"/>
      </w:pPr>
      <w:rPr>
        <w:rFonts w:hint="default"/>
        <w:lang w:val="en-US" w:eastAsia="en-US" w:bidi="en-US"/>
      </w:rPr>
    </w:lvl>
    <w:lvl w:ilvl="4" w:tplc="69267560">
      <w:numFmt w:val="bullet"/>
      <w:lvlText w:val="•"/>
      <w:lvlJc w:val="left"/>
      <w:pPr>
        <w:ind w:left="4432" w:hanging="360"/>
      </w:pPr>
      <w:rPr>
        <w:rFonts w:hint="default"/>
        <w:lang w:val="en-US" w:eastAsia="en-US" w:bidi="en-US"/>
      </w:rPr>
    </w:lvl>
    <w:lvl w:ilvl="5" w:tplc="69AA263E">
      <w:numFmt w:val="bullet"/>
      <w:lvlText w:val="•"/>
      <w:lvlJc w:val="left"/>
      <w:pPr>
        <w:ind w:left="5330" w:hanging="360"/>
      </w:pPr>
      <w:rPr>
        <w:rFonts w:hint="default"/>
        <w:lang w:val="en-US" w:eastAsia="en-US" w:bidi="en-US"/>
      </w:rPr>
    </w:lvl>
    <w:lvl w:ilvl="6" w:tplc="755A843A">
      <w:numFmt w:val="bullet"/>
      <w:lvlText w:val="•"/>
      <w:lvlJc w:val="left"/>
      <w:pPr>
        <w:ind w:left="6228" w:hanging="360"/>
      </w:pPr>
      <w:rPr>
        <w:rFonts w:hint="default"/>
        <w:lang w:val="en-US" w:eastAsia="en-US" w:bidi="en-US"/>
      </w:rPr>
    </w:lvl>
    <w:lvl w:ilvl="7" w:tplc="0E8E9A38">
      <w:numFmt w:val="bullet"/>
      <w:lvlText w:val="•"/>
      <w:lvlJc w:val="left"/>
      <w:pPr>
        <w:ind w:left="7126" w:hanging="360"/>
      </w:pPr>
      <w:rPr>
        <w:rFonts w:hint="default"/>
        <w:lang w:val="en-US" w:eastAsia="en-US" w:bidi="en-US"/>
      </w:rPr>
    </w:lvl>
    <w:lvl w:ilvl="8" w:tplc="D6D42CC2">
      <w:numFmt w:val="bullet"/>
      <w:lvlText w:val="•"/>
      <w:lvlJc w:val="left"/>
      <w:pPr>
        <w:ind w:left="8024" w:hanging="360"/>
      </w:pPr>
      <w:rPr>
        <w:rFonts w:hint="default"/>
        <w:lang w:val="en-US" w:eastAsia="en-US" w:bidi="en-US"/>
      </w:rPr>
    </w:lvl>
  </w:abstractNum>
  <w:abstractNum w:abstractNumId="63" w15:restartNumberingAfterBreak="0">
    <w:nsid w:val="74A94A5D"/>
    <w:multiLevelType w:val="hybridMultilevel"/>
    <w:tmpl w:val="46660D4E"/>
    <w:lvl w:ilvl="0" w:tplc="A9B2A19C">
      <w:start w:val="1"/>
      <w:numFmt w:val="decimal"/>
      <w:lvlText w:val="%1."/>
      <w:lvlJc w:val="left"/>
      <w:pPr>
        <w:ind w:left="840" w:hanging="360"/>
      </w:pPr>
      <w:rPr>
        <w:rFonts w:ascii="Arial" w:hAnsi="Arial" w:hint="default"/>
        <w:color w:val="auto"/>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C57AE6"/>
    <w:multiLevelType w:val="hybridMultilevel"/>
    <w:tmpl w:val="4E28BFAE"/>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5" w15:restartNumberingAfterBreak="0">
    <w:nsid w:val="75DF2CB2"/>
    <w:multiLevelType w:val="hybridMultilevel"/>
    <w:tmpl w:val="483A49D8"/>
    <w:lvl w:ilvl="0" w:tplc="087CF15A">
      <w:start w:val="1"/>
      <w:numFmt w:val="decimal"/>
      <w:pStyle w:val="Style3"/>
      <w:lvlText w:val="3.%1"/>
      <w:lvlJc w:val="left"/>
      <w:pPr>
        <w:ind w:left="51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62F3386"/>
    <w:multiLevelType w:val="multilevel"/>
    <w:tmpl w:val="78B64BC6"/>
    <w:lvl w:ilvl="0">
      <w:start w:val="3"/>
      <w:numFmt w:val="decimal"/>
      <w:lvlText w:val="%1"/>
      <w:lvlJc w:val="left"/>
      <w:pPr>
        <w:ind w:left="1560" w:hanging="1440"/>
      </w:pPr>
      <w:rPr>
        <w:rFonts w:hint="default"/>
        <w:lang w:val="en-US" w:eastAsia="en-US" w:bidi="en-US"/>
      </w:rPr>
    </w:lvl>
    <w:lvl w:ilvl="1">
      <w:start w:val="11"/>
      <w:numFmt w:val="decimal"/>
      <w:lvlText w:val="%1.%2"/>
      <w:lvlJc w:val="left"/>
      <w:pPr>
        <w:ind w:left="1560" w:hanging="1440"/>
      </w:pPr>
      <w:rPr>
        <w:rFonts w:hint="default"/>
        <w:lang w:val="en-US" w:eastAsia="en-US" w:bidi="en-US"/>
      </w:rPr>
    </w:lvl>
    <w:lvl w:ilvl="2">
      <w:start w:val="1"/>
      <w:numFmt w:val="decimal"/>
      <w:lvlText w:val="%1.10.2"/>
      <w:lvlJc w:val="left"/>
      <w:pPr>
        <w:ind w:left="1560" w:hanging="1440"/>
      </w:pPr>
      <w:rPr>
        <w:rFonts w:ascii="Arial" w:eastAsia="Cambria" w:hAnsi="Arial" w:cs="Arial" w:hint="default"/>
        <w:b/>
        <w:bCs/>
        <w:color w:val="1F487C"/>
        <w:spacing w:val="-2"/>
        <w:w w:val="100"/>
        <w:sz w:val="28"/>
        <w:szCs w:val="28"/>
        <w:lang w:val="en-US" w:eastAsia="en-US" w:bidi="en-US"/>
      </w:rPr>
    </w:lvl>
    <w:lvl w:ilvl="3">
      <w:numFmt w:val="bullet"/>
      <w:lvlText w:val="•"/>
      <w:lvlJc w:val="left"/>
      <w:pPr>
        <w:ind w:left="4038" w:hanging="1440"/>
      </w:pPr>
      <w:rPr>
        <w:rFonts w:hint="default"/>
        <w:lang w:val="en-US" w:eastAsia="en-US" w:bidi="en-US"/>
      </w:rPr>
    </w:lvl>
    <w:lvl w:ilvl="4">
      <w:numFmt w:val="bullet"/>
      <w:lvlText w:val="•"/>
      <w:lvlJc w:val="left"/>
      <w:pPr>
        <w:ind w:left="4864" w:hanging="1440"/>
      </w:pPr>
      <w:rPr>
        <w:rFonts w:hint="default"/>
        <w:lang w:val="en-US" w:eastAsia="en-US" w:bidi="en-US"/>
      </w:rPr>
    </w:lvl>
    <w:lvl w:ilvl="5">
      <w:numFmt w:val="bullet"/>
      <w:lvlText w:val="•"/>
      <w:lvlJc w:val="left"/>
      <w:pPr>
        <w:ind w:left="5690" w:hanging="1440"/>
      </w:pPr>
      <w:rPr>
        <w:rFonts w:hint="default"/>
        <w:lang w:val="en-US" w:eastAsia="en-US" w:bidi="en-US"/>
      </w:rPr>
    </w:lvl>
    <w:lvl w:ilvl="6">
      <w:numFmt w:val="bullet"/>
      <w:lvlText w:val="•"/>
      <w:lvlJc w:val="left"/>
      <w:pPr>
        <w:ind w:left="6516" w:hanging="1440"/>
      </w:pPr>
      <w:rPr>
        <w:rFonts w:hint="default"/>
        <w:lang w:val="en-US" w:eastAsia="en-US" w:bidi="en-US"/>
      </w:rPr>
    </w:lvl>
    <w:lvl w:ilvl="7">
      <w:numFmt w:val="bullet"/>
      <w:lvlText w:val="•"/>
      <w:lvlJc w:val="left"/>
      <w:pPr>
        <w:ind w:left="7342" w:hanging="1440"/>
      </w:pPr>
      <w:rPr>
        <w:rFonts w:hint="default"/>
        <w:lang w:val="en-US" w:eastAsia="en-US" w:bidi="en-US"/>
      </w:rPr>
    </w:lvl>
    <w:lvl w:ilvl="8">
      <w:numFmt w:val="bullet"/>
      <w:lvlText w:val="•"/>
      <w:lvlJc w:val="left"/>
      <w:pPr>
        <w:ind w:left="8168" w:hanging="1440"/>
      </w:pPr>
      <w:rPr>
        <w:rFonts w:hint="default"/>
        <w:lang w:val="en-US" w:eastAsia="en-US" w:bidi="en-US"/>
      </w:rPr>
    </w:lvl>
  </w:abstractNum>
  <w:abstractNum w:abstractNumId="67" w15:restartNumberingAfterBreak="0">
    <w:nsid w:val="79307947"/>
    <w:multiLevelType w:val="hybridMultilevel"/>
    <w:tmpl w:val="5272436C"/>
    <w:lvl w:ilvl="0" w:tplc="FFFFFFFF">
      <w:start w:val="1"/>
      <w:numFmt w:val="lowerLetter"/>
      <w:lvlText w:val="(%1)"/>
      <w:lvlJc w:val="left"/>
      <w:pPr>
        <w:ind w:left="839" w:hanging="720"/>
      </w:pPr>
      <w:rPr>
        <w:rFonts w:hint="default"/>
      </w:r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8" w15:restartNumberingAfterBreak="0">
    <w:nsid w:val="7AA55EDE"/>
    <w:multiLevelType w:val="hybridMultilevel"/>
    <w:tmpl w:val="52ECB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C4B261F"/>
    <w:multiLevelType w:val="hybridMultilevel"/>
    <w:tmpl w:val="F2D42FD2"/>
    <w:lvl w:ilvl="0" w:tplc="39002F98">
      <w:start w:val="1"/>
      <w:numFmt w:val="bullet"/>
      <w:lvlText w:val=""/>
      <w:lvlJc w:val="left"/>
      <w:pPr>
        <w:ind w:left="720" w:hanging="360"/>
      </w:pPr>
      <w:rPr>
        <w:rFonts w:ascii="Symbol" w:hAnsi="Symbol" w:hint="default"/>
        <w:color w:val="9BBB59" w:themeColor="accent3"/>
      </w:rPr>
    </w:lvl>
    <w:lvl w:ilvl="1" w:tplc="D2B8867A">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62075F"/>
    <w:multiLevelType w:val="hybridMultilevel"/>
    <w:tmpl w:val="D9FE60AC"/>
    <w:lvl w:ilvl="0" w:tplc="FDBCB7E4">
      <w:start w:val="1"/>
      <w:numFmt w:val="lowerLetter"/>
      <w:lvlText w:val="%1)"/>
      <w:lvlJc w:val="left"/>
      <w:pPr>
        <w:ind w:left="840" w:hanging="360"/>
      </w:pPr>
      <w:rPr>
        <w:b/>
        <w:bC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1" w15:restartNumberingAfterBreak="0">
    <w:nsid w:val="7C9817FF"/>
    <w:multiLevelType w:val="hybridMultilevel"/>
    <w:tmpl w:val="038C5890"/>
    <w:lvl w:ilvl="0" w:tplc="E558073A">
      <w:start w:val="1"/>
      <w:numFmt w:val="decimal"/>
      <w:lvlText w:val="%1."/>
      <w:lvlJc w:val="left"/>
      <w:pPr>
        <w:ind w:left="840" w:hanging="360"/>
      </w:pPr>
      <w:rPr>
        <w:rFonts w:ascii="Century Gothic" w:eastAsia="Arial" w:hAnsi="Century Gothic" w:cs="Arial" w:hint="default"/>
        <w:spacing w:val="-3"/>
        <w:w w:val="99"/>
        <w:sz w:val="24"/>
        <w:szCs w:val="24"/>
        <w:lang w:val="en-US" w:eastAsia="en-US" w:bidi="en-US"/>
      </w:rPr>
    </w:lvl>
    <w:lvl w:ilvl="1" w:tplc="38F43088">
      <w:numFmt w:val="bullet"/>
      <w:lvlText w:val="•"/>
      <w:lvlJc w:val="left"/>
      <w:pPr>
        <w:ind w:left="1738" w:hanging="360"/>
      </w:pPr>
      <w:rPr>
        <w:rFonts w:hint="default"/>
        <w:lang w:val="en-US" w:eastAsia="en-US" w:bidi="en-US"/>
      </w:rPr>
    </w:lvl>
    <w:lvl w:ilvl="2" w:tplc="1E784806">
      <w:numFmt w:val="bullet"/>
      <w:lvlText w:val="•"/>
      <w:lvlJc w:val="left"/>
      <w:pPr>
        <w:ind w:left="2636" w:hanging="360"/>
      </w:pPr>
      <w:rPr>
        <w:rFonts w:hint="default"/>
        <w:lang w:val="en-US" w:eastAsia="en-US" w:bidi="en-US"/>
      </w:rPr>
    </w:lvl>
    <w:lvl w:ilvl="3" w:tplc="706C611E">
      <w:numFmt w:val="bullet"/>
      <w:lvlText w:val="•"/>
      <w:lvlJc w:val="left"/>
      <w:pPr>
        <w:ind w:left="3534" w:hanging="360"/>
      </w:pPr>
      <w:rPr>
        <w:rFonts w:hint="default"/>
        <w:lang w:val="en-US" w:eastAsia="en-US" w:bidi="en-US"/>
      </w:rPr>
    </w:lvl>
    <w:lvl w:ilvl="4" w:tplc="1B028484">
      <w:numFmt w:val="bullet"/>
      <w:lvlText w:val="•"/>
      <w:lvlJc w:val="left"/>
      <w:pPr>
        <w:ind w:left="4432" w:hanging="360"/>
      </w:pPr>
      <w:rPr>
        <w:rFonts w:hint="default"/>
        <w:lang w:val="en-US" w:eastAsia="en-US" w:bidi="en-US"/>
      </w:rPr>
    </w:lvl>
    <w:lvl w:ilvl="5" w:tplc="3CB67278">
      <w:numFmt w:val="bullet"/>
      <w:lvlText w:val="•"/>
      <w:lvlJc w:val="left"/>
      <w:pPr>
        <w:ind w:left="5330" w:hanging="360"/>
      </w:pPr>
      <w:rPr>
        <w:rFonts w:hint="default"/>
        <w:lang w:val="en-US" w:eastAsia="en-US" w:bidi="en-US"/>
      </w:rPr>
    </w:lvl>
    <w:lvl w:ilvl="6" w:tplc="EC54E7D6">
      <w:numFmt w:val="bullet"/>
      <w:lvlText w:val="•"/>
      <w:lvlJc w:val="left"/>
      <w:pPr>
        <w:ind w:left="6228" w:hanging="360"/>
      </w:pPr>
      <w:rPr>
        <w:rFonts w:hint="default"/>
        <w:lang w:val="en-US" w:eastAsia="en-US" w:bidi="en-US"/>
      </w:rPr>
    </w:lvl>
    <w:lvl w:ilvl="7" w:tplc="90ACBB86">
      <w:numFmt w:val="bullet"/>
      <w:lvlText w:val="•"/>
      <w:lvlJc w:val="left"/>
      <w:pPr>
        <w:ind w:left="7126" w:hanging="360"/>
      </w:pPr>
      <w:rPr>
        <w:rFonts w:hint="default"/>
        <w:lang w:val="en-US" w:eastAsia="en-US" w:bidi="en-US"/>
      </w:rPr>
    </w:lvl>
    <w:lvl w:ilvl="8" w:tplc="A63CD1A6">
      <w:numFmt w:val="bullet"/>
      <w:lvlText w:val="•"/>
      <w:lvlJc w:val="left"/>
      <w:pPr>
        <w:ind w:left="8024" w:hanging="360"/>
      </w:pPr>
      <w:rPr>
        <w:rFonts w:hint="default"/>
        <w:lang w:val="en-US" w:eastAsia="en-US" w:bidi="en-US"/>
      </w:rPr>
    </w:lvl>
  </w:abstractNum>
  <w:num w:numId="1" w16cid:durableId="454642420">
    <w:abstractNumId w:val="14"/>
  </w:num>
  <w:num w:numId="2" w16cid:durableId="1287859314">
    <w:abstractNumId w:val="6"/>
  </w:num>
  <w:num w:numId="3" w16cid:durableId="1505632056">
    <w:abstractNumId w:val="34"/>
  </w:num>
  <w:num w:numId="4" w16cid:durableId="532814326">
    <w:abstractNumId w:val="4"/>
  </w:num>
  <w:num w:numId="5" w16cid:durableId="1419860499">
    <w:abstractNumId w:val="27"/>
  </w:num>
  <w:num w:numId="6" w16cid:durableId="1075012640">
    <w:abstractNumId w:val="44"/>
  </w:num>
  <w:num w:numId="7" w16cid:durableId="1489899541">
    <w:abstractNumId w:val="31"/>
  </w:num>
  <w:num w:numId="8" w16cid:durableId="1386375070">
    <w:abstractNumId w:val="28"/>
  </w:num>
  <w:num w:numId="9" w16cid:durableId="1415393684">
    <w:abstractNumId w:val="62"/>
  </w:num>
  <w:num w:numId="10" w16cid:durableId="1818951796">
    <w:abstractNumId w:val="30"/>
  </w:num>
  <w:num w:numId="11" w16cid:durableId="685208782">
    <w:abstractNumId w:val="71"/>
  </w:num>
  <w:num w:numId="12" w16cid:durableId="2142070096">
    <w:abstractNumId w:val="18"/>
  </w:num>
  <w:num w:numId="13" w16cid:durableId="889730415">
    <w:abstractNumId w:val="47"/>
  </w:num>
  <w:num w:numId="14" w16cid:durableId="741102178">
    <w:abstractNumId w:val="9"/>
  </w:num>
  <w:num w:numId="15" w16cid:durableId="1422336040">
    <w:abstractNumId w:val="66"/>
  </w:num>
  <w:num w:numId="16" w16cid:durableId="1682466839">
    <w:abstractNumId w:val="17"/>
  </w:num>
  <w:num w:numId="17" w16cid:durableId="718675963">
    <w:abstractNumId w:val="36"/>
  </w:num>
  <w:num w:numId="18" w16cid:durableId="340550340">
    <w:abstractNumId w:val="40"/>
  </w:num>
  <w:num w:numId="19" w16cid:durableId="1131628968">
    <w:abstractNumId w:val="49"/>
  </w:num>
  <w:num w:numId="20" w16cid:durableId="1948195127">
    <w:abstractNumId w:val="37"/>
  </w:num>
  <w:num w:numId="21" w16cid:durableId="733505962">
    <w:abstractNumId w:val="63"/>
  </w:num>
  <w:num w:numId="22" w16cid:durableId="1522160045">
    <w:abstractNumId w:val="42"/>
  </w:num>
  <w:num w:numId="23" w16cid:durableId="1246651038">
    <w:abstractNumId w:val="0"/>
  </w:num>
  <w:num w:numId="24" w16cid:durableId="615408175">
    <w:abstractNumId w:val="53"/>
  </w:num>
  <w:num w:numId="25" w16cid:durableId="324868464">
    <w:abstractNumId w:val="56"/>
  </w:num>
  <w:num w:numId="26" w16cid:durableId="213547621">
    <w:abstractNumId w:val="20"/>
  </w:num>
  <w:num w:numId="27" w16cid:durableId="1436904369">
    <w:abstractNumId w:val="19"/>
  </w:num>
  <w:num w:numId="28" w16cid:durableId="218590231">
    <w:abstractNumId w:val="16"/>
  </w:num>
  <w:num w:numId="29" w16cid:durableId="92096642">
    <w:abstractNumId w:val="22"/>
  </w:num>
  <w:num w:numId="30" w16cid:durableId="402602282">
    <w:abstractNumId w:val="10"/>
  </w:num>
  <w:num w:numId="31" w16cid:durableId="1833524099">
    <w:abstractNumId w:val="60"/>
  </w:num>
  <w:num w:numId="32" w16cid:durableId="2033410925">
    <w:abstractNumId w:val="65"/>
  </w:num>
  <w:num w:numId="33" w16cid:durableId="1275020518">
    <w:abstractNumId w:val="25"/>
  </w:num>
  <w:num w:numId="34" w16cid:durableId="1702853561">
    <w:abstractNumId w:val="25"/>
  </w:num>
  <w:num w:numId="35" w16cid:durableId="1218399262">
    <w:abstractNumId w:val="35"/>
  </w:num>
  <w:num w:numId="36" w16cid:durableId="1827669546">
    <w:abstractNumId w:val="2"/>
  </w:num>
  <w:num w:numId="37" w16cid:durableId="489372899">
    <w:abstractNumId w:val="4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8" w16cid:durableId="169375945">
    <w:abstractNumId w:val="33"/>
  </w:num>
  <w:num w:numId="39" w16cid:durableId="2083794857">
    <w:abstractNumId w:val="21"/>
  </w:num>
  <w:num w:numId="40" w16cid:durableId="578712910">
    <w:abstractNumId w:val="57"/>
  </w:num>
  <w:num w:numId="41" w16cid:durableId="645553389">
    <w:abstractNumId w:val="48"/>
  </w:num>
  <w:num w:numId="42" w16cid:durableId="840390268">
    <w:abstractNumId w:val="49"/>
  </w:num>
  <w:num w:numId="43" w16cid:durableId="1781530653">
    <w:abstractNumId w:val="50"/>
  </w:num>
  <w:num w:numId="44" w16cid:durableId="357584446">
    <w:abstractNumId w:val="69"/>
  </w:num>
  <w:num w:numId="45" w16cid:durableId="1992828251">
    <w:abstractNumId w:val="43"/>
  </w:num>
  <w:num w:numId="46" w16cid:durableId="1134257201">
    <w:abstractNumId w:val="45"/>
  </w:num>
  <w:num w:numId="47" w16cid:durableId="1705712182">
    <w:abstractNumId w:val="46"/>
  </w:num>
  <w:num w:numId="48" w16cid:durableId="483081813">
    <w:abstractNumId w:val="68"/>
  </w:num>
  <w:num w:numId="49" w16cid:durableId="940455689">
    <w:abstractNumId w:val="41"/>
  </w:num>
  <w:num w:numId="50" w16cid:durableId="2098475455">
    <w:abstractNumId w:val="61"/>
  </w:num>
  <w:num w:numId="51" w16cid:durableId="1549417767">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52" w16cid:durableId="119156827">
    <w:abstractNumId w:val="52"/>
  </w:num>
  <w:num w:numId="53" w16cid:durableId="1884249909">
    <w:abstractNumId w:val="67"/>
  </w:num>
  <w:num w:numId="54" w16cid:durableId="1788500256">
    <w:abstractNumId w:val="55"/>
  </w:num>
  <w:num w:numId="55" w16cid:durableId="1074426165">
    <w:abstractNumId w:val="26"/>
  </w:num>
  <w:num w:numId="56" w16cid:durableId="367489355">
    <w:abstractNumId w:val="49"/>
  </w:num>
  <w:num w:numId="57" w16cid:durableId="98377820">
    <w:abstractNumId w:val="58"/>
  </w:num>
  <w:num w:numId="58" w16cid:durableId="1041781306">
    <w:abstractNumId w:val="32"/>
  </w:num>
  <w:num w:numId="59" w16cid:durableId="52849973">
    <w:abstractNumId w:val="39"/>
  </w:num>
  <w:num w:numId="60" w16cid:durableId="1108891012">
    <w:abstractNumId w:val="51"/>
  </w:num>
  <w:num w:numId="61" w16cid:durableId="492989807">
    <w:abstractNumId w:val="40"/>
    <w:lvlOverride w:ilvl="0">
      <w:startOverride w:val="2"/>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62" w16cid:durableId="1861159705">
    <w:abstractNumId w:val="59"/>
  </w:num>
  <w:num w:numId="63" w16cid:durableId="1672441023">
    <w:abstractNumId w:val="23"/>
  </w:num>
  <w:num w:numId="64" w16cid:durableId="663319930">
    <w:abstractNumId w:val="4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5" w16cid:durableId="831068465">
    <w:abstractNumId w:val="49"/>
    <w:lvlOverride w:ilvl="0">
      <w:startOverride w:val="3"/>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66" w16cid:durableId="181164216">
    <w:abstractNumId w:val="49"/>
    <w:lvlOverride w:ilvl="0">
      <w:startOverride w:val="3"/>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67" w16cid:durableId="1751006602">
    <w:abstractNumId w:val="4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8" w16cid:durableId="1136023904">
    <w:abstractNumId w:val="49"/>
    <w:lvlOverride w:ilvl="0">
      <w:startOverride w:val="1"/>
    </w:lvlOverride>
    <w:lvlOverride w:ilvl="1">
      <w:startOverride w:val="4"/>
    </w:lvlOverride>
    <w:lvlOverride w:ilvl="2">
      <w:startOverride w:val="1"/>
    </w:lvlOverride>
    <w:lvlOverride w:ilvl="3">
      <w:startOverride w:val="1"/>
    </w:lvlOverride>
    <w:lvlOverride w:ilvl="4"/>
    <w:lvlOverride w:ilvl="5"/>
    <w:lvlOverride w:ilvl="6"/>
    <w:lvlOverride w:ilvl="7"/>
    <w:lvlOverride w:ilvl="8"/>
  </w:num>
  <w:num w:numId="69" w16cid:durableId="991300864">
    <w:abstractNumId w:val="70"/>
  </w:num>
  <w:num w:numId="70" w16cid:durableId="7753353">
    <w:abstractNumId w:val="40"/>
    <w:lvlOverride w:ilvl="0">
      <w:startOverride w:val="2"/>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71" w16cid:durableId="1892962014">
    <w:abstractNumId w:val="49"/>
    <w:lvlOverride w:ilvl="0">
      <w:startOverride w:val="4"/>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2" w16cid:durableId="1921409224">
    <w:abstractNumId w:val="8"/>
  </w:num>
  <w:num w:numId="73" w16cid:durableId="248660763">
    <w:abstractNumId w:val="13"/>
  </w:num>
  <w:num w:numId="74" w16cid:durableId="897086037">
    <w:abstractNumId w:val="3"/>
  </w:num>
  <w:num w:numId="75" w16cid:durableId="2007323583">
    <w:abstractNumId w:val="1"/>
  </w:num>
  <w:num w:numId="76" w16cid:durableId="1017925607">
    <w:abstractNumId w:val="12"/>
  </w:num>
  <w:num w:numId="77" w16cid:durableId="74019526">
    <w:abstractNumId w:val="38"/>
  </w:num>
  <w:num w:numId="78" w16cid:durableId="1853107660">
    <w:abstractNumId w:val="15"/>
  </w:num>
  <w:num w:numId="79" w16cid:durableId="2071995207">
    <w:abstractNumId w:val="7"/>
  </w:num>
  <w:num w:numId="80" w16cid:durableId="479149905">
    <w:abstractNumId w:val="24"/>
  </w:num>
  <w:num w:numId="81" w16cid:durableId="678695600">
    <w:abstractNumId w:val="49"/>
    <w:lvlOverride w:ilvl="0">
      <w:startOverride w:val="1"/>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82" w16cid:durableId="164518881">
    <w:abstractNumId w:val="49"/>
    <w:lvlOverride w:ilvl="0">
      <w:startOverride w:val="1"/>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83" w16cid:durableId="1627588044">
    <w:abstractNumId w:val="49"/>
    <w:lvlOverride w:ilvl="0">
      <w:startOverride w:val="1"/>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84" w16cid:durableId="1762530000">
    <w:abstractNumId w:val="64"/>
  </w:num>
  <w:num w:numId="85" w16cid:durableId="109319081">
    <w:abstractNumId w:val="54"/>
  </w:num>
  <w:num w:numId="86" w16cid:durableId="42799163">
    <w:abstractNumId w:val="49"/>
    <w:lvlOverride w:ilvl="0">
      <w:startOverride w:val="1"/>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87" w16cid:durableId="220140177">
    <w:abstractNumId w:val="5"/>
  </w:num>
  <w:num w:numId="88" w16cid:durableId="508252955">
    <w:abstractNumId w:val="1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EC4"/>
    <w:rsid w:val="00001202"/>
    <w:rsid w:val="00001266"/>
    <w:rsid w:val="00001642"/>
    <w:rsid w:val="000023C4"/>
    <w:rsid w:val="000032B6"/>
    <w:rsid w:val="000038AE"/>
    <w:rsid w:val="00003B47"/>
    <w:rsid w:val="000040FE"/>
    <w:rsid w:val="00004585"/>
    <w:rsid w:val="00004925"/>
    <w:rsid w:val="00004927"/>
    <w:rsid w:val="00004A1E"/>
    <w:rsid w:val="00004A3B"/>
    <w:rsid w:val="000054FD"/>
    <w:rsid w:val="00006B45"/>
    <w:rsid w:val="00006CE9"/>
    <w:rsid w:val="0000738B"/>
    <w:rsid w:val="00007F7C"/>
    <w:rsid w:val="000101B0"/>
    <w:rsid w:val="00010856"/>
    <w:rsid w:val="00010C6A"/>
    <w:rsid w:val="00010E2E"/>
    <w:rsid w:val="000112F4"/>
    <w:rsid w:val="00011471"/>
    <w:rsid w:val="00012710"/>
    <w:rsid w:val="00012757"/>
    <w:rsid w:val="00012D0D"/>
    <w:rsid w:val="000133A5"/>
    <w:rsid w:val="0001399B"/>
    <w:rsid w:val="00014229"/>
    <w:rsid w:val="000143F3"/>
    <w:rsid w:val="00015965"/>
    <w:rsid w:val="00015DC8"/>
    <w:rsid w:val="00016089"/>
    <w:rsid w:val="0001644A"/>
    <w:rsid w:val="00016659"/>
    <w:rsid w:val="00016D63"/>
    <w:rsid w:val="00017757"/>
    <w:rsid w:val="00017D17"/>
    <w:rsid w:val="00020848"/>
    <w:rsid w:val="000210FE"/>
    <w:rsid w:val="00021202"/>
    <w:rsid w:val="00021D35"/>
    <w:rsid w:val="00021F47"/>
    <w:rsid w:val="0002207D"/>
    <w:rsid w:val="000228E8"/>
    <w:rsid w:val="000232A9"/>
    <w:rsid w:val="000235CE"/>
    <w:rsid w:val="00023BDD"/>
    <w:rsid w:val="00023E3B"/>
    <w:rsid w:val="0002526E"/>
    <w:rsid w:val="000259A0"/>
    <w:rsid w:val="00025C53"/>
    <w:rsid w:val="00026A46"/>
    <w:rsid w:val="000271BF"/>
    <w:rsid w:val="000303E0"/>
    <w:rsid w:val="00030B95"/>
    <w:rsid w:val="000314C3"/>
    <w:rsid w:val="00031C80"/>
    <w:rsid w:val="0003228B"/>
    <w:rsid w:val="0003336C"/>
    <w:rsid w:val="00033A9D"/>
    <w:rsid w:val="00034E2F"/>
    <w:rsid w:val="00035856"/>
    <w:rsid w:val="00035CEC"/>
    <w:rsid w:val="000366FD"/>
    <w:rsid w:val="000369C6"/>
    <w:rsid w:val="00037161"/>
    <w:rsid w:val="0003774E"/>
    <w:rsid w:val="00037FDB"/>
    <w:rsid w:val="00040BF4"/>
    <w:rsid w:val="00041DF8"/>
    <w:rsid w:val="0004270C"/>
    <w:rsid w:val="0004292F"/>
    <w:rsid w:val="000432C1"/>
    <w:rsid w:val="000451CA"/>
    <w:rsid w:val="00045466"/>
    <w:rsid w:val="00046383"/>
    <w:rsid w:val="000463B9"/>
    <w:rsid w:val="0004672E"/>
    <w:rsid w:val="00046E6C"/>
    <w:rsid w:val="00046F15"/>
    <w:rsid w:val="00046FA3"/>
    <w:rsid w:val="00047058"/>
    <w:rsid w:val="0004777A"/>
    <w:rsid w:val="00047B52"/>
    <w:rsid w:val="00047FC0"/>
    <w:rsid w:val="0005027A"/>
    <w:rsid w:val="00050856"/>
    <w:rsid w:val="00051A40"/>
    <w:rsid w:val="00051DAC"/>
    <w:rsid w:val="000522E5"/>
    <w:rsid w:val="0005316B"/>
    <w:rsid w:val="000531B1"/>
    <w:rsid w:val="000531BC"/>
    <w:rsid w:val="0005375C"/>
    <w:rsid w:val="000540FD"/>
    <w:rsid w:val="00054250"/>
    <w:rsid w:val="0005550A"/>
    <w:rsid w:val="0005623D"/>
    <w:rsid w:val="000563D8"/>
    <w:rsid w:val="00056730"/>
    <w:rsid w:val="00056B18"/>
    <w:rsid w:val="000571B4"/>
    <w:rsid w:val="000578F6"/>
    <w:rsid w:val="00060323"/>
    <w:rsid w:val="00060C64"/>
    <w:rsid w:val="00060F84"/>
    <w:rsid w:val="0006187F"/>
    <w:rsid w:val="00061D8B"/>
    <w:rsid w:val="0006265D"/>
    <w:rsid w:val="00063B51"/>
    <w:rsid w:val="00063CE0"/>
    <w:rsid w:val="00063D13"/>
    <w:rsid w:val="00064519"/>
    <w:rsid w:val="000654E7"/>
    <w:rsid w:val="0006570C"/>
    <w:rsid w:val="00065BD9"/>
    <w:rsid w:val="00067034"/>
    <w:rsid w:val="000679FB"/>
    <w:rsid w:val="00070A05"/>
    <w:rsid w:val="00071B82"/>
    <w:rsid w:val="00071F9F"/>
    <w:rsid w:val="00072719"/>
    <w:rsid w:val="00072AC8"/>
    <w:rsid w:val="00072C46"/>
    <w:rsid w:val="00073BD6"/>
    <w:rsid w:val="00074976"/>
    <w:rsid w:val="0007559A"/>
    <w:rsid w:val="0007567E"/>
    <w:rsid w:val="000759FE"/>
    <w:rsid w:val="00076136"/>
    <w:rsid w:val="00076A50"/>
    <w:rsid w:val="00076D34"/>
    <w:rsid w:val="00076D4E"/>
    <w:rsid w:val="00077A8F"/>
    <w:rsid w:val="00077F66"/>
    <w:rsid w:val="0008004F"/>
    <w:rsid w:val="00080334"/>
    <w:rsid w:val="00080E07"/>
    <w:rsid w:val="000815E9"/>
    <w:rsid w:val="00081965"/>
    <w:rsid w:val="00081978"/>
    <w:rsid w:val="0008258C"/>
    <w:rsid w:val="000831E4"/>
    <w:rsid w:val="000833D0"/>
    <w:rsid w:val="0008359D"/>
    <w:rsid w:val="00083B5B"/>
    <w:rsid w:val="00083CF6"/>
    <w:rsid w:val="0008433E"/>
    <w:rsid w:val="0008450C"/>
    <w:rsid w:val="000848B2"/>
    <w:rsid w:val="000848C1"/>
    <w:rsid w:val="00084F10"/>
    <w:rsid w:val="000851A7"/>
    <w:rsid w:val="00085B15"/>
    <w:rsid w:val="00085E9D"/>
    <w:rsid w:val="00086576"/>
    <w:rsid w:val="00086B57"/>
    <w:rsid w:val="00087318"/>
    <w:rsid w:val="00087CB3"/>
    <w:rsid w:val="00090554"/>
    <w:rsid w:val="000906DB"/>
    <w:rsid w:val="0009151E"/>
    <w:rsid w:val="000918CC"/>
    <w:rsid w:val="00091DDC"/>
    <w:rsid w:val="00092D84"/>
    <w:rsid w:val="00093D7B"/>
    <w:rsid w:val="00095C84"/>
    <w:rsid w:val="000963B8"/>
    <w:rsid w:val="000964DE"/>
    <w:rsid w:val="00097144"/>
    <w:rsid w:val="00097751"/>
    <w:rsid w:val="00097984"/>
    <w:rsid w:val="000A2261"/>
    <w:rsid w:val="000A22EA"/>
    <w:rsid w:val="000A3163"/>
    <w:rsid w:val="000A32D6"/>
    <w:rsid w:val="000A37A8"/>
    <w:rsid w:val="000A465B"/>
    <w:rsid w:val="000A4F83"/>
    <w:rsid w:val="000A534A"/>
    <w:rsid w:val="000A570F"/>
    <w:rsid w:val="000A5AF0"/>
    <w:rsid w:val="000A5E2F"/>
    <w:rsid w:val="000A63C2"/>
    <w:rsid w:val="000A6655"/>
    <w:rsid w:val="000A671C"/>
    <w:rsid w:val="000A6EB7"/>
    <w:rsid w:val="000A70E9"/>
    <w:rsid w:val="000A73A0"/>
    <w:rsid w:val="000A75A1"/>
    <w:rsid w:val="000A769F"/>
    <w:rsid w:val="000A76E5"/>
    <w:rsid w:val="000A7862"/>
    <w:rsid w:val="000B0A5E"/>
    <w:rsid w:val="000B1180"/>
    <w:rsid w:val="000B158D"/>
    <w:rsid w:val="000B2168"/>
    <w:rsid w:val="000B2586"/>
    <w:rsid w:val="000B2713"/>
    <w:rsid w:val="000B2DD7"/>
    <w:rsid w:val="000B399A"/>
    <w:rsid w:val="000B3C0C"/>
    <w:rsid w:val="000B4824"/>
    <w:rsid w:val="000B4B72"/>
    <w:rsid w:val="000B52B2"/>
    <w:rsid w:val="000B5871"/>
    <w:rsid w:val="000B7258"/>
    <w:rsid w:val="000B7B7C"/>
    <w:rsid w:val="000B7E88"/>
    <w:rsid w:val="000C07BE"/>
    <w:rsid w:val="000C121B"/>
    <w:rsid w:val="000C1AE5"/>
    <w:rsid w:val="000C2AE7"/>
    <w:rsid w:val="000C31A1"/>
    <w:rsid w:val="000C3F3A"/>
    <w:rsid w:val="000C4177"/>
    <w:rsid w:val="000C4495"/>
    <w:rsid w:val="000C44A7"/>
    <w:rsid w:val="000C46B6"/>
    <w:rsid w:val="000C532C"/>
    <w:rsid w:val="000C5567"/>
    <w:rsid w:val="000C64B7"/>
    <w:rsid w:val="000C6752"/>
    <w:rsid w:val="000C77BA"/>
    <w:rsid w:val="000D0073"/>
    <w:rsid w:val="000D0561"/>
    <w:rsid w:val="000D0DD9"/>
    <w:rsid w:val="000D137B"/>
    <w:rsid w:val="000D1AF6"/>
    <w:rsid w:val="000D2845"/>
    <w:rsid w:val="000D37F0"/>
    <w:rsid w:val="000D3BF1"/>
    <w:rsid w:val="000D4346"/>
    <w:rsid w:val="000D4F46"/>
    <w:rsid w:val="000D4FC7"/>
    <w:rsid w:val="000D53C0"/>
    <w:rsid w:val="000D5568"/>
    <w:rsid w:val="000D5AFD"/>
    <w:rsid w:val="000D5F97"/>
    <w:rsid w:val="000D653A"/>
    <w:rsid w:val="000D65EE"/>
    <w:rsid w:val="000D6B2A"/>
    <w:rsid w:val="000D733A"/>
    <w:rsid w:val="000D73BA"/>
    <w:rsid w:val="000D76A2"/>
    <w:rsid w:val="000D79B7"/>
    <w:rsid w:val="000E024E"/>
    <w:rsid w:val="000E0666"/>
    <w:rsid w:val="000E070D"/>
    <w:rsid w:val="000E0C4A"/>
    <w:rsid w:val="000E19D8"/>
    <w:rsid w:val="000E2528"/>
    <w:rsid w:val="000E3311"/>
    <w:rsid w:val="000E36EA"/>
    <w:rsid w:val="000E3D9D"/>
    <w:rsid w:val="000E3E8A"/>
    <w:rsid w:val="000E440F"/>
    <w:rsid w:val="000E460B"/>
    <w:rsid w:val="000E5AEE"/>
    <w:rsid w:val="000E5CD4"/>
    <w:rsid w:val="000E5E6F"/>
    <w:rsid w:val="000E5E84"/>
    <w:rsid w:val="000E5EC1"/>
    <w:rsid w:val="000E6525"/>
    <w:rsid w:val="000E6FCC"/>
    <w:rsid w:val="000E706A"/>
    <w:rsid w:val="000E73DE"/>
    <w:rsid w:val="000E753F"/>
    <w:rsid w:val="000E7BA3"/>
    <w:rsid w:val="000E7FCD"/>
    <w:rsid w:val="000F0989"/>
    <w:rsid w:val="000F0E98"/>
    <w:rsid w:val="000F24E4"/>
    <w:rsid w:val="000F2A48"/>
    <w:rsid w:val="000F2E2F"/>
    <w:rsid w:val="000F3400"/>
    <w:rsid w:val="000F4644"/>
    <w:rsid w:val="000F4CF1"/>
    <w:rsid w:val="000F57DE"/>
    <w:rsid w:val="000F5A71"/>
    <w:rsid w:val="000F5B40"/>
    <w:rsid w:val="000F6839"/>
    <w:rsid w:val="000F68F6"/>
    <w:rsid w:val="000F7170"/>
    <w:rsid w:val="000F74B0"/>
    <w:rsid w:val="000F7D7F"/>
    <w:rsid w:val="000FB10D"/>
    <w:rsid w:val="001001C3"/>
    <w:rsid w:val="00100F07"/>
    <w:rsid w:val="00101888"/>
    <w:rsid w:val="00101B6D"/>
    <w:rsid w:val="001020DC"/>
    <w:rsid w:val="00102E2B"/>
    <w:rsid w:val="0010304B"/>
    <w:rsid w:val="0010399F"/>
    <w:rsid w:val="00104226"/>
    <w:rsid w:val="00104809"/>
    <w:rsid w:val="001049E6"/>
    <w:rsid w:val="00104AE3"/>
    <w:rsid w:val="0010627B"/>
    <w:rsid w:val="0010630D"/>
    <w:rsid w:val="001065E5"/>
    <w:rsid w:val="001066AF"/>
    <w:rsid w:val="00106F62"/>
    <w:rsid w:val="001070D2"/>
    <w:rsid w:val="00107140"/>
    <w:rsid w:val="00107C8F"/>
    <w:rsid w:val="00107D24"/>
    <w:rsid w:val="001101F5"/>
    <w:rsid w:val="00110D9A"/>
    <w:rsid w:val="00111743"/>
    <w:rsid w:val="00111A7D"/>
    <w:rsid w:val="00111D8F"/>
    <w:rsid w:val="00112E8F"/>
    <w:rsid w:val="00113AE2"/>
    <w:rsid w:val="00114039"/>
    <w:rsid w:val="00114A8B"/>
    <w:rsid w:val="001151A4"/>
    <w:rsid w:val="00116C53"/>
    <w:rsid w:val="00116F71"/>
    <w:rsid w:val="001170B4"/>
    <w:rsid w:val="00117F9B"/>
    <w:rsid w:val="00120A60"/>
    <w:rsid w:val="00120AA7"/>
    <w:rsid w:val="00120B01"/>
    <w:rsid w:val="00120EA1"/>
    <w:rsid w:val="00121318"/>
    <w:rsid w:val="0012151E"/>
    <w:rsid w:val="00121F80"/>
    <w:rsid w:val="0012222E"/>
    <w:rsid w:val="001241D6"/>
    <w:rsid w:val="0012441D"/>
    <w:rsid w:val="001250E2"/>
    <w:rsid w:val="00125442"/>
    <w:rsid w:val="00125B7C"/>
    <w:rsid w:val="00125B87"/>
    <w:rsid w:val="0012676F"/>
    <w:rsid w:val="00127EAA"/>
    <w:rsid w:val="0013083D"/>
    <w:rsid w:val="001317A3"/>
    <w:rsid w:val="00131D44"/>
    <w:rsid w:val="00132101"/>
    <w:rsid w:val="001334A9"/>
    <w:rsid w:val="001342A4"/>
    <w:rsid w:val="00135F5C"/>
    <w:rsid w:val="001363F5"/>
    <w:rsid w:val="00136AA7"/>
    <w:rsid w:val="00136FD5"/>
    <w:rsid w:val="001372F1"/>
    <w:rsid w:val="00137741"/>
    <w:rsid w:val="00137882"/>
    <w:rsid w:val="00137D00"/>
    <w:rsid w:val="00140F4A"/>
    <w:rsid w:val="00141346"/>
    <w:rsid w:val="00141AB3"/>
    <w:rsid w:val="001420D0"/>
    <w:rsid w:val="00142398"/>
    <w:rsid w:val="0014262E"/>
    <w:rsid w:val="00142906"/>
    <w:rsid w:val="00142963"/>
    <w:rsid w:val="001432EA"/>
    <w:rsid w:val="001436F7"/>
    <w:rsid w:val="00143FE4"/>
    <w:rsid w:val="00144186"/>
    <w:rsid w:val="0014555F"/>
    <w:rsid w:val="00146D4B"/>
    <w:rsid w:val="00146F2F"/>
    <w:rsid w:val="001471FD"/>
    <w:rsid w:val="00147599"/>
    <w:rsid w:val="00147A42"/>
    <w:rsid w:val="00150A2A"/>
    <w:rsid w:val="00151000"/>
    <w:rsid w:val="0015149F"/>
    <w:rsid w:val="00151B49"/>
    <w:rsid w:val="00151EAB"/>
    <w:rsid w:val="00152947"/>
    <w:rsid w:val="001545A1"/>
    <w:rsid w:val="00156AA7"/>
    <w:rsid w:val="00156EBB"/>
    <w:rsid w:val="00157985"/>
    <w:rsid w:val="00157C24"/>
    <w:rsid w:val="00160145"/>
    <w:rsid w:val="001609F4"/>
    <w:rsid w:val="00160BFF"/>
    <w:rsid w:val="00160EC4"/>
    <w:rsid w:val="001618A7"/>
    <w:rsid w:val="001619C1"/>
    <w:rsid w:val="00161B7D"/>
    <w:rsid w:val="00161BA9"/>
    <w:rsid w:val="00161CF8"/>
    <w:rsid w:val="00161E59"/>
    <w:rsid w:val="001624DF"/>
    <w:rsid w:val="00162972"/>
    <w:rsid w:val="00162B97"/>
    <w:rsid w:val="00163071"/>
    <w:rsid w:val="001641AB"/>
    <w:rsid w:val="0016440D"/>
    <w:rsid w:val="00164596"/>
    <w:rsid w:val="0016487B"/>
    <w:rsid w:val="00164A02"/>
    <w:rsid w:val="00164F1C"/>
    <w:rsid w:val="00165407"/>
    <w:rsid w:val="00165779"/>
    <w:rsid w:val="0016611B"/>
    <w:rsid w:val="001661F0"/>
    <w:rsid w:val="00166D80"/>
    <w:rsid w:val="00167857"/>
    <w:rsid w:val="00170A09"/>
    <w:rsid w:val="001710CD"/>
    <w:rsid w:val="00171671"/>
    <w:rsid w:val="00172919"/>
    <w:rsid w:val="001729DF"/>
    <w:rsid w:val="00172BB8"/>
    <w:rsid w:val="001730EE"/>
    <w:rsid w:val="00173326"/>
    <w:rsid w:val="00173A11"/>
    <w:rsid w:val="00174628"/>
    <w:rsid w:val="00174A0E"/>
    <w:rsid w:val="00174A59"/>
    <w:rsid w:val="00175E0C"/>
    <w:rsid w:val="00176528"/>
    <w:rsid w:val="00176987"/>
    <w:rsid w:val="00176A4B"/>
    <w:rsid w:val="00176A6C"/>
    <w:rsid w:val="00176ACF"/>
    <w:rsid w:val="0017720F"/>
    <w:rsid w:val="00180ED7"/>
    <w:rsid w:val="00181247"/>
    <w:rsid w:val="00181432"/>
    <w:rsid w:val="00181578"/>
    <w:rsid w:val="00181880"/>
    <w:rsid w:val="0018297E"/>
    <w:rsid w:val="001839F2"/>
    <w:rsid w:val="001842AB"/>
    <w:rsid w:val="00185D7A"/>
    <w:rsid w:val="00186700"/>
    <w:rsid w:val="00186723"/>
    <w:rsid w:val="00186A0B"/>
    <w:rsid w:val="00186C1F"/>
    <w:rsid w:val="0018778A"/>
    <w:rsid w:val="00187C4B"/>
    <w:rsid w:val="0019071C"/>
    <w:rsid w:val="00190777"/>
    <w:rsid w:val="00191968"/>
    <w:rsid w:val="00192455"/>
    <w:rsid w:val="00192BDD"/>
    <w:rsid w:val="00192D88"/>
    <w:rsid w:val="00193F92"/>
    <w:rsid w:val="00194FF6"/>
    <w:rsid w:val="00195D40"/>
    <w:rsid w:val="00195FA5"/>
    <w:rsid w:val="0019646F"/>
    <w:rsid w:val="00196542"/>
    <w:rsid w:val="00197809"/>
    <w:rsid w:val="001978F1"/>
    <w:rsid w:val="001A08C5"/>
    <w:rsid w:val="001A0B29"/>
    <w:rsid w:val="001A0DB1"/>
    <w:rsid w:val="001A1A13"/>
    <w:rsid w:val="001A1EE5"/>
    <w:rsid w:val="001A3372"/>
    <w:rsid w:val="001A3A40"/>
    <w:rsid w:val="001A3BFC"/>
    <w:rsid w:val="001A5039"/>
    <w:rsid w:val="001A5147"/>
    <w:rsid w:val="001A526B"/>
    <w:rsid w:val="001A52E3"/>
    <w:rsid w:val="001A63BF"/>
    <w:rsid w:val="001A699F"/>
    <w:rsid w:val="001A7405"/>
    <w:rsid w:val="001A74E5"/>
    <w:rsid w:val="001A7657"/>
    <w:rsid w:val="001B032D"/>
    <w:rsid w:val="001B0E1F"/>
    <w:rsid w:val="001B14E5"/>
    <w:rsid w:val="001B16C5"/>
    <w:rsid w:val="001B171E"/>
    <w:rsid w:val="001B2535"/>
    <w:rsid w:val="001B25B9"/>
    <w:rsid w:val="001B2C17"/>
    <w:rsid w:val="001B2E6A"/>
    <w:rsid w:val="001B326B"/>
    <w:rsid w:val="001B33EF"/>
    <w:rsid w:val="001B34AD"/>
    <w:rsid w:val="001B356B"/>
    <w:rsid w:val="001B3ED1"/>
    <w:rsid w:val="001B3F62"/>
    <w:rsid w:val="001B4E79"/>
    <w:rsid w:val="001B5E2B"/>
    <w:rsid w:val="001B5F5A"/>
    <w:rsid w:val="001B693F"/>
    <w:rsid w:val="001C0D1C"/>
    <w:rsid w:val="001C14DD"/>
    <w:rsid w:val="001C156F"/>
    <w:rsid w:val="001C2107"/>
    <w:rsid w:val="001C393D"/>
    <w:rsid w:val="001C3A7A"/>
    <w:rsid w:val="001C3A88"/>
    <w:rsid w:val="001C3CEF"/>
    <w:rsid w:val="001C425B"/>
    <w:rsid w:val="001C4425"/>
    <w:rsid w:val="001C48BB"/>
    <w:rsid w:val="001C4C44"/>
    <w:rsid w:val="001C5242"/>
    <w:rsid w:val="001C5CC2"/>
    <w:rsid w:val="001C65E5"/>
    <w:rsid w:val="001C6E70"/>
    <w:rsid w:val="001C77F9"/>
    <w:rsid w:val="001D0158"/>
    <w:rsid w:val="001D0D0C"/>
    <w:rsid w:val="001D17F5"/>
    <w:rsid w:val="001D1BB0"/>
    <w:rsid w:val="001D1C81"/>
    <w:rsid w:val="001D20F3"/>
    <w:rsid w:val="001D22EC"/>
    <w:rsid w:val="001D37B8"/>
    <w:rsid w:val="001D3A56"/>
    <w:rsid w:val="001D3B53"/>
    <w:rsid w:val="001D3E07"/>
    <w:rsid w:val="001D3FC5"/>
    <w:rsid w:val="001D45A2"/>
    <w:rsid w:val="001D47B8"/>
    <w:rsid w:val="001D4EDE"/>
    <w:rsid w:val="001D5405"/>
    <w:rsid w:val="001D5D9A"/>
    <w:rsid w:val="001D610E"/>
    <w:rsid w:val="001D66AC"/>
    <w:rsid w:val="001D6E31"/>
    <w:rsid w:val="001D6ECB"/>
    <w:rsid w:val="001D71F7"/>
    <w:rsid w:val="001D71F9"/>
    <w:rsid w:val="001E05F4"/>
    <w:rsid w:val="001E077B"/>
    <w:rsid w:val="001E101F"/>
    <w:rsid w:val="001E2657"/>
    <w:rsid w:val="001E3523"/>
    <w:rsid w:val="001E3778"/>
    <w:rsid w:val="001E3955"/>
    <w:rsid w:val="001E3EC9"/>
    <w:rsid w:val="001E458B"/>
    <w:rsid w:val="001E4775"/>
    <w:rsid w:val="001E4EB9"/>
    <w:rsid w:val="001E5BD0"/>
    <w:rsid w:val="001E611C"/>
    <w:rsid w:val="001E6581"/>
    <w:rsid w:val="001E6766"/>
    <w:rsid w:val="001E6B00"/>
    <w:rsid w:val="001E766B"/>
    <w:rsid w:val="001F2D8B"/>
    <w:rsid w:val="001F302A"/>
    <w:rsid w:val="001F30FB"/>
    <w:rsid w:val="001F324D"/>
    <w:rsid w:val="001F357A"/>
    <w:rsid w:val="001F436D"/>
    <w:rsid w:val="001F4499"/>
    <w:rsid w:val="001F5202"/>
    <w:rsid w:val="001F6152"/>
    <w:rsid w:val="001F6385"/>
    <w:rsid w:val="001F658D"/>
    <w:rsid w:val="001F67A7"/>
    <w:rsid w:val="001F7120"/>
    <w:rsid w:val="001F751B"/>
    <w:rsid w:val="00200289"/>
    <w:rsid w:val="00200990"/>
    <w:rsid w:val="00200B44"/>
    <w:rsid w:val="00200B68"/>
    <w:rsid w:val="00200CB7"/>
    <w:rsid w:val="00201441"/>
    <w:rsid w:val="002019BA"/>
    <w:rsid w:val="00201D39"/>
    <w:rsid w:val="00202004"/>
    <w:rsid w:val="0020227E"/>
    <w:rsid w:val="00202CD7"/>
    <w:rsid w:val="00204399"/>
    <w:rsid w:val="002052C2"/>
    <w:rsid w:val="002058EE"/>
    <w:rsid w:val="00205BE2"/>
    <w:rsid w:val="00206243"/>
    <w:rsid w:val="002065DE"/>
    <w:rsid w:val="00206D2E"/>
    <w:rsid w:val="00207BB3"/>
    <w:rsid w:val="00207EBE"/>
    <w:rsid w:val="002106D0"/>
    <w:rsid w:val="00211935"/>
    <w:rsid w:val="002119DD"/>
    <w:rsid w:val="00211E01"/>
    <w:rsid w:val="00212689"/>
    <w:rsid w:val="0021272E"/>
    <w:rsid w:val="00213B65"/>
    <w:rsid w:val="00213E30"/>
    <w:rsid w:val="00214718"/>
    <w:rsid w:val="002150C7"/>
    <w:rsid w:val="00215388"/>
    <w:rsid w:val="002157CB"/>
    <w:rsid w:val="00215C03"/>
    <w:rsid w:val="002161ED"/>
    <w:rsid w:val="00216749"/>
    <w:rsid w:val="002178E6"/>
    <w:rsid w:val="00217AA9"/>
    <w:rsid w:val="002200DF"/>
    <w:rsid w:val="002210D2"/>
    <w:rsid w:val="0022110E"/>
    <w:rsid w:val="002221A0"/>
    <w:rsid w:val="002227A8"/>
    <w:rsid w:val="00222A6B"/>
    <w:rsid w:val="002237D6"/>
    <w:rsid w:val="002246EB"/>
    <w:rsid w:val="00224CD9"/>
    <w:rsid w:val="002258E5"/>
    <w:rsid w:val="00226155"/>
    <w:rsid w:val="00226198"/>
    <w:rsid w:val="0022676C"/>
    <w:rsid w:val="00226A29"/>
    <w:rsid w:val="00227C3E"/>
    <w:rsid w:val="00230024"/>
    <w:rsid w:val="00230F56"/>
    <w:rsid w:val="002313E6"/>
    <w:rsid w:val="00231E45"/>
    <w:rsid w:val="00232045"/>
    <w:rsid w:val="00232139"/>
    <w:rsid w:val="00232633"/>
    <w:rsid w:val="00233151"/>
    <w:rsid w:val="0023433C"/>
    <w:rsid w:val="002349A7"/>
    <w:rsid w:val="002349DF"/>
    <w:rsid w:val="00234AAA"/>
    <w:rsid w:val="002350C7"/>
    <w:rsid w:val="0023561F"/>
    <w:rsid w:val="00235CCD"/>
    <w:rsid w:val="00236ADE"/>
    <w:rsid w:val="00236BEF"/>
    <w:rsid w:val="0023742F"/>
    <w:rsid w:val="00237B48"/>
    <w:rsid w:val="0024024F"/>
    <w:rsid w:val="0024083C"/>
    <w:rsid w:val="00240A64"/>
    <w:rsid w:val="00241469"/>
    <w:rsid w:val="00241D36"/>
    <w:rsid w:val="00242F91"/>
    <w:rsid w:val="00242FD1"/>
    <w:rsid w:val="002437CD"/>
    <w:rsid w:val="0024393A"/>
    <w:rsid w:val="00243EBF"/>
    <w:rsid w:val="00243FF0"/>
    <w:rsid w:val="002446A6"/>
    <w:rsid w:val="00245BB5"/>
    <w:rsid w:val="002474CE"/>
    <w:rsid w:val="00250DF6"/>
    <w:rsid w:val="0025246C"/>
    <w:rsid w:val="00252671"/>
    <w:rsid w:val="00254204"/>
    <w:rsid w:val="00254735"/>
    <w:rsid w:val="00255958"/>
    <w:rsid w:val="00256034"/>
    <w:rsid w:val="0025743D"/>
    <w:rsid w:val="0025778E"/>
    <w:rsid w:val="002579BB"/>
    <w:rsid w:val="002612C6"/>
    <w:rsid w:val="00261A0C"/>
    <w:rsid w:val="00261C70"/>
    <w:rsid w:val="00261DFE"/>
    <w:rsid w:val="00262316"/>
    <w:rsid w:val="00262C2F"/>
    <w:rsid w:val="0026347B"/>
    <w:rsid w:val="00264185"/>
    <w:rsid w:val="0026426B"/>
    <w:rsid w:val="00264276"/>
    <w:rsid w:val="00264B39"/>
    <w:rsid w:val="00264E2E"/>
    <w:rsid w:val="002655FC"/>
    <w:rsid w:val="00265992"/>
    <w:rsid w:val="00266276"/>
    <w:rsid w:val="00266E89"/>
    <w:rsid w:val="002677B8"/>
    <w:rsid w:val="00267920"/>
    <w:rsid w:val="00267AE7"/>
    <w:rsid w:val="00270C0E"/>
    <w:rsid w:val="00270D57"/>
    <w:rsid w:val="00271BF1"/>
    <w:rsid w:val="0027252E"/>
    <w:rsid w:val="00272AB9"/>
    <w:rsid w:val="00273001"/>
    <w:rsid w:val="002730C2"/>
    <w:rsid w:val="00273563"/>
    <w:rsid w:val="00273B26"/>
    <w:rsid w:val="002757FE"/>
    <w:rsid w:val="00275D8C"/>
    <w:rsid w:val="00276359"/>
    <w:rsid w:val="00276386"/>
    <w:rsid w:val="00276B39"/>
    <w:rsid w:val="00276C9C"/>
    <w:rsid w:val="00280291"/>
    <w:rsid w:val="00280591"/>
    <w:rsid w:val="0028083C"/>
    <w:rsid w:val="00283935"/>
    <w:rsid w:val="002841C7"/>
    <w:rsid w:val="0028477E"/>
    <w:rsid w:val="00284A71"/>
    <w:rsid w:val="002852E5"/>
    <w:rsid w:val="0028665F"/>
    <w:rsid w:val="002868B2"/>
    <w:rsid w:val="002875F8"/>
    <w:rsid w:val="00287C76"/>
    <w:rsid w:val="00292BDA"/>
    <w:rsid w:val="0029376F"/>
    <w:rsid w:val="00294109"/>
    <w:rsid w:val="002941CE"/>
    <w:rsid w:val="0029460A"/>
    <w:rsid w:val="00294FED"/>
    <w:rsid w:val="00295C1E"/>
    <w:rsid w:val="00295F4E"/>
    <w:rsid w:val="00296637"/>
    <w:rsid w:val="00296837"/>
    <w:rsid w:val="002A1177"/>
    <w:rsid w:val="002A1AE4"/>
    <w:rsid w:val="002A1FB9"/>
    <w:rsid w:val="002A24B5"/>
    <w:rsid w:val="002A318F"/>
    <w:rsid w:val="002A4300"/>
    <w:rsid w:val="002A5A05"/>
    <w:rsid w:val="002A5AC7"/>
    <w:rsid w:val="002A678B"/>
    <w:rsid w:val="002A684A"/>
    <w:rsid w:val="002A7097"/>
    <w:rsid w:val="002A7364"/>
    <w:rsid w:val="002A7DAD"/>
    <w:rsid w:val="002A7EE5"/>
    <w:rsid w:val="002B025D"/>
    <w:rsid w:val="002B0C14"/>
    <w:rsid w:val="002B157A"/>
    <w:rsid w:val="002B1899"/>
    <w:rsid w:val="002B1D37"/>
    <w:rsid w:val="002B1F47"/>
    <w:rsid w:val="002B2B49"/>
    <w:rsid w:val="002B3043"/>
    <w:rsid w:val="002B321D"/>
    <w:rsid w:val="002B3648"/>
    <w:rsid w:val="002B3E55"/>
    <w:rsid w:val="002B40E4"/>
    <w:rsid w:val="002B4434"/>
    <w:rsid w:val="002B50CD"/>
    <w:rsid w:val="002B7CD2"/>
    <w:rsid w:val="002B7E77"/>
    <w:rsid w:val="002C088E"/>
    <w:rsid w:val="002C10DC"/>
    <w:rsid w:val="002C1932"/>
    <w:rsid w:val="002C1F80"/>
    <w:rsid w:val="002C1F99"/>
    <w:rsid w:val="002C20AC"/>
    <w:rsid w:val="002C2CAB"/>
    <w:rsid w:val="002C2DE6"/>
    <w:rsid w:val="002C38A0"/>
    <w:rsid w:val="002C3991"/>
    <w:rsid w:val="002C39FE"/>
    <w:rsid w:val="002C3D33"/>
    <w:rsid w:val="002C5455"/>
    <w:rsid w:val="002C59B3"/>
    <w:rsid w:val="002C5CD1"/>
    <w:rsid w:val="002C60E8"/>
    <w:rsid w:val="002C7CC1"/>
    <w:rsid w:val="002D0636"/>
    <w:rsid w:val="002D0884"/>
    <w:rsid w:val="002D16F7"/>
    <w:rsid w:val="002D1FA2"/>
    <w:rsid w:val="002D2593"/>
    <w:rsid w:val="002D294E"/>
    <w:rsid w:val="002D3385"/>
    <w:rsid w:val="002D33E5"/>
    <w:rsid w:val="002D367F"/>
    <w:rsid w:val="002D388F"/>
    <w:rsid w:val="002D3941"/>
    <w:rsid w:val="002D43FA"/>
    <w:rsid w:val="002D663D"/>
    <w:rsid w:val="002D6748"/>
    <w:rsid w:val="002D6A04"/>
    <w:rsid w:val="002E0820"/>
    <w:rsid w:val="002E0850"/>
    <w:rsid w:val="002E0DBF"/>
    <w:rsid w:val="002E12DD"/>
    <w:rsid w:val="002E2387"/>
    <w:rsid w:val="002E274D"/>
    <w:rsid w:val="002E2EEA"/>
    <w:rsid w:val="002E307A"/>
    <w:rsid w:val="002E384E"/>
    <w:rsid w:val="002E4165"/>
    <w:rsid w:val="002E45C1"/>
    <w:rsid w:val="002E46F8"/>
    <w:rsid w:val="002E4CC0"/>
    <w:rsid w:val="002E6A71"/>
    <w:rsid w:val="002E710B"/>
    <w:rsid w:val="002E78FB"/>
    <w:rsid w:val="002E7938"/>
    <w:rsid w:val="002E7B57"/>
    <w:rsid w:val="002E7FE9"/>
    <w:rsid w:val="002F078B"/>
    <w:rsid w:val="002F0993"/>
    <w:rsid w:val="002F1936"/>
    <w:rsid w:val="002F2E42"/>
    <w:rsid w:val="002F2EA2"/>
    <w:rsid w:val="002F349B"/>
    <w:rsid w:val="002F3C0D"/>
    <w:rsid w:val="002F3E0D"/>
    <w:rsid w:val="002F415B"/>
    <w:rsid w:val="002F4511"/>
    <w:rsid w:val="002F4B4B"/>
    <w:rsid w:val="002F4F4F"/>
    <w:rsid w:val="002F5CFC"/>
    <w:rsid w:val="002F5D1D"/>
    <w:rsid w:val="002F5DBB"/>
    <w:rsid w:val="002F62AD"/>
    <w:rsid w:val="002F66C6"/>
    <w:rsid w:val="002F742B"/>
    <w:rsid w:val="002F74AF"/>
    <w:rsid w:val="00302EF6"/>
    <w:rsid w:val="0030367C"/>
    <w:rsid w:val="003046B8"/>
    <w:rsid w:val="00304814"/>
    <w:rsid w:val="0030507F"/>
    <w:rsid w:val="003063C2"/>
    <w:rsid w:val="00306487"/>
    <w:rsid w:val="003065F0"/>
    <w:rsid w:val="00306B26"/>
    <w:rsid w:val="00307AE4"/>
    <w:rsid w:val="0031090C"/>
    <w:rsid w:val="00311019"/>
    <w:rsid w:val="003113F1"/>
    <w:rsid w:val="00311CE0"/>
    <w:rsid w:val="003120F9"/>
    <w:rsid w:val="003128C7"/>
    <w:rsid w:val="00313B74"/>
    <w:rsid w:val="003145A8"/>
    <w:rsid w:val="00315225"/>
    <w:rsid w:val="00316C50"/>
    <w:rsid w:val="00316DD7"/>
    <w:rsid w:val="00317476"/>
    <w:rsid w:val="003179FF"/>
    <w:rsid w:val="00320B63"/>
    <w:rsid w:val="00320BE7"/>
    <w:rsid w:val="00320D97"/>
    <w:rsid w:val="00321E9E"/>
    <w:rsid w:val="003220B4"/>
    <w:rsid w:val="00322798"/>
    <w:rsid w:val="00322847"/>
    <w:rsid w:val="00322B38"/>
    <w:rsid w:val="00323104"/>
    <w:rsid w:val="00323255"/>
    <w:rsid w:val="00323478"/>
    <w:rsid w:val="00323729"/>
    <w:rsid w:val="00323B58"/>
    <w:rsid w:val="0032497E"/>
    <w:rsid w:val="00324D91"/>
    <w:rsid w:val="00324E6C"/>
    <w:rsid w:val="003265E0"/>
    <w:rsid w:val="00326DBC"/>
    <w:rsid w:val="00327247"/>
    <w:rsid w:val="00327EA4"/>
    <w:rsid w:val="00330A59"/>
    <w:rsid w:val="00330CA6"/>
    <w:rsid w:val="00331E77"/>
    <w:rsid w:val="003321C3"/>
    <w:rsid w:val="00332E04"/>
    <w:rsid w:val="00332F10"/>
    <w:rsid w:val="003333EF"/>
    <w:rsid w:val="00333573"/>
    <w:rsid w:val="003339DF"/>
    <w:rsid w:val="00334394"/>
    <w:rsid w:val="003356B6"/>
    <w:rsid w:val="0033579C"/>
    <w:rsid w:val="00335CE9"/>
    <w:rsid w:val="003364A7"/>
    <w:rsid w:val="00340260"/>
    <w:rsid w:val="00340580"/>
    <w:rsid w:val="00340713"/>
    <w:rsid w:val="0034149E"/>
    <w:rsid w:val="003417A8"/>
    <w:rsid w:val="00341F0A"/>
    <w:rsid w:val="00342001"/>
    <w:rsid w:val="00342075"/>
    <w:rsid w:val="0034303F"/>
    <w:rsid w:val="003443CD"/>
    <w:rsid w:val="00344D4B"/>
    <w:rsid w:val="00344DB6"/>
    <w:rsid w:val="00344EF5"/>
    <w:rsid w:val="0034504C"/>
    <w:rsid w:val="003450E5"/>
    <w:rsid w:val="00345687"/>
    <w:rsid w:val="003456DC"/>
    <w:rsid w:val="00345CCF"/>
    <w:rsid w:val="003466EF"/>
    <w:rsid w:val="003471C5"/>
    <w:rsid w:val="003477CA"/>
    <w:rsid w:val="00347ECE"/>
    <w:rsid w:val="00350041"/>
    <w:rsid w:val="0035061B"/>
    <w:rsid w:val="00351597"/>
    <w:rsid w:val="003535CF"/>
    <w:rsid w:val="00354676"/>
    <w:rsid w:val="003546B0"/>
    <w:rsid w:val="00354D9D"/>
    <w:rsid w:val="00355273"/>
    <w:rsid w:val="003559FC"/>
    <w:rsid w:val="00355A50"/>
    <w:rsid w:val="00355EF4"/>
    <w:rsid w:val="003565B8"/>
    <w:rsid w:val="00356D8C"/>
    <w:rsid w:val="00356FA7"/>
    <w:rsid w:val="00357204"/>
    <w:rsid w:val="00357A44"/>
    <w:rsid w:val="00360C4C"/>
    <w:rsid w:val="0036113A"/>
    <w:rsid w:val="00361228"/>
    <w:rsid w:val="00361263"/>
    <w:rsid w:val="003625E0"/>
    <w:rsid w:val="00362760"/>
    <w:rsid w:val="003641D4"/>
    <w:rsid w:val="00364369"/>
    <w:rsid w:val="003643E6"/>
    <w:rsid w:val="0036456F"/>
    <w:rsid w:val="003646A0"/>
    <w:rsid w:val="003646AD"/>
    <w:rsid w:val="00365665"/>
    <w:rsid w:val="00365667"/>
    <w:rsid w:val="003657C5"/>
    <w:rsid w:val="00365CD2"/>
    <w:rsid w:val="00366139"/>
    <w:rsid w:val="00366C89"/>
    <w:rsid w:val="00366DFA"/>
    <w:rsid w:val="0037014A"/>
    <w:rsid w:val="00370677"/>
    <w:rsid w:val="00371073"/>
    <w:rsid w:val="003716B9"/>
    <w:rsid w:val="00371837"/>
    <w:rsid w:val="0037295E"/>
    <w:rsid w:val="00372B41"/>
    <w:rsid w:val="00373576"/>
    <w:rsid w:val="00374E79"/>
    <w:rsid w:val="0037530C"/>
    <w:rsid w:val="00376038"/>
    <w:rsid w:val="00376360"/>
    <w:rsid w:val="00376B26"/>
    <w:rsid w:val="00376C27"/>
    <w:rsid w:val="00376D22"/>
    <w:rsid w:val="0037744C"/>
    <w:rsid w:val="003775AE"/>
    <w:rsid w:val="00377C9E"/>
    <w:rsid w:val="00377F8A"/>
    <w:rsid w:val="003805C3"/>
    <w:rsid w:val="00382060"/>
    <w:rsid w:val="0038238F"/>
    <w:rsid w:val="00382AEC"/>
    <w:rsid w:val="00383F51"/>
    <w:rsid w:val="00383FAA"/>
    <w:rsid w:val="00384A8A"/>
    <w:rsid w:val="00384F7D"/>
    <w:rsid w:val="003850DA"/>
    <w:rsid w:val="003857BA"/>
    <w:rsid w:val="0038623E"/>
    <w:rsid w:val="00387EC2"/>
    <w:rsid w:val="00387EC8"/>
    <w:rsid w:val="003902B4"/>
    <w:rsid w:val="00391F5A"/>
    <w:rsid w:val="003927D5"/>
    <w:rsid w:val="0039288E"/>
    <w:rsid w:val="00392B1E"/>
    <w:rsid w:val="00393D27"/>
    <w:rsid w:val="003943FB"/>
    <w:rsid w:val="00395E53"/>
    <w:rsid w:val="0039650B"/>
    <w:rsid w:val="003975E4"/>
    <w:rsid w:val="003A0157"/>
    <w:rsid w:val="003A0715"/>
    <w:rsid w:val="003A0BBD"/>
    <w:rsid w:val="003A0BF4"/>
    <w:rsid w:val="003A1116"/>
    <w:rsid w:val="003A1957"/>
    <w:rsid w:val="003A1B15"/>
    <w:rsid w:val="003A2421"/>
    <w:rsid w:val="003A25BB"/>
    <w:rsid w:val="003A2BEF"/>
    <w:rsid w:val="003A2E3A"/>
    <w:rsid w:val="003A2FD4"/>
    <w:rsid w:val="003A2FF3"/>
    <w:rsid w:val="003A3399"/>
    <w:rsid w:val="003A46D6"/>
    <w:rsid w:val="003A5500"/>
    <w:rsid w:val="003A5D3F"/>
    <w:rsid w:val="003A5D8A"/>
    <w:rsid w:val="003A630C"/>
    <w:rsid w:val="003A63E6"/>
    <w:rsid w:val="003A6800"/>
    <w:rsid w:val="003A68E8"/>
    <w:rsid w:val="003A6A17"/>
    <w:rsid w:val="003A708B"/>
    <w:rsid w:val="003A7FEB"/>
    <w:rsid w:val="003B126E"/>
    <w:rsid w:val="003B141A"/>
    <w:rsid w:val="003B2AF7"/>
    <w:rsid w:val="003B2E83"/>
    <w:rsid w:val="003B33D3"/>
    <w:rsid w:val="003B37A5"/>
    <w:rsid w:val="003B3905"/>
    <w:rsid w:val="003B3CEF"/>
    <w:rsid w:val="003B516E"/>
    <w:rsid w:val="003B6257"/>
    <w:rsid w:val="003C0852"/>
    <w:rsid w:val="003C0D5E"/>
    <w:rsid w:val="003C14DB"/>
    <w:rsid w:val="003C183F"/>
    <w:rsid w:val="003C21D1"/>
    <w:rsid w:val="003C2526"/>
    <w:rsid w:val="003C26AF"/>
    <w:rsid w:val="003C3546"/>
    <w:rsid w:val="003C3611"/>
    <w:rsid w:val="003C36CB"/>
    <w:rsid w:val="003C3B2F"/>
    <w:rsid w:val="003C4878"/>
    <w:rsid w:val="003C50B3"/>
    <w:rsid w:val="003C59EB"/>
    <w:rsid w:val="003C603C"/>
    <w:rsid w:val="003C698F"/>
    <w:rsid w:val="003C6CEB"/>
    <w:rsid w:val="003C6F31"/>
    <w:rsid w:val="003C755F"/>
    <w:rsid w:val="003C7A64"/>
    <w:rsid w:val="003D0DA8"/>
    <w:rsid w:val="003D0F72"/>
    <w:rsid w:val="003D1212"/>
    <w:rsid w:val="003D1458"/>
    <w:rsid w:val="003D1976"/>
    <w:rsid w:val="003D2211"/>
    <w:rsid w:val="003D2537"/>
    <w:rsid w:val="003D2D99"/>
    <w:rsid w:val="003D2ED2"/>
    <w:rsid w:val="003D380A"/>
    <w:rsid w:val="003D3847"/>
    <w:rsid w:val="003D40C9"/>
    <w:rsid w:val="003D46F2"/>
    <w:rsid w:val="003D4CA9"/>
    <w:rsid w:val="003D5588"/>
    <w:rsid w:val="003D583D"/>
    <w:rsid w:val="003D5FF8"/>
    <w:rsid w:val="003D61C8"/>
    <w:rsid w:val="003D62A3"/>
    <w:rsid w:val="003D67F9"/>
    <w:rsid w:val="003D79A7"/>
    <w:rsid w:val="003D7B4D"/>
    <w:rsid w:val="003D7E79"/>
    <w:rsid w:val="003E0B62"/>
    <w:rsid w:val="003E1CCA"/>
    <w:rsid w:val="003E23D5"/>
    <w:rsid w:val="003E241A"/>
    <w:rsid w:val="003E2AD5"/>
    <w:rsid w:val="003E3119"/>
    <w:rsid w:val="003E3155"/>
    <w:rsid w:val="003E41F2"/>
    <w:rsid w:val="003E467D"/>
    <w:rsid w:val="003E497F"/>
    <w:rsid w:val="003E5468"/>
    <w:rsid w:val="003E586F"/>
    <w:rsid w:val="003E6123"/>
    <w:rsid w:val="003E6962"/>
    <w:rsid w:val="003F0248"/>
    <w:rsid w:val="003F1159"/>
    <w:rsid w:val="003F1E70"/>
    <w:rsid w:val="003F2674"/>
    <w:rsid w:val="003F2BA5"/>
    <w:rsid w:val="003F2D83"/>
    <w:rsid w:val="003F2FDC"/>
    <w:rsid w:val="003F3F89"/>
    <w:rsid w:val="003F474B"/>
    <w:rsid w:val="003F4DB7"/>
    <w:rsid w:val="003F518A"/>
    <w:rsid w:val="003F5467"/>
    <w:rsid w:val="003F58AD"/>
    <w:rsid w:val="003F793F"/>
    <w:rsid w:val="003F7AEB"/>
    <w:rsid w:val="003F7E53"/>
    <w:rsid w:val="004013A5"/>
    <w:rsid w:val="00401471"/>
    <w:rsid w:val="00401847"/>
    <w:rsid w:val="00401BCE"/>
    <w:rsid w:val="00401FA7"/>
    <w:rsid w:val="00402805"/>
    <w:rsid w:val="004031D9"/>
    <w:rsid w:val="00403417"/>
    <w:rsid w:val="004038A2"/>
    <w:rsid w:val="00404236"/>
    <w:rsid w:val="00404516"/>
    <w:rsid w:val="004045DA"/>
    <w:rsid w:val="00404D3D"/>
    <w:rsid w:val="00404EA9"/>
    <w:rsid w:val="0040518C"/>
    <w:rsid w:val="00406108"/>
    <w:rsid w:val="004064D6"/>
    <w:rsid w:val="00406E93"/>
    <w:rsid w:val="0040758F"/>
    <w:rsid w:val="00407E42"/>
    <w:rsid w:val="00407FB6"/>
    <w:rsid w:val="00410B43"/>
    <w:rsid w:val="004110F8"/>
    <w:rsid w:val="004112C0"/>
    <w:rsid w:val="00411943"/>
    <w:rsid w:val="00411DC0"/>
    <w:rsid w:val="00412413"/>
    <w:rsid w:val="00413CB0"/>
    <w:rsid w:val="00414879"/>
    <w:rsid w:val="004148A5"/>
    <w:rsid w:val="00414A7B"/>
    <w:rsid w:val="00414DD4"/>
    <w:rsid w:val="00415456"/>
    <w:rsid w:val="00415C24"/>
    <w:rsid w:val="004160F2"/>
    <w:rsid w:val="00416F6B"/>
    <w:rsid w:val="00416FC4"/>
    <w:rsid w:val="00417D5A"/>
    <w:rsid w:val="00417ED0"/>
    <w:rsid w:val="00417FAB"/>
    <w:rsid w:val="004201E4"/>
    <w:rsid w:val="0042037C"/>
    <w:rsid w:val="004207C5"/>
    <w:rsid w:val="00420D40"/>
    <w:rsid w:val="0042168B"/>
    <w:rsid w:val="00421FF5"/>
    <w:rsid w:val="00422946"/>
    <w:rsid w:val="00423396"/>
    <w:rsid w:val="00423722"/>
    <w:rsid w:val="00423BE6"/>
    <w:rsid w:val="0042435B"/>
    <w:rsid w:val="004245D4"/>
    <w:rsid w:val="004252A7"/>
    <w:rsid w:val="00425312"/>
    <w:rsid w:val="004255DD"/>
    <w:rsid w:val="00425E6B"/>
    <w:rsid w:val="00425EBC"/>
    <w:rsid w:val="00426082"/>
    <w:rsid w:val="004260B9"/>
    <w:rsid w:val="00426478"/>
    <w:rsid w:val="00426A60"/>
    <w:rsid w:val="0042743C"/>
    <w:rsid w:val="00430279"/>
    <w:rsid w:val="00430484"/>
    <w:rsid w:val="00431E47"/>
    <w:rsid w:val="0043298F"/>
    <w:rsid w:val="0043394A"/>
    <w:rsid w:val="00433EA8"/>
    <w:rsid w:val="00433EFD"/>
    <w:rsid w:val="0043401E"/>
    <w:rsid w:val="00434067"/>
    <w:rsid w:val="0043463D"/>
    <w:rsid w:val="00434DA0"/>
    <w:rsid w:val="00435497"/>
    <w:rsid w:val="00435C67"/>
    <w:rsid w:val="00436813"/>
    <w:rsid w:val="004369E8"/>
    <w:rsid w:val="0043778E"/>
    <w:rsid w:val="004379F5"/>
    <w:rsid w:val="00437FD0"/>
    <w:rsid w:val="00440077"/>
    <w:rsid w:val="004423B0"/>
    <w:rsid w:val="004431FC"/>
    <w:rsid w:val="004434BC"/>
    <w:rsid w:val="00444691"/>
    <w:rsid w:val="00445031"/>
    <w:rsid w:val="0044567A"/>
    <w:rsid w:val="00445830"/>
    <w:rsid w:val="00446E14"/>
    <w:rsid w:val="00447B0A"/>
    <w:rsid w:val="00450344"/>
    <w:rsid w:val="00451628"/>
    <w:rsid w:val="0045201F"/>
    <w:rsid w:val="004523B6"/>
    <w:rsid w:val="0045282D"/>
    <w:rsid w:val="00453932"/>
    <w:rsid w:val="00454945"/>
    <w:rsid w:val="00454A11"/>
    <w:rsid w:val="0045520F"/>
    <w:rsid w:val="004566A7"/>
    <w:rsid w:val="00456BB6"/>
    <w:rsid w:val="0045789D"/>
    <w:rsid w:val="00457ABC"/>
    <w:rsid w:val="00460234"/>
    <w:rsid w:val="004606F4"/>
    <w:rsid w:val="00460A00"/>
    <w:rsid w:val="00460A91"/>
    <w:rsid w:val="00460EED"/>
    <w:rsid w:val="00460F21"/>
    <w:rsid w:val="00461056"/>
    <w:rsid w:val="004611D8"/>
    <w:rsid w:val="00461234"/>
    <w:rsid w:val="004613D7"/>
    <w:rsid w:val="00461D64"/>
    <w:rsid w:val="00461E8B"/>
    <w:rsid w:val="00462784"/>
    <w:rsid w:val="00463776"/>
    <w:rsid w:val="00463992"/>
    <w:rsid w:val="00463F3A"/>
    <w:rsid w:val="0046401A"/>
    <w:rsid w:val="00464D62"/>
    <w:rsid w:val="0046589F"/>
    <w:rsid w:val="00465955"/>
    <w:rsid w:val="0046739C"/>
    <w:rsid w:val="004703C3"/>
    <w:rsid w:val="00471848"/>
    <w:rsid w:val="00471AE1"/>
    <w:rsid w:val="00471F35"/>
    <w:rsid w:val="004723AB"/>
    <w:rsid w:val="004725B8"/>
    <w:rsid w:val="00472D30"/>
    <w:rsid w:val="00473310"/>
    <w:rsid w:val="00473854"/>
    <w:rsid w:val="00473D69"/>
    <w:rsid w:val="0047427C"/>
    <w:rsid w:val="00474C12"/>
    <w:rsid w:val="00474E7F"/>
    <w:rsid w:val="0047505B"/>
    <w:rsid w:val="00475D99"/>
    <w:rsid w:val="004768C4"/>
    <w:rsid w:val="00476BAC"/>
    <w:rsid w:val="00476F34"/>
    <w:rsid w:val="00480277"/>
    <w:rsid w:val="0048078B"/>
    <w:rsid w:val="004807C3"/>
    <w:rsid w:val="004808D9"/>
    <w:rsid w:val="00480E60"/>
    <w:rsid w:val="0048138C"/>
    <w:rsid w:val="004813F4"/>
    <w:rsid w:val="004817AE"/>
    <w:rsid w:val="004818B6"/>
    <w:rsid w:val="0048241D"/>
    <w:rsid w:val="00482742"/>
    <w:rsid w:val="00482D83"/>
    <w:rsid w:val="00482DCD"/>
    <w:rsid w:val="00483BD4"/>
    <w:rsid w:val="00484122"/>
    <w:rsid w:val="00485B5E"/>
    <w:rsid w:val="00485EDB"/>
    <w:rsid w:val="004874A0"/>
    <w:rsid w:val="00487FB2"/>
    <w:rsid w:val="00490655"/>
    <w:rsid w:val="00491488"/>
    <w:rsid w:val="00491B79"/>
    <w:rsid w:val="00491BB9"/>
    <w:rsid w:val="0049239D"/>
    <w:rsid w:val="00492507"/>
    <w:rsid w:val="00492BB3"/>
    <w:rsid w:val="00492EC4"/>
    <w:rsid w:val="0049302A"/>
    <w:rsid w:val="004934BB"/>
    <w:rsid w:val="00493D82"/>
    <w:rsid w:val="004943A2"/>
    <w:rsid w:val="00494AC2"/>
    <w:rsid w:val="00495C29"/>
    <w:rsid w:val="004966A7"/>
    <w:rsid w:val="00496A85"/>
    <w:rsid w:val="00497075"/>
    <w:rsid w:val="00497AEB"/>
    <w:rsid w:val="004A022D"/>
    <w:rsid w:val="004A0796"/>
    <w:rsid w:val="004A1A53"/>
    <w:rsid w:val="004A39A8"/>
    <w:rsid w:val="004A3A61"/>
    <w:rsid w:val="004A3C21"/>
    <w:rsid w:val="004A437E"/>
    <w:rsid w:val="004A456B"/>
    <w:rsid w:val="004A4C3D"/>
    <w:rsid w:val="004A52CB"/>
    <w:rsid w:val="004A5837"/>
    <w:rsid w:val="004A659E"/>
    <w:rsid w:val="004A6E84"/>
    <w:rsid w:val="004A7DC9"/>
    <w:rsid w:val="004A7F55"/>
    <w:rsid w:val="004B1659"/>
    <w:rsid w:val="004B3554"/>
    <w:rsid w:val="004B4058"/>
    <w:rsid w:val="004B4A12"/>
    <w:rsid w:val="004B5126"/>
    <w:rsid w:val="004B531E"/>
    <w:rsid w:val="004B5685"/>
    <w:rsid w:val="004B5D70"/>
    <w:rsid w:val="004B623A"/>
    <w:rsid w:val="004B629C"/>
    <w:rsid w:val="004B6665"/>
    <w:rsid w:val="004B6ABA"/>
    <w:rsid w:val="004B714A"/>
    <w:rsid w:val="004B778E"/>
    <w:rsid w:val="004C0B82"/>
    <w:rsid w:val="004C0C9D"/>
    <w:rsid w:val="004C1279"/>
    <w:rsid w:val="004C1512"/>
    <w:rsid w:val="004C1BF4"/>
    <w:rsid w:val="004C32A5"/>
    <w:rsid w:val="004C3804"/>
    <w:rsid w:val="004C3E51"/>
    <w:rsid w:val="004C3EF8"/>
    <w:rsid w:val="004C42C8"/>
    <w:rsid w:val="004C452B"/>
    <w:rsid w:val="004C4599"/>
    <w:rsid w:val="004C54E0"/>
    <w:rsid w:val="004C5B79"/>
    <w:rsid w:val="004C5D15"/>
    <w:rsid w:val="004C6021"/>
    <w:rsid w:val="004C6F27"/>
    <w:rsid w:val="004C7165"/>
    <w:rsid w:val="004D0356"/>
    <w:rsid w:val="004D1405"/>
    <w:rsid w:val="004D18DA"/>
    <w:rsid w:val="004D1CBB"/>
    <w:rsid w:val="004D2E0A"/>
    <w:rsid w:val="004D3265"/>
    <w:rsid w:val="004D3427"/>
    <w:rsid w:val="004D49F0"/>
    <w:rsid w:val="004D5698"/>
    <w:rsid w:val="004D6096"/>
    <w:rsid w:val="004D680C"/>
    <w:rsid w:val="004D6E93"/>
    <w:rsid w:val="004D7669"/>
    <w:rsid w:val="004D7BCF"/>
    <w:rsid w:val="004E06BD"/>
    <w:rsid w:val="004E08A9"/>
    <w:rsid w:val="004E16B1"/>
    <w:rsid w:val="004E16CB"/>
    <w:rsid w:val="004E1767"/>
    <w:rsid w:val="004E1E86"/>
    <w:rsid w:val="004E3000"/>
    <w:rsid w:val="004E31C4"/>
    <w:rsid w:val="004E327F"/>
    <w:rsid w:val="004E395F"/>
    <w:rsid w:val="004E3CDE"/>
    <w:rsid w:val="004E421A"/>
    <w:rsid w:val="004E5BDC"/>
    <w:rsid w:val="004E61FE"/>
    <w:rsid w:val="004E6665"/>
    <w:rsid w:val="004E672B"/>
    <w:rsid w:val="004E6C2F"/>
    <w:rsid w:val="004E6D54"/>
    <w:rsid w:val="004E72D8"/>
    <w:rsid w:val="004E7390"/>
    <w:rsid w:val="004E78EC"/>
    <w:rsid w:val="004E7D65"/>
    <w:rsid w:val="004F0274"/>
    <w:rsid w:val="004F0777"/>
    <w:rsid w:val="004F09E1"/>
    <w:rsid w:val="004F10C5"/>
    <w:rsid w:val="004F1E0D"/>
    <w:rsid w:val="004F1E14"/>
    <w:rsid w:val="004F2223"/>
    <w:rsid w:val="004F2ACD"/>
    <w:rsid w:val="004F2EFA"/>
    <w:rsid w:val="004F345E"/>
    <w:rsid w:val="004F45DA"/>
    <w:rsid w:val="004F4865"/>
    <w:rsid w:val="004F4B44"/>
    <w:rsid w:val="004F4F29"/>
    <w:rsid w:val="004F5F7E"/>
    <w:rsid w:val="004F6032"/>
    <w:rsid w:val="004F7074"/>
    <w:rsid w:val="004F7188"/>
    <w:rsid w:val="004F742A"/>
    <w:rsid w:val="004F7638"/>
    <w:rsid w:val="004F769F"/>
    <w:rsid w:val="004F7B2C"/>
    <w:rsid w:val="00500215"/>
    <w:rsid w:val="00500291"/>
    <w:rsid w:val="00501592"/>
    <w:rsid w:val="00501C95"/>
    <w:rsid w:val="00502B1F"/>
    <w:rsid w:val="00502CDD"/>
    <w:rsid w:val="00503869"/>
    <w:rsid w:val="0050386A"/>
    <w:rsid w:val="00503B85"/>
    <w:rsid w:val="00503BCE"/>
    <w:rsid w:val="005050E1"/>
    <w:rsid w:val="005056B0"/>
    <w:rsid w:val="0050583A"/>
    <w:rsid w:val="00505E42"/>
    <w:rsid w:val="00506304"/>
    <w:rsid w:val="00506947"/>
    <w:rsid w:val="00506F83"/>
    <w:rsid w:val="0050705D"/>
    <w:rsid w:val="0050717E"/>
    <w:rsid w:val="00507607"/>
    <w:rsid w:val="0051061B"/>
    <w:rsid w:val="00510BCD"/>
    <w:rsid w:val="00510E98"/>
    <w:rsid w:val="00510F34"/>
    <w:rsid w:val="0051111F"/>
    <w:rsid w:val="00511142"/>
    <w:rsid w:val="005111E4"/>
    <w:rsid w:val="00511708"/>
    <w:rsid w:val="00511EC8"/>
    <w:rsid w:val="00512FBE"/>
    <w:rsid w:val="00513023"/>
    <w:rsid w:val="00513595"/>
    <w:rsid w:val="00515616"/>
    <w:rsid w:val="00515CBB"/>
    <w:rsid w:val="00515DFF"/>
    <w:rsid w:val="00516318"/>
    <w:rsid w:val="0051634A"/>
    <w:rsid w:val="00516423"/>
    <w:rsid w:val="00516C64"/>
    <w:rsid w:val="00516E88"/>
    <w:rsid w:val="005174C9"/>
    <w:rsid w:val="00517EB9"/>
    <w:rsid w:val="00520BD5"/>
    <w:rsid w:val="00521760"/>
    <w:rsid w:val="00521B6F"/>
    <w:rsid w:val="0052210D"/>
    <w:rsid w:val="005223AB"/>
    <w:rsid w:val="00522B36"/>
    <w:rsid w:val="00522FFB"/>
    <w:rsid w:val="005257ED"/>
    <w:rsid w:val="00525900"/>
    <w:rsid w:val="00525905"/>
    <w:rsid w:val="00525BB9"/>
    <w:rsid w:val="005262AA"/>
    <w:rsid w:val="00526704"/>
    <w:rsid w:val="00527E42"/>
    <w:rsid w:val="00530460"/>
    <w:rsid w:val="00530EA5"/>
    <w:rsid w:val="005313F6"/>
    <w:rsid w:val="00531AAC"/>
    <w:rsid w:val="00532330"/>
    <w:rsid w:val="00532D8E"/>
    <w:rsid w:val="00533135"/>
    <w:rsid w:val="005331A5"/>
    <w:rsid w:val="00533DA3"/>
    <w:rsid w:val="005343EB"/>
    <w:rsid w:val="00534B60"/>
    <w:rsid w:val="00534BA9"/>
    <w:rsid w:val="00534ED7"/>
    <w:rsid w:val="00535E01"/>
    <w:rsid w:val="005361DF"/>
    <w:rsid w:val="005365B0"/>
    <w:rsid w:val="005365F4"/>
    <w:rsid w:val="005369F0"/>
    <w:rsid w:val="00536CD2"/>
    <w:rsid w:val="00536D73"/>
    <w:rsid w:val="00537F87"/>
    <w:rsid w:val="005407EF"/>
    <w:rsid w:val="00540994"/>
    <w:rsid w:val="005416C8"/>
    <w:rsid w:val="00541FF0"/>
    <w:rsid w:val="00542D52"/>
    <w:rsid w:val="0054357E"/>
    <w:rsid w:val="005440EC"/>
    <w:rsid w:val="005441C8"/>
    <w:rsid w:val="00544D4A"/>
    <w:rsid w:val="00544E0D"/>
    <w:rsid w:val="00545574"/>
    <w:rsid w:val="00545F04"/>
    <w:rsid w:val="005462E2"/>
    <w:rsid w:val="00546933"/>
    <w:rsid w:val="0054790D"/>
    <w:rsid w:val="005505A7"/>
    <w:rsid w:val="00550640"/>
    <w:rsid w:val="00550EA3"/>
    <w:rsid w:val="00550F32"/>
    <w:rsid w:val="00551F91"/>
    <w:rsid w:val="00552A04"/>
    <w:rsid w:val="00554306"/>
    <w:rsid w:val="0055483A"/>
    <w:rsid w:val="00554B8B"/>
    <w:rsid w:val="0055539B"/>
    <w:rsid w:val="00555673"/>
    <w:rsid w:val="00555D83"/>
    <w:rsid w:val="00556908"/>
    <w:rsid w:val="00556F46"/>
    <w:rsid w:val="00557163"/>
    <w:rsid w:val="0056024D"/>
    <w:rsid w:val="00560BE1"/>
    <w:rsid w:val="00560E6F"/>
    <w:rsid w:val="00561142"/>
    <w:rsid w:val="00561561"/>
    <w:rsid w:val="005618E1"/>
    <w:rsid w:val="00561E77"/>
    <w:rsid w:val="005625C7"/>
    <w:rsid w:val="0056276C"/>
    <w:rsid w:val="00562E89"/>
    <w:rsid w:val="00562F00"/>
    <w:rsid w:val="005631A7"/>
    <w:rsid w:val="005635F1"/>
    <w:rsid w:val="00563CDC"/>
    <w:rsid w:val="00564098"/>
    <w:rsid w:val="00564390"/>
    <w:rsid w:val="005647CF"/>
    <w:rsid w:val="005648AC"/>
    <w:rsid w:val="00565510"/>
    <w:rsid w:val="00566437"/>
    <w:rsid w:val="005664CA"/>
    <w:rsid w:val="005666E1"/>
    <w:rsid w:val="00567662"/>
    <w:rsid w:val="0057024A"/>
    <w:rsid w:val="00570C28"/>
    <w:rsid w:val="00570DA5"/>
    <w:rsid w:val="005710F8"/>
    <w:rsid w:val="005713EF"/>
    <w:rsid w:val="005715CC"/>
    <w:rsid w:val="00571717"/>
    <w:rsid w:val="00571E0C"/>
    <w:rsid w:val="00571F0A"/>
    <w:rsid w:val="00572455"/>
    <w:rsid w:val="00572712"/>
    <w:rsid w:val="00572DA8"/>
    <w:rsid w:val="00572DE7"/>
    <w:rsid w:val="00572DED"/>
    <w:rsid w:val="00573FE6"/>
    <w:rsid w:val="005746E2"/>
    <w:rsid w:val="00575E44"/>
    <w:rsid w:val="00576803"/>
    <w:rsid w:val="005772A3"/>
    <w:rsid w:val="00577F2F"/>
    <w:rsid w:val="0058053E"/>
    <w:rsid w:val="005808DB"/>
    <w:rsid w:val="00581216"/>
    <w:rsid w:val="0058130C"/>
    <w:rsid w:val="005818DF"/>
    <w:rsid w:val="00581DF1"/>
    <w:rsid w:val="00582B3B"/>
    <w:rsid w:val="00582F62"/>
    <w:rsid w:val="00583208"/>
    <w:rsid w:val="0058346B"/>
    <w:rsid w:val="005836EC"/>
    <w:rsid w:val="0058380F"/>
    <w:rsid w:val="00583987"/>
    <w:rsid w:val="005867AB"/>
    <w:rsid w:val="005902A7"/>
    <w:rsid w:val="0059139A"/>
    <w:rsid w:val="00592A2B"/>
    <w:rsid w:val="00593030"/>
    <w:rsid w:val="00593A39"/>
    <w:rsid w:val="0059423F"/>
    <w:rsid w:val="00594354"/>
    <w:rsid w:val="00594BE8"/>
    <w:rsid w:val="00595466"/>
    <w:rsid w:val="0059570C"/>
    <w:rsid w:val="005958BE"/>
    <w:rsid w:val="00597152"/>
    <w:rsid w:val="005976D3"/>
    <w:rsid w:val="005979E9"/>
    <w:rsid w:val="005A0952"/>
    <w:rsid w:val="005A1F0F"/>
    <w:rsid w:val="005A2B27"/>
    <w:rsid w:val="005A2DC2"/>
    <w:rsid w:val="005A3FD7"/>
    <w:rsid w:val="005A4339"/>
    <w:rsid w:val="005A4B29"/>
    <w:rsid w:val="005A4E77"/>
    <w:rsid w:val="005A58C5"/>
    <w:rsid w:val="005A5A68"/>
    <w:rsid w:val="005A667C"/>
    <w:rsid w:val="005A76D2"/>
    <w:rsid w:val="005A7847"/>
    <w:rsid w:val="005B0537"/>
    <w:rsid w:val="005B191A"/>
    <w:rsid w:val="005B2BCA"/>
    <w:rsid w:val="005B2C95"/>
    <w:rsid w:val="005B37F3"/>
    <w:rsid w:val="005B3919"/>
    <w:rsid w:val="005B59B9"/>
    <w:rsid w:val="005B5F3E"/>
    <w:rsid w:val="005B6335"/>
    <w:rsid w:val="005B68BC"/>
    <w:rsid w:val="005B73A0"/>
    <w:rsid w:val="005B7AEC"/>
    <w:rsid w:val="005B7CA7"/>
    <w:rsid w:val="005B7D72"/>
    <w:rsid w:val="005B7EAD"/>
    <w:rsid w:val="005C1699"/>
    <w:rsid w:val="005C1C68"/>
    <w:rsid w:val="005C3082"/>
    <w:rsid w:val="005C40BE"/>
    <w:rsid w:val="005C4E3D"/>
    <w:rsid w:val="005C4E4A"/>
    <w:rsid w:val="005C570C"/>
    <w:rsid w:val="005C7586"/>
    <w:rsid w:val="005D1CB7"/>
    <w:rsid w:val="005D2036"/>
    <w:rsid w:val="005D224E"/>
    <w:rsid w:val="005D2289"/>
    <w:rsid w:val="005D2C13"/>
    <w:rsid w:val="005D3646"/>
    <w:rsid w:val="005D3948"/>
    <w:rsid w:val="005D3B0D"/>
    <w:rsid w:val="005D4AD1"/>
    <w:rsid w:val="005D5B57"/>
    <w:rsid w:val="005D64B4"/>
    <w:rsid w:val="005D66F9"/>
    <w:rsid w:val="005D6DB9"/>
    <w:rsid w:val="005D7322"/>
    <w:rsid w:val="005D7952"/>
    <w:rsid w:val="005D7C37"/>
    <w:rsid w:val="005D7CA9"/>
    <w:rsid w:val="005D7F49"/>
    <w:rsid w:val="005E0A26"/>
    <w:rsid w:val="005E2031"/>
    <w:rsid w:val="005E2E35"/>
    <w:rsid w:val="005E3035"/>
    <w:rsid w:val="005E33B2"/>
    <w:rsid w:val="005E33F0"/>
    <w:rsid w:val="005E344A"/>
    <w:rsid w:val="005E394A"/>
    <w:rsid w:val="005E3B3B"/>
    <w:rsid w:val="005E5612"/>
    <w:rsid w:val="005E6A54"/>
    <w:rsid w:val="005E7C2C"/>
    <w:rsid w:val="005F013E"/>
    <w:rsid w:val="005F0702"/>
    <w:rsid w:val="005F1FC9"/>
    <w:rsid w:val="005F2499"/>
    <w:rsid w:val="005F3343"/>
    <w:rsid w:val="005F4829"/>
    <w:rsid w:val="005F4A89"/>
    <w:rsid w:val="005F4B53"/>
    <w:rsid w:val="005F518E"/>
    <w:rsid w:val="005F6791"/>
    <w:rsid w:val="005F6A07"/>
    <w:rsid w:val="005F6EC8"/>
    <w:rsid w:val="005F7355"/>
    <w:rsid w:val="005F7553"/>
    <w:rsid w:val="005F783E"/>
    <w:rsid w:val="0060014F"/>
    <w:rsid w:val="0060130D"/>
    <w:rsid w:val="00601353"/>
    <w:rsid w:val="00601361"/>
    <w:rsid w:val="00601868"/>
    <w:rsid w:val="006018E9"/>
    <w:rsid w:val="00601E59"/>
    <w:rsid w:val="0060236A"/>
    <w:rsid w:val="006030D9"/>
    <w:rsid w:val="006045B1"/>
    <w:rsid w:val="00604768"/>
    <w:rsid w:val="0060484B"/>
    <w:rsid w:val="00604A62"/>
    <w:rsid w:val="00604DD5"/>
    <w:rsid w:val="006052DF"/>
    <w:rsid w:val="006056AF"/>
    <w:rsid w:val="006064DD"/>
    <w:rsid w:val="0060669E"/>
    <w:rsid w:val="006067F9"/>
    <w:rsid w:val="0060731D"/>
    <w:rsid w:val="00607475"/>
    <w:rsid w:val="00607C28"/>
    <w:rsid w:val="006106E5"/>
    <w:rsid w:val="0061074E"/>
    <w:rsid w:val="006117A0"/>
    <w:rsid w:val="006118BF"/>
    <w:rsid w:val="00612743"/>
    <w:rsid w:val="00612DEA"/>
    <w:rsid w:val="00613EA5"/>
    <w:rsid w:val="00613EB3"/>
    <w:rsid w:val="00614047"/>
    <w:rsid w:val="006148A1"/>
    <w:rsid w:val="00614C91"/>
    <w:rsid w:val="00615C46"/>
    <w:rsid w:val="0061673A"/>
    <w:rsid w:val="00617255"/>
    <w:rsid w:val="00617CA1"/>
    <w:rsid w:val="00617E01"/>
    <w:rsid w:val="0062018D"/>
    <w:rsid w:val="00620510"/>
    <w:rsid w:val="00620CFA"/>
    <w:rsid w:val="00620E97"/>
    <w:rsid w:val="00621CC9"/>
    <w:rsid w:val="006221F7"/>
    <w:rsid w:val="00622295"/>
    <w:rsid w:val="00622FF0"/>
    <w:rsid w:val="006234A8"/>
    <w:rsid w:val="0062375F"/>
    <w:rsid w:val="00623BCB"/>
    <w:rsid w:val="00623D80"/>
    <w:rsid w:val="00623FC3"/>
    <w:rsid w:val="006241A6"/>
    <w:rsid w:val="006245ED"/>
    <w:rsid w:val="006253E3"/>
    <w:rsid w:val="0062579F"/>
    <w:rsid w:val="0062645A"/>
    <w:rsid w:val="00626DBB"/>
    <w:rsid w:val="00627189"/>
    <w:rsid w:val="00627474"/>
    <w:rsid w:val="006275A3"/>
    <w:rsid w:val="00627970"/>
    <w:rsid w:val="00627D6E"/>
    <w:rsid w:val="00627E87"/>
    <w:rsid w:val="00630BCF"/>
    <w:rsid w:val="00631E1B"/>
    <w:rsid w:val="00631FC1"/>
    <w:rsid w:val="00632439"/>
    <w:rsid w:val="006328F4"/>
    <w:rsid w:val="00633F6F"/>
    <w:rsid w:val="00633FB7"/>
    <w:rsid w:val="00635300"/>
    <w:rsid w:val="00635719"/>
    <w:rsid w:val="0063687D"/>
    <w:rsid w:val="00636F18"/>
    <w:rsid w:val="00637329"/>
    <w:rsid w:val="00637E2D"/>
    <w:rsid w:val="00641512"/>
    <w:rsid w:val="006425E0"/>
    <w:rsid w:val="0064267C"/>
    <w:rsid w:val="00642CBD"/>
    <w:rsid w:val="006450FF"/>
    <w:rsid w:val="00645FB1"/>
    <w:rsid w:val="00646AB5"/>
    <w:rsid w:val="006471E9"/>
    <w:rsid w:val="006475AE"/>
    <w:rsid w:val="00647642"/>
    <w:rsid w:val="00650607"/>
    <w:rsid w:val="00651213"/>
    <w:rsid w:val="00651500"/>
    <w:rsid w:val="0065150F"/>
    <w:rsid w:val="006518E5"/>
    <w:rsid w:val="006518F1"/>
    <w:rsid w:val="00653DC5"/>
    <w:rsid w:val="0065457E"/>
    <w:rsid w:val="00655345"/>
    <w:rsid w:val="006554DF"/>
    <w:rsid w:val="0065605C"/>
    <w:rsid w:val="00656385"/>
    <w:rsid w:val="00656562"/>
    <w:rsid w:val="0065674A"/>
    <w:rsid w:val="00656DE4"/>
    <w:rsid w:val="0065729F"/>
    <w:rsid w:val="00657348"/>
    <w:rsid w:val="006579D9"/>
    <w:rsid w:val="00660F68"/>
    <w:rsid w:val="00661D9B"/>
    <w:rsid w:val="00662248"/>
    <w:rsid w:val="00662946"/>
    <w:rsid w:val="00663DB7"/>
    <w:rsid w:val="00664D6A"/>
    <w:rsid w:val="00666AA2"/>
    <w:rsid w:val="00666F3B"/>
    <w:rsid w:val="006670A1"/>
    <w:rsid w:val="00667C03"/>
    <w:rsid w:val="00667F9D"/>
    <w:rsid w:val="0067027C"/>
    <w:rsid w:val="0067197E"/>
    <w:rsid w:val="0067201C"/>
    <w:rsid w:val="006735D9"/>
    <w:rsid w:val="0067377C"/>
    <w:rsid w:val="00673852"/>
    <w:rsid w:val="00673D5E"/>
    <w:rsid w:val="0067429E"/>
    <w:rsid w:val="006744A8"/>
    <w:rsid w:val="00674897"/>
    <w:rsid w:val="00675494"/>
    <w:rsid w:val="00676B15"/>
    <w:rsid w:val="00677108"/>
    <w:rsid w:val="00677178"/>
    <w:rsid w:val="00677530"/>
    <w:rsid w:val="00677BDF"/>
    <w:rsid w:val="00680308"/>
    <w:rsid w:val="00680435"/>
    <w:rsid w:val="006805C8"/>
    <w:rsid w:val="006814F7"/>
    <w:rsid w:val="00681B17"/>
    <w:rsid w:val="00681B83"/>
    <w:rsid w:val="00681B8B"/>
    <w:rsid w:val="00682D21"/>
    <w:rsid w:val="00683743"/>
    <w:rsid w:val="0068391E"/>
    <w:rsid w:val="0068432E"/>
    <w:rsid w:val="006851B5"/>
    <w:rsid w:val="0068527B"/>
    <w:rsid w:val="00685292"/>
    <w:rsid w:val="006856D8"/>
    <w:rsid w:val="006874E9"/>
    <w:rsid w:val="00687A8B"/>
    <w:rsid w:val="00687C28"/>
    <w:rsid w:val="00690537"/>
    <w:rsid w:val="00690B17"/>
    <w:rsid w:val="00690E6B"/>
    <w:rsid w:val="0069113E"/>
    <w:rsid w:val="0069124A"/>
    <w:rsid w:val="006920C8"/>
    <w:rsid w:val="006923BC"/>
    <w:rsid w:val="006925EB"/>
    <w:rsid w:val="00692643"/>
    <w:rsid w:val="0069314E"/>
    <w:rsid w:val="006931F6"/>
    <w:rsid w:val="00693479"/>
    <w:rsid w:val="00693524"/>
    <w:rsid w:val="00695332"/>
    <w:rsid w:val="006955C7"/>
    <w:rsid w:val="00695D5E"/>
    <w:rsid w:val="00696A56"/>
    <w:rsid w:val="00696D91"/>
    <w:rsid w:val="00697133"/>
    <w:rsid w:val="006978CF"/>
    <w:rsid w:val="0069AA45"/>
    <w:rsid w:val="006A00AB"/>
    <w:rsid w:val="006A055B"/>
    <w:rsid w:val="006A06C6"/>
    <w:rsid w:val="006A1C27"/>
    <w:rsid w:val="006A1FEF"/>
    <w:rsid w:val="006A206F"/>
    <w:rsid w:val="006A22B2"/>
    <w:rsid w:val="006A23B3"/>
    <w:rsid w:val="006A25B1"/>
    <w:rsid w:val="006A2FC9"/>
    <w:rsid w:val="006A40C9"/>
    <w:rsid w:val="006A467C"/>
    <w:rsid w:val="006A4D27"/>
    <w:rsid w:val="006A517F"/>
    <w:rsid w:val="006A5CE0"/>
    <w:rsid w:val="006A78C6"/>
    <w:rsid w:val="006A7C48"/>
    <w:rsid w:val="006B0070"/>
    <w:rsid w:val="006B0820"/>
    <w:rsid w:val="006B0C3D"/>
    <w:rsid w:val="006B108A"/>
    <w:rsid w:val="006B138E"/>
    <w:rsid w:val="006B1B26"/>
    <w:rsid w:val="006B1FD1"/>
    <w:rsid w:val="006B20B9"/>
    <w:rsid w:val="006B21BF"/>
    <w:rsid w:val="006B2AA9"/>
    <w:rsid w:val="006B2BAA"/>
    <w:rsid w:val="006B30F2"/>
    <w:rsid w:val="006B34A5"/>
    <w:rsid w:val="006B393A"/>
    <w:rsid w:val="006B4A5F"/>
    <w:rsid w:val="006B57FB"/>
    <w:rsid w:val="006B5F66"/>
    <w:rsid w:val="006B644D"/>
    <w:rsid w:val="006B69A5"/>
    <w:rsid w:val="006B6EE7"/>
    <w:rsid w:val="006B735D"/>
    <w:rsid w:val="006B77FE"/>
    <w:rsid w:val="006B7B0C"/>
    <w:rsid w:val="006B7D18"/>
    <w:rsid w:val="006B7FBD"/>
    <w:rsid w:val="006C0542"/>
    <w:rsid w:val="006C0DFF"/>
    <w:rsid w:val="006C0ED2"/>
    <w:rsid w:val="006C161D"/>
    <w:rsid w:val="006C1725"/>
    <w:rsid w:val="006C1B4A"/>
    <w:rsid w:val="006C1C59"/>
    <w:rsid w:val="006C2217"/>
    <w:rsid w:val="006C22BD"/>
    <w:rsid w:val="006C2F97"/>
    <w:rsid w:val="006C3026"/>
    <w:rsid w:val="006C336C"/>
    <w:rsid w:val="006C347B"/>
    <w:rsid w:val="006C3A47"/>
    <w:rsid w:val="006C3C65"/>
    <w:rsid w:val="006C4141"/>
    <w:rsid w:val="006C4CF7"/>
    <w:rsid w:val="006C4DC0"/>
    <w:rsid w:val="006C5268"/>
    <w:rsid w:val="006C60F6"/>
    <w:rsid w:val="006C6651"/>
    <w:rsid w:val="006C6BB6"/>
    <w:rsid w:val="006C6F70"/>
    <w:rsid w:val="006C74F4"/>
    <w:rsid w:val="006C7DC1"/>
    <w:rsid w:val="006C7E4C"/>
    <w:rsid w:val="006D0899"/>
    <w:rsid w:val="006D0D52"/>
    <w:rsid w:val="006D1541"/>
    <w:rsid w:val="006D2215"/>
    <w:rsid w:val="006D296B"/>
    <w:rsid w:val="006D38F9"/>
    <w:rsid w:val="006D3FAD"/>
    <w:rsid w:val="006D427C"/>
    <w:rsid w:val="006D4AB9"/>
    <w:rsid w:val="006D4FE1"/>
    <w:rsid w:val="006D5548"/>
    <w:rsid w:val="006D555D"/>
    <w:rsid w:val="006D5926"/>
    <w:rsid w:val="006D5E89"/>
    <w:rsid w:val="006D5EDB"/>
    <w:rsid w:val="006D693E"/>
    <w:rsid w:val="006D79DB"/>
    <w:rsid w:val="006D7D64"/>
    <w:rsid w:val="006D7FA9"/>
    <w:rsid w:val="006E0B12"/>
    <w:rsid w:val="006E0C63"/>
    <w:rsid w:val="006E167B"/>
    <w:rsid w:val="006E1716"/>
    <w:rsid w:val="006E1942"/>
    <w:rsid w:val="006E265E"/>
    <w:rsid w:val="006E328C"/>
    <w:rsid w:val="006E444D"/>
    <w:rsid w:val="006E5EE9"/>
    <w:rsid w:val="006E6DBC"/>
    <w:rsid w:val="006E70EE"/>
    <w:rsid w:val="006F0679"/>
    <w:rsid w:val="006F06D5"/>
    <w:rsid w:val="006F0A97"/>
    <w:rsid w:val="006F11B4"/>
    <w:rsid w:val="006F2C30"/>
    <w:rsid w:val="006F3DDC"/>
    <w:rsid w:val="006F45C2"/>
    <w:rsid w:val="006F4622"/>
    <w:rsid w:val="006F4837"/>
    <w:rsid w:val="006F496E"/>
    <w:rsid w:val="006F4AA8"/>
    <w:rsid w:val="006F4AD3"/>
    <w:rsid w:val="006F5339"/>
    <w:rsid w:val="006F60E5"/>
    <w:rsid w:val="006F610A"/>
    <w:rsid w:val="006F6A3B"/>
    <w:rsid w:val="006F6E7A"/>
    <w:rsid w:val="006F7A12"/>
    <w:rsid w:val="0070069C"/>
    <w:rsid w:val="007009AD"/>
    <w:rsid w:val="00700A61"/>
    <w:rsid w:val="00700B48"/>
    <w:rsid w:val="00700E60"/>
    <w:rsid w:val="007032FC"/>
    <w:rsid w:val="00703478"/>
    <w:rsid w:val="0070387D"/>
    <w:rsid w:val="00703E09"/>
    <w:rsid w:val="007048C8"/>
    <w:rsid w:val="00705435"/>
    <w:rsid w:val="0070582D"/>
    <w:rsid w:val="007059DE"/>
    <w:rsid w:val="007064A7"/>
    <w:rsid w:val="00706816"/>
    <w:rsid w:val="00706CB7"/>
    <w:rsid w:val="007108B7"/>
    <w:rsid w:val="00710913"/>
    <w:rsid w:val="00710C22"/>
    <w:rsid w:val="00711742"/>
    <w:rsid w:val="0071190F"/>
    <w:rsid w:val="00711DC0"/>
    <w:rsid w:val="00711F5E"/>
    <w:rsid w:val="00712666"/>
    <w:rsid w:val="00713850"/>
    <w:rsid w:val="007138D4"/>
    <w:rsid w:val="00713D68"/>
    <w:rsid w:val="00714852"/>
    <w:rsid w:val="00716545"/>
    <w:rsid w:val="00716E5B"/>
    <w:rsid w:val="007174AA"/>
    <w:rsid w:val="00717C4F"/>
    <w:rsid w:val="00717E09"/>
    <w:rsid w:val="007204BF"/>
    <w:rsid w:val="00720636"/>
    <w:rsid w:val="007206A4"/>
    <w:rsid w:val="00720756"/>
    <w:rsid w:val="00720BCF"/>
    <w:rsid w:val="00721590"/>
    <w:rsid w:val="00721775"/>
    <w:rsid w:val="00721776"/>
    <w:rsid w:val="007229A4"/>
    <w:rsid w:val="007231B2"/>
    <w:rsid w:val="007234F4"/>
    <w:rsid w:val="00723ABD"/>
    <w:rsid w:val="00723E38"/>
    <w:rsid w:val="0072473F"/>
    <w:rsid w:val="0072524A"/>
    <w:rsid w:val="00725AD4"/>
    <w:rsid w:val="00725D2D"/>
    <w:rsid w:val="00725D84"/>
    <w:rsid w:val="00727883"/>
    <w:rsid w:val="00727886"/>
    <w:rsid w:val="00730502"/>
    <w:rsid w:val="00731565"/>
    <w:rsid w:val="007331CE"/>
    <w:rsid w:val="00733734"/>
    <w:rsid w:val="00733DC4"/>
    <w:rsid w:val="00733E11"/>
    <w:rsid w:val="00733E77"/>
    <w:rsid w:val="00734634"/>
    <w:rsid w:val="007361EF"/>
    <w:rsid w:val="007377B7"/>
    <w:rsid w:val="007379EB"/>
    <w:rsid w:val="00740210"/>
    <w:rsid w:val="007409D5"/>
    <w:rsid w:val="00740C26"/>
    <w:rsid w:val="007412CF"/>
    <w:rsid w:val="00741B69"/>
    <w:rsid w:val="007420FD"/>
    <w:rsid w:val="00742F0D"/>
    <w:rsid w:val="00744641"/>
    <w:rsid w:val="00745469"/>
    <w:rsid w:val="00745612"/>
    <w:rsid w:val="00746360"/>
    <w:rsid w:val="00746C49"/>
    <w:rsid w:val="007474CD"/>
    <w:rsid w:val="007477EE"/>
    <w:rsid w:val="0074781B"/>
    <w:rsid w:val="00747D48"/>
    <w:rsid w:val="00750772"/>
    <w:rsid w:val="00750B56"/>
    <w:rsid w:val="007515C8"/>
    <w:rsid w:val="007516F8"/>
    <w:rsid w:val="0075199C"/>
    <w:rsid w:val="00751A17"/>
    <w:rsid w:val="00751ACD"/>
    <w:rsid w:val="00751EA0"/>
    <w:rsid w:val="007525CD"/>
    <w:rsid w:val="00753225"/>
    <w:rsid w:val="0075322C"/>
    <w:rsid w:val="007536BE"/>
    <w:rsid w:val="00753846"/>
    <w:rsid w:val="00754829"/>
    <w:rsid w:val="007559D8"/>
    <w:rsid w:val="00756027"/>
    <w:rsid w:val="00756DCB"/>
    <w:rsid w:val="00756EF6"/>
    <w:rsid w:val="00757555"/>
    <w:rsid w:val="0076052F"/>
    <w:rsid w:val="00761832"/>
    <w:rsid w:val="0076237B"/>
    <w:rsid w:val="00762D9E"/>
    <w:rsid w:val="00762EF7"/>
    <w:rsid w:val="007644E7"/>
    <w:rsid w:val="00764C73"/>
    <w:rsid w:val="0076586A"/>
    <w:rsid w:val="00766676"/>
    <w:rsid w:val="00766A9D"/>
    <w:rsid w:val="00766D0A"/>
    <w:rsid w:val="00770F46"/>
    <w:rsid w:val="00772352"/>
    <w:rsid w:val="00774106"/>
    <w:rsid w:val="00774394"/>
    <w:rsid w:val="0077451B"/>
    <w:rsid w:val="00774D9E"/>
    <w:rsid w:val="00774E3A"/>
    <w:rsid w:val="00775170"/>
    <w:rsid w:val="007756EE"/>
    <w:rsid w:val="00775A20"/>
    <w:rsid w:val="00775B0D"/>
    <w:rsid w:val="00776BE0"/>
    <w:rsid w:val="00776E66"/>
    <w:rsid w:val="00777C28"/>
    <w:rsid w:val="00780111"/>
    <w:rsid w:val="00780B16"/>
    <w:rsid w:val="007818AE"/>
    <w:rsid w:val="0078201D"/>
    <w:rsid w:val="00782737"/>
    <w:rsid w:val="00782D1D"/>
    <w:rsid w:val="00782DCA"/>
    <w:rsid w:val="007834F2"/>
    <w:rsid w:val="00783564"/>
    <w:rsid w:val="00783F6C"/>
    <w:rsid w:val="007840F6"/>
    <w:rsid w:val="00784E5C"/>
    <w:rsid w:val="0078553D"/>
    <w:rsid w:val="007857F3"/>
    <w:rsid w:val="00785DA7"/>
    <w:rsid w:val="0078698F"/>
    <w:rsid w:val="00786E32"/>
    <w:rsid w:val="00787303"/>
    <w:rsid w:val="007876BC"/>
    <w:rsid w:val="00787984"/>
    <w:rsid w:val="0079067D"/>
    <w:rsid w:val="007914F8"/>
    <w:rsid w:val="007918A3"/>
    <w:rsid w:val="00791941"/>
    <w:rsid w:val="00794819"/>
    <w:rsid w:val="00795148"/>
    <w:rsid w:val="00795656"/>
    <w:rsid w:val="007963C5"/>
    <w:rsid w:val="00796774"/>
    <w:rsid w:val="00796CC0"/>
    <w:rsid w:val="00796D08"/>
    <w:rsid w:val="00797007"/>
    <w:rsid w:val="007973DD"/>
    <w:rsid w:val="0079750D"/>
    <w:rsid w:val="00797614"/>
    <w:rsid w:val="007976A5"/>
    <w:rsid w:val="00797CE4"/>
    <w:rsid w:val="007A0EEB"/>
    <w:rsid w:val="007A101F"/>
    <w:rsid w:val="007A14CC"/>
    <w:rsid w:val="007A19F1"/>
    <w:rsid w:val="007A2926"/>
    <w:rsid w:val="007A2A22"/>
    <w:rsid w:val="007A2F26"/>
    <w:rsid w:val="007A3424"/>
    <w:rsid w:val="007A3F26"/>
    <w:rsid w:val="007A45A0"/>
    <w:rsid w:val="007A725A"/>
    <w:rsid w:val="007A72E5"/>
    <w:rsid w:val="007A783A"/>
    <w:rsid w:val="007A7BEC"/>
    <w:rsid w:val="007A7E01"/>
    <w:rsid w:val="007B00AA"/>
    <w:rsid w:val="007B067D"/>
    <w:rsid w:val="007B156A"/>
    <w:rsid w:val="007B1B5E"/>
    <w:rsid w:val="007B2785"/>
    <w:rsid w:val="007B2FE3"/>
    <w:rsid w:val="007B3588"/>
    <w:rsid w:val="007B3AA7"/>
    <w:rsid w:val="007B3C3F"/>
    <w:rsid w:val="007B462F"/>
    <w:rsid w:val="007B4B32"/>
    <w:rsid w:val="007B4F6D"/>
    <w:rsid w:val="007B50B9"/>
    <w:rsid w:val="007B5C3B"/>
    <w:rsid w:val="007C00B4"/>
    <w:rsid w:val="007C026A"/>
    <w:rsid w:val="007C06E8"/>
    <w:rsid w:val="007C1272"/>
    <w:rsid w:val="007C1642"/>
    <w:rsid w:val="007C19BE"/>
    <w:rsid w:val="007C1F45"/>
    <w:rsid w:val="007C205E"/>
    <w:rsid w:val="007C22E4"/>
    <w:rsid w:val="007C2D2F"/>
    <w:rsid w:val="007C2FE5"/>
    <w:rsid w:val="007C3DCC"/>
    <w:rsid w:val="007C3EC0"/>
    <w:rsid w:val="007C42D3"/>
    <w:rsid w:val="007C50D2"/>
    <w:rsid w:val="007D013A"/>
    <w:rsid w:val="007D08B6"/>
    <w:rsid w:val="007D12FB"/>
    <w:rsid w:val="007D14A9"/>
    <w:rsid w:val="007D19A4"/>
    <w:rsid w:val="007D1E9B"/>
    <w:rsid w:val="007D2A12"/>
    <w:rsid w:val="007D2D46"/>
    <w:rsid w:val="007D3266"/>
    <w:rsid w:val="007D3C11"/>
    <w:rsid w:val="007D43F3"/>
    <w:rsid w:val="007D4880"/>
    <w:rsid w:val="007D512F"/>
    <w:rsid w:val="007D5C10"/>
    <w:rsid w:val="007D6042"/>
    <w:rsid w:val="007D619E"/>
    <w:rsid w:val="007D6AF4"/>
    <w:rsid w:val="007D6D2A"/>
    <w:rsid w:val="007D6EAA"/>
    <w:rsid w:val="007D721B"/>
    <w:rsid w:val="007D7D01"/>
    <w:rsid w:val="007E0298"/>
    <w:rsid w:val="007E0715"/>
    <w:rsid w:val="007E14CD"/>
    <w:rsid w:val="007E21EC"/>
    <w:rsid w:val="007E291F"/>
    <w:rsid w:val="007E2F78"/>
    <w:rsid w:val="007E32F7"/>
    <w:rsid w:val="007E33E0"/>
    <w:rsid w:val="007E3BEB"/>
    <w:rsid w:val="007E4C42"/>
    <w:rsid w:val="007E4E43"/>
    <w:rsid w:val="007E500E"/>
    <w:rsid w:val="007F06D4"/>
    <w:rsid w:val="007F0777"/>
    <w:rsid w:val="007F07D9"/>
    <w:rsid w:val="007F085A"/>
    <w:rsid w:val="007F09B1"/>
    <w:rsid w:val="007F10EC"/>
    <w:rsid w:val="007F17C2"/>
    <w:rsid w:val="007F1ADF"/>
    <w:rsid w:val="007F2397"/>
    <w:rsid w:val="007F2697"/>
    <w:rsid w:val="007F3029"/>
    <w:rsid w:val="007F3389"/>
    <w:rsid w:val="007F3475"/>
    <w:rsid w:val="007F455B"/>
    <w:rsid w:val="007F4927"/>
    <w:rsid w:val="007F50C6"/>
    <w:rsid w:val="007F6260"/>
    <w:rsid w:val="007F690D"/>
    <w:rsid w:val="007F6B5C"/>
    <w:rsid w:val="007F70BD"/>
    <w:rsid w:val="007F780A"/>
    <w:rsid w:val="007F7A53"/>
    <w:rsid w:val="008004DF"/>
    <w:rsid w:val="008013C1"/>
    <w:rsid w:val="00801907"/>
    <w:rsid w:val="008029F2"/>
    <w:rsid w:val="00803430"/>
    <w:rsid w:val="00803519"/>
    <w:rsid w:val="008045A6"/>
    <w:rsid w:val="008049A7"/>
    <w:rsid w:val="00804CB1"/>
    <w:rsid w:val="0080531F"/>
    <w:rsid w:val="008055B2"/>
    <w:rsid w:val="00805667"/>
    <w:rsid w:val="008058CE"/>
    <w:rsid w:val="00805B92"/>
    <w:rsid w:val="00805EE8"/>
    <w:rsid w:val="0080786C"/>
    <w:rsid w:val="00807FC1"/>
    <w:rsid w:val="0081073F"/>
    <w:rsid w:val="00811C19"/>
    <w:rsid w:val="00812331"/>
    <w:rsid w:val="008124A1"/>
    <w:rsid w:val="00813F29"/>
    <w:rsid w:val="008140EC"/>
    <w:rsid w:val="00814524"/>
    <w:rsid w:val="008145EE"/>
    <w:rsid w:val="008146D7"/>
    <w:rsid w:val="008150B1"/>
    <w:rsid w:val="00815923"/>
    <w:rsid w:val="00816530"/>
    <w:rsid w:val="00816703"/>
    <w:rsid w:val="00820642"/>
    <w:rsid w:val="00820F0D"/>
    <w:rsid w:val="00821CF9"/>
    <w:rsid w:val="00822E9F"/>
    <w:rsid w:val="00823501"/>
    <w:rsid w:val="008238CC"/>
    <w:rsid w:val="00823A1D"/>
    <w:rsid w:val="00823C46"/>
    <w:rsid w:val="0082467A"/>
    <w:rsid w:val="00824E6A"/>
    <w:rsid w:val="00824EB2"/>
    <w:rsid w:val="00825079"/>
    <w:rsid w:val="00825261"/>
    <w:rsid w:val="00825C78"/>
    <w:rsid w:val="00825F0D"/>
    <w:rsid w:val="008261B9"/>
    <w:rsid w:val="008264C4"/>
    <w:rsid w:val="00826944"/>
    <w:rsid w:val="008276FC"/>
    <w:rsid w:val="008302E9"/>
    <w:rsid w:val="00830628"/>
    <w:rsid w:val="008307C6"/>
    <w:rsid w:val="00830AB5"/>
    <w:rsid w:val="00830F1C"/>
    <w:rsid w:val="008316D9"/>
    <w:rsid w:val="00831CF2"/>
    <w:rsid w:val="00832569"/>
    <w:rsid w:val="008337B0"/>
    <w:rsid w:val="00833AFB"/>
    <w:rsid w:val="00833B24"/>
    <w:rsid w:val="00833E9A"/>
    <w:rsid w:val="00834422"/>
    <w:rsid w:val="0083442E"/>
    <w:rsid w:val="0083463E"/>
    <w:rsid w:val="008349EB"/>
    <w:rsid w:val="00834B9F"/>
    <w:rsid w:val="00834EA2"/>
    <w:rsid w:val="0083573B"/>
    <w:rsid w:val="008358AF"/>
    <w:rsid w:val="0083687F"/>
    <w:rsid w:val="00836942"/>
    <w:rsid w:val="00840362"/>
    <w:rsid w:val="00840A9C"/>
    <w:rsid w:val="00840B11"/>
    <w:rsid w:val="0084199C"/>
    <w:rsid w:val="008419AB"/>
    <w:rsid w:val="00842723"/>
    <w:rsid w:val="00842871"/>
    <w:rsid w:val="00842A6A"/>
    <w:rsid w:val="008434AD"/>
    <w:rsid w:val="00844FC9"/>
    <w:rsid w:val="0084593B"/>
    <w:rsid w:val="00845CFA"/>
    <w:rsid w:val="00846449"/>
    <w:rsid w:val="0084677D"/>
    <w:rsid w:val="008469CF"/>
    <w:rsid w:val="0084759C"/>
    <w:rsid w:val="008478CA"/>
    <w:rsid w:val="00850A1E"/>
    <w:rsid w:val="00852307"/>
    <w:rsid w:val="008523C4"/>
    <w:rsid w:val="0085270D"/>
    <w:rsid w:val="008534A1"/>
    <w:rsid w:val="00853F83"/>
    <w:rsid w:val="008541C4"/>
    <w:rsid w:val="008552C6"/>
    <w:rsid w:val="0085572F"/>
    <w:rsid w:val="00855938"/>
    <w:rsid w:val="00855E3D"/>
    <w:rsid w:val="00855FFA"/>
    <w:rsid w:val="00856673"/>
    <w:rsid w:val="00856ABF"/>
    <w:rsid w:val="00856B25"/>
    <w:rsid w:val="00856ECC"/>
    <w:rsid w:val="008609FB"/>
    <w:rsid w:val="00860B3E"/>
    <w:rsid w:val="00860BB8"/>
    <w:rsid w:val="008613D9"/>
    <w:rsid w:val="0086145D"/>
    <w:rsid w:val="0086159E"/>
    <w:rsid w:val="00862680"/>
    <w:rsid w:val="00862842"/>
    <w:rsid w:val="0086292E"/>
    <w:rsid w:val="00862B29"/>
    <w:rsid w:val="00863580"/>
    <w:rsid w:val="00863774"/>
    <w:rsid w:val="00863A1C"/>
    <w:rsid w:val="00863B64"/>
    <w:rsid w:val="00864066"/>
    <w:rsid w:val="0086462F"/>
    <w:rsid w:val="00864CCB"/>
    <w:rsid w:val="00865537"/>
    <w:rsid w:val="0086555F"/>
    <w:rsid w:val="00866966"/>
    <w:rsid w:val="008677B5"/>
    <w:rsid w:val="0087009E"/>
    <w:rsid w:val="00870D33"/>
    <w:rsid w:val="00871613"/>
    <w:rsid w:val="0087204E"/>
    <w:rsid w:val="00872901"/>
    <w:rsid w:val="00873163"/>
    <w:rsid w:val="008736E3"/>
    <w:rsid w:val="00873B08"/>
    <w:rsid w:val="00874C09"/>
    <w:rsid w:val="008750E5"/>
    <w:rsid w:val="008757A6"/>
    <w:rsid w:val="00875F21"/>
    <w:rsid w:val="00876045"/>
    <w:rsid w:val="00876372"/>
    <w:rsid w:val="00876C2B"/>
    <w:rsid w:val="00877030"/>
    <w:rsid w:val="008802F3"/>
    <w:rsid w:val="00880ABC"/>
    <w:rsid w:val="00884199"/>
    <w:rsid w:val="00884708"/>
    <w:rsid w:val="00884889"/>
    <w:rsid w:val="00884A9F"/>
    <w:rsid w:val="00884EDE"/>
    <w:rsid w:val="00885A5B"/>
    <w:rsid w:val="008864FE"/>
    <w:rsid w:val="008865A0"/>
    <w:rsid w:val="00886ED0"/>
    <w:rsid w:val="008876FD"/>
    <w:rsid w:val="00887888"/>
    <w:rsid w:val="0088799D"/>
    <w:rsid w:val="00890863"/>
    <w:rsid w:val="00890D9D"/>
    <w:rsid w:val="008928B3"/>
    <w:rsid w:val="008934AD"/>
    <w:rsid w:val="00894909"/>
    <w:rsid w:val="0089522D"/>
    <w:rsid w:val="008960C5"/>
    <w:rsid w:val="0089644D"/>
    <w:rsid w:val="008965A5"/>
    <w:rsid w:val="00896C8D"/>
    <w:rsid w:val="00896E3A"/>
    <w:rsid w:val="00896F4B"/>
    <w:rsid w:val="00896F88"/>
    <w:rsid w:val="00897591"/>
    <w:rsid w:val="008977FB"/>
    <w:rsid w:val="00897880"/>
    <w:rsid w:val="008978A9"/>
    <w:rsid w:val="008979E6"/>
    <w:rsid w:val="00897D30"/>
    <w:rsid w:val="008A0FF0"/>
    <w:rsid w:val="008A12FB"/>
    <w:rsid w:val="008A152C"/>
    <w:rsid w:val="008A2663"/>
    <w:rsid w:val="008A26A1"/>
    <w:rsid w:val="008A2E85"/>
    <w:rsid w:val="008A3163"/>
    <w:rsid w:val="008A32BA"/>
    <w:rsid w:val="008A48AA"/>
    <w:rsid w:val="008A48D5"/>
    <w:rsid w:val="008A4FE0"/>
    <w:rsid w:val="008A57D6"/>
    <w:rsid w:val="008A618A"/>
    <w:rsid w:val="008A74BE"/>
    <w:rsid w:val="008A792C"/>
    <w:rsid w:val="008A7E6A"/>
    <w:rsid w:val="008B03DA"/>
    <w:rsid w:val="008B0505"/>
    <w:rsid w:val="008B1360"/>
    <w:rsid w:val="008B1B6D"/>
    <w:rsid w:val="008B1F4E"/>
    <w:rsid w:val="008B1F55"/>
    <w:rsid w:val="008B1FF6"/>
    <w:rsid w:val="008B30E8"/>
    <w:rsid w:val="008B388A"/>
    <w:rsid w:val="008B39A4"/>
    <w:rsid w:val="008B39D8"/>
    <w:rsid w:val="008B3A34"/>
    <w:rsid w:val="008B3D20"/>
    <w:rsid w:val="008B4D49"/>
    <w:rsid w:val="008B52B7"/>
    <w:rsid w:val="008B5848"/>
    <w:rsid w:val="008B5AB2"/>
    <w:rsid w:val="008B6159"/>
    <w:rsid w:val="008B6A05"/>
    <w:rsid w:val="008C02CD"/>
    <w:rsid w:val="008C12D5"/>
    <w:rsid w:val="008C1E00"/>
    <w:rsid w:val="008C2028"/>
    <w:rsid w:val="008C20A5"/>
    <w:rsid w:val="008C270D"/>
    <w:rsid w:val="008C3EFF"/>
    <w:rsid w:val="008C4FB2"/>
    <w:rsid w:val="008C51D6"/>
    <w:rsid w:val="008C5718"/>
    <w:rsid w:val="008C60A7"/>
    <w:rsid w:val="008C6718"/>
    <w:rsid w:val="008C7327"/>
    <w:rsid w:val="008C7C6C"/>
    <w:rsid w:val="008D01A4"/>
    <w:rsid w:val="008D03E9"/>
    <w:rsid w:val="008D15F9"/>
    <w:rsid w:val="008D1A2C"/>
    <w:rsid w:val="008D1FA8"/>
    <w:rsid w:val="008D235A"/>
    <w:rsid w:val="008D2761"/>
    <w:rsid w:val="008D2EDA"/>
    <w:rsid w:val="008D3B67"/>
    <w:rsid w:val="008D3F67"/>
    <w:rsid w:val="008D5CDA"/>
    <w:rsid w:val="008D6144"/>
    <w:rsid w:val="008E098F"/>
    <w:rsid w:val="008E21BF"/>
    <w:rsid w:val="008E2344"/>
    <w:rsid w:val="008E2894"/>
    <w:rsid w:val="008E2BF6"/>
    <w:rsid w:val="008E2F5D"/>
    <w:rsid w:val="008E32D3"/>
    <w:rsid w:val="008E378D"/>
    <w:rsid w:val="008E44BF"/>
    <w:rsid w:val="008E57A7"/>
    <w:rsid w:val="008E5F52"/>
    <w:rsid w:val="008E6262"/>
    <w:rsid w:val="008E7BE7"/>
    <w:rsid w:val="008F0283"/>
    <w:rsid w:val="008F0436"/>
    <w:rsid w:val="008F0B49"/>
    <w:rsid w:val="008F2A5F"/>
    <w:rsid w:val="008F2EC7"/>
    <w:rsid w:val="008F3A06"/>
    <w:rsid w:val="008F3B5E"/>
    <w:rsid w:val="008F3F67"/>
    <w:rsid w:val="008F450E"/>
    <w:rsid w:val="008F4704"/>
    <w:rsid w:val="008F55E7"/>
    <w:rsid w:val="008F730C"/>
    <w:rsid w:val="008F76F4"/>
    <w:rsid w:val="008F7839"/>
    <w:rsid w:val="008F7A60"/>
    <w:rsid w:val="008F7FC3"/>
    <w:rsid w:val="00901356"/>
    <w:rsid w:val="009019AF"/>
    <w:rsid w:val="00902661"/>
    <w:rsid w:val="00903002"/>
    <w:rsid w:val="0090321D"/>
    <w:rsid w:val="00903F44"/>
    <w:rsid w:val="009042B4"/>
    <w:rsid w:val="00905244"/>
    <w:rsid w:val="00906AE3"/>
    <w:rsid w:val="00906B17"/>
    <w:rsid w:val="00910F17"/>
    <w:rsid w:val="00911240"/>
    <w:rsid w:val="009115D2"/>
    <w:rsid w:val="00911A74"/>
    <w:rsid w:val="00911A90"/>
    <w:rsid w:val="00911DFB"/>
    <w:rsid w:val="00911FD2"/>
    <w:rsid w:val="0091207E"/>
    <w:rsid w:val="00912ECD"/>
    <w:rsid w:val="009134BE"/>
    <w:rsid w:val="00913D96"/>
    <w:rsid w:val="0091441E"/>
    <w:rsid w:val="00914468"/>
    <w:rsid w:val="0091456F"/>
    <w:rsid w:val="009152A6"/>
    <w:rsid w:val="009156F3"/>
    <w:rsid w:val="0091683D"/>
    <w:rsid w:val="00916977"/>
    <w:rsid w:val="00917326"/>
    <w:rsid w:val="009177D7"/>
    <w:rsid w:val="00917FE5"/>
    <w:rsid w:val="009205A4"/>
    <w:rsid w:val="00920646"/>
    <w:rsid w:val="009209D2"/>
    <w:rsid w:val="0092185A"/>
    <w:rsid w:val="00921C78"/>
    <w:rsid w:val="00921C91"/>
    <w:rsid w:val="00922514"/>
    <w:rsid w:val="009225B9"/>
    <w:rsid w:val="009225E6"/>
    <w:rsid w:val="00922831"/>
    <w:rsid w:val="00922B4D"/>
    <w:rsid w:val="00923156"/>
    <w:rsid w:val="009231C7"/>
    <w:rsid w:val="0092374D"/>
    <w:rsid w:val="009239E5"/>
    <w:rsid w:val="00923B0B"/>
    <w:rsid w:val="0092506E"/>
    <w:rsid w:val="009251C0"/>
    <w:rsid w:val="00925A4D"/>
    <w:rsid w:val="00925BC2"/>
    <w:rsid w:val="00925C72"/>
    <w:rsid w:val="00926296"/>
    <w:rsid w:val="00926A90"/>
    <w:rsid w:val="00927764"/>
    <w:rsid w:val="00927800"/>
    <w:rsid w:val="009300BE"/>
    <w:rsid w:val="00930226"/>
    <w:rsid w:val="0093046C"/>
    <w:rsid w:val="009305E9"/>
    <w:rsid w:val="00930EAC"/>
    <w:rsid w:val="009331C2"/>
    <w:rsid w:val="009338C4"/>
    <w:rsid w:val="0093393A"/>
    <w:rsid w:val="00933ED1"/>
    <w:rsid w:val="00933F3D"/>
    <w:rsid w:val="009348EF"/>
    <w:rsid w:val="00934D27"/>
    <w:rsid w:val="00935616"/>
    <w:rsid w:val="00935674"/>
    <w:rsid w:val="00935DC3"/>
    <w:rsid w:val="00936433"/>
    <w:rsid w:val="009410BB"/>
    <w:rsid w:val="0094188B"/>
    <w:rsid w:val="00941FB4"/>
    <w:rsid w:val="009420C7"/>
    <w:rsid w:val="00942787"/>
    <w:rsid w:val="00942810"/>
    <w:rsid w:val="00942995"/>
    <w:rsid w:val="00942F6F"/>
    <w:rsid w:val="00943A95"/>
    <w:rsid w:val="00943B57"/>
    <w:rsid w:val="00944B75"/>
    <w:rsid w:val="0094534D"/>
    <w:rsid w:val="009454F8"/>
    <w:rsid w:val="009458C6"/>
    <w:rsid w:val="00946370"/>
    <w:rsid w:val="009472D8"/>
    <w:rsid w:val="009473F0"/>
    <w:rsid w:val="00947CF3"/>
    <w:rsid w:val="00950CE0"/>
    <w:rsid w:val="009530BC"/>
    <w:rsid w:val="00953358"/>
    <w:rsid w:val="00953B02"/>
    <w:rsid w:val="00955A7F"/>
    <w:rsid w:val="00956B4C"/>
    <w:rsid w:val="00957650"/>
    <w:rsid w:val="00957743"/>
    <w:rsid w:val="00957959"/>
    <w:rsid w:val="0096139B"/>
    <w:rsid w:val="0096176D"/>
    <w:rsid w:val="00961FCE"/>
    <w:rsid w:val="009624D9"/>
    <w:rsid w:val="00962A33"/>
    <w:rsid w:val="00962B62"/>
    <w:rsid w:val="00963257"/>
    <w:rsid w:val="00963342"/>
    <w:rsid w:val="009641A2"/>
    <w:rsid w:val="00964FC0"/>
    <w:rsid w:val="009660FF"/>
    <w:rsid w:val="009670AE"/>
    <w:rsid w:val="00967180"/>
    <w:rsid w:val="00967511"/>
    <w:rsid w:val="00967554"/>
    <w:rsid w:val="00967AEE"/>
    <w:rsid w:val="00970D2C"/>
    <w:rsid w:val="00970E09"/>
    <w:rsid w:val="009711F8"/>
    <w:rsid w:val="00971D84"/>
    <w:rsid w:val="0097234B"/>
    <w:rsid w:val="00972CA2"/>
    <w:rsid w:val="00973E67"/>
    <w:rsid w:val="00974212"/>
    <w:rsid w:val="0097527D"/>
    <w:rsid w:val="00975EDD"/>
    <w:rsid w:val="00976124"/>
    <w:rsid w:val="009766D0"/>
    <w:rsid w:val="00980B98"/>
    <w:rsid w:val="0098163E"/>
    <w:rsid w:val="00982B08"/>
    <w:rsid w:val="00983014"/>
    <w:rsid w:val="0098383D"/>
    <w:rsid w:val="0098432F"/>
    <w:rsid w:val="00984A01"/>
    <w:rsid w:val="0098501F"/>
    <w:rsid w:val="009850DF"/>
    <w:rsid w:val="00985362"/>
    <w:rsid w:val="00987CA7"/>
    <w:rsid w:val="009906B2"/>
    <w:rsid w:val="00991B24"/>
    <w:rsid w:val="009925C0"/>
    <w:rsid w:val="00993618"/>
    <w:rsid w:val="00993A6B"/>
    <w:rsid w:val="00993E53"/>
    <w:rsid w:val="0099415E"/>
    <w:rsid w:val="00994D8D"/>
    <w:rsid w:val="009953D5"/>
    <w:rsid w:val="00995ACF"/>
    <w:rsid w:val="00995D46"/>
    <w:rsid w:val="00996940"/>
    <w:rsid w:val="009969B8"/>
    <w:rsid w:val="00996B29"/>
    <w:rsid w:val="00997248"/>
    <w:rsid w:val="00997288"/>
    <w:rsid w:val="00997584"/>
    <w:rsid w:val="00997631"/>
    <w:rsid w:val="009A0F70"/>
    <w:rsid w:val="009A11EC"/>
    <w:rsid w:val="009A1D72"/>
    <w:rsid w:val="009A23AF"/>
    <w:rsid w:val="009A2CD5"/>
    <w:rsid w:val="009A2CF4"/>
    <w:rsid w:val="009A4932"/>
    <w:rsid w:val="009A50DC"/>
    <w:rsid w:val="009A52B4"/>
    <w:rsid w:val="009A56D3"/>
    <w:rsid w:val="009A57E6"/>
    <w:rsid w:val="009A5C28"/>
    <w:rsid w:val="009A6933"/>
    <w:rsid w:val="009A7EB4"/>
    <w:rsid w:val="009B06CB"/>
    <w:rsid w:val="009B182F"/>
    <w:rsid w:val="009B191C"/>
    <w:rsid w:val="009B1A31"/>
    <w:rsid w:val="009B2DD7"/>
    <w:rsid w:val="009B3266"/>
    <w:rsid w:val="009B399C"/>
    <w:rsid w:val="009B4388"/>
    <w:rsid w:val="009B4BBA"/>
    <w:rsid w:val="009B545F"/>
    <w:rsid w:val="009B5B90"/>
    <w:rsid w:val="009B6017"/>
    <w:rsid w:val="009B61B1"/>
    <w:rsid w:val="009B70E0"/>
    <w:rsid w:val="009B73CC"/>
    <w:rsid w:val="009B7971"/>
    <w:rsid w:val="009B7992"/>
    <w:rsid w:val="009B7B4A"/>
    <w:rsid w:val="009C0787"/>
    <w:rsid w:val="009C0F84"/>
    <w:rsid w:val="009C21C6"/>
    <w:rsid w:val="009C2646"/>
    <w:rsid w:val="009C2E57"/>
    <w:rsid w:val="009C2E93"/>
    <w:rsid w:val="009C3771"/>
    <w:rsid w:val="009C3BB9"/>
    <w:rsid w:val="009C4541"/>
    <w:rsid w:val="009C4E9A"/>
    <w:rsid w:val="009C56BA"/>
    <w:rsid w:val="009C5910"/>
    <w:rsid w:val="009C63A2"/>
    <w:rsid w:val="009C649B"/>
    <w:rsid w:val="009C66A9"/>
    <w:rsid w:val="009C74C1"/>
    <w:rsid w:val="009C7D72"/>
    <w:rsid w:val="009C7FC6"/>
    <w:rsid w:val="009D001C"/>
    <w:rsid w:val="009D0FD6"/>
    <w:rsid w:val="009D1A67"/>
    <w:rsid w:val="009D1F39"/>
    <w:rsid w:val="009D1FF3"/>
    <w:rsid w:val="009D2F0C"/>
    <w:rsid w:val="009D3516"/>
    <w:rsid w:val="009D3617"/>
    <w:rsid w:val="009D38DF"/>
    <w:rsid w:val="009D38F9"/>
    <w:rsid w:val="009D3C12"/>
    <w:rsid w:val="009D3D82"/>
    <w:rsid w:val="009D42F6"/>
    <w:rsid w:val="009D459C"/>
    <w:rsid w:val="009D6083"/>
    <w:rsid w:val="009D68DE"/>
    <w:rsid w:val="009D6B2A"/>
    <w:rsid w:val="009D6B5B"/>
    <w:rsid w:val="009D7D03"/>
    <w:rsid w:val="009E034E"/>
    <w:rsid w:val="009E0E2A"/>
    <w:rsid w:val="009E12FD"/>
    <w:rsid w:val="009E16DB"/>
    <w:rsid w:val="009E174E"/>
    <w:rsid w:val="009E199E"/>
    <w:rsid w:val="009E20CB"/>
    <w:rsid w:val="009E22D0"/>
    <w:rsid w:val="009E232F"/>
    <w:rsid w:val="009E27CB"/>
    <w:rsid w:val="009E2FF6"/>
    <w:rsid w:val="009E356D"/>
    <w:rsid w:val="009E36CE"/>
    <w:rsid w:val="009E3AC7"/>
    <w:rsid w:val="009E3AFD"/>
    <w:rsid w:val="009E3DF8"/>
    <w:rsid w:val="009E53D0"/>
    <w:rsid w:val="009E6427"/>
    <w:rsid w:val="009E65B5"/>
    <w:rsid w:val="009E70C1"/>
    <w:rsid w:val="009E79BF"/>
    <w:rsid w:val="009E7A55"/>
    <w:rsid w:val="009E7EE5"/>
    <w:rsid w:val="009F02C0"/>
    <w:rsid w:val="009F0961"/>
    <w:rsid w:val="009F11D7"/>
    <w:rsid w:val="009F141F"/>
    <w:rsid w:val="009F16DA"/>
    <w:rsid w:val="009F1832"/>
    <w:rsid w:val="009F1AC2"/>
    <w:rsid w:val="009F1B54"/>
    <w:rsid w:val="009F1D5B"/>
    <w:rsid w:val="009F2651"/>
    <w:rsid w:val="009F37F8"/>
    <w:rsid w:val="009F40AA"/>
    <w:rsid w:val="009F448B"/>
    <w:rsid w:val="009F4581"/>
    <w:rsid w:val="009F5E9F"/>
    <w:rsid w:val="009F6808"/>
    <w:rsid w:val="009F7BF5"/>
    <w:rsid w:val="009F7C16"/>
    <w:rsid w:val="009F7DD2"/>
    <w:rsid w:val="00A00215"/>
    <w:rsid w:val="00A0039C"/>
    <w:rsid w:val="00A007E2"/>
    <w:rsid w:val="00A01195"/>
    <w:rsid w:val="00A0134B"/>
    <w:rsid w:val="00A01692"/>
    <w:rsid w:val="00A01CC2"/>
    <w:rsid w:val="00A0235F"/>
    <w:rsid w:val="00A0247A"/>
    <w:rsid w:val="00A025CC"/>
    <w:rsid w:val="00A02A37"/>
    <w:rsid w:val="00A02BC5"/>
    <w:rsid w:val="00A030FB"/>
    <w:rsid w:val="00A03704"/>
    <w:rsid w:val="00A03AE4"/>
    <w:rsid w:val="00A03E8D"/>
    <w:rsid w:val="00A04A64"/>
    <w:rsid w:val="00A05ADF"/>
    <w:rsid w:val="00A05F2C"/>
    <w:rsid w:val="00A07024"/>
    <w:rsid w:val="00A075BB"/>
    <w:rsid w:val="00A07E8F"/>
    <w:rsid w:val="00A105BB"/>
    <w:rsid w:val="00A10B21"/>
    <w:rsid w:val="00A11D35"/>
    <w:rsid w:val="00A11DBC"/>
    <w:rsid w:val="00A1262A"/>
    <w:rsid w:val="00A12AEF"/>
    <w:rsid w:val="00A142DC"/>
    <w:rsid w:val="00A142E1"/>
    <w:rsid w:val="00A142E3"/>
    <w:rsid w:val="00A146F5"/>
    <w:rsid w:val="00A14CC7"/>
    <w:rsid w:val="00A14F84"/>
    <w:rsid w:val="00A169FA"/>
    <w:rsid w:val="00A16AA1"/>
    <w:rsid w:val="00A17732"/>
    <w:rsid w:val="00A1795B"/>
    <w:rsid w:val="00A17BE4"/>
    <w:rsid w:val="00A2002B"/>
    <w:rsid w:val="00A20516"/>
    <w:rsid w:val="00A206B7"/>
    <w:rsid w:val="00A20737"/>
    <w:rsid w:val="00A21948"/>
    <w:rsid w:val="00A21BDF"/>
    <w:rsid w:val="00A21F3B"/>
    <w:rsid w:val="00A22BD2"/>
    <w:rsid w:val="00A22FB0"/>
    <w:rsid w:val="00A24C70"/>
    <w:rsid w:val="00A24F8D"/>
    <w:rsid w:val="00A25046"/>
    <w:rsid w:val="00A253E1"/>
    <w:rsid w:val="00A25B16"/>
    <w:rsid w:val="00A26328"/>
    <w:rsid w:val="00A26E84"/>
    <w:rsid w:val="00A27789"/>
    <w:rsid w:val="00A30D5D"/>
    <w:rsid w:val="00A30EC8"/>
    <w:rsid w:val="00A3229B"/>
    <w:rsid w:val="00A323CD"/>
    <w:rsid w:val="00A32626"/>
    <w:rsid w:val="00A344C0"/>
    <w:rsid w:val="00A344F3"/>
    <w:rsid w:val="00A34589"/>
    <w:rsid w:val="00A34D5A"/>
    <w:rsid w:val="00A35AE8"/>
    <w:rsid w:val="00A36604"/>
    <w:rsid w:val="00A3673E"/>
    <w:rsid w:val="00A37017"/>
    <w:rsid w:val="00A3771B"/>
    <w:rsid w:val="00A40C36"/>
    <w:rsid w:val="00A40F9F"/>
    <w:rsid w:val="00A410E3"/>
    <w:rsid w:val="00A41120"/>
    <w:rsid w:val="00A41D11"/>
    <w:rsid w:val="00A429CF"/>
    <w:rsid w:val="00A4327A"/>
    <w:rsid w:val="00A43EE3"/>
    <w:rsid w:val="00A441DE"/>
    <w:rsid w:val="00A44FD0"/>
    <w:rsid w:val="00A453CB"/>
    <w:rsid w:val="00A45C33"/>
    <w:rsid w:val="00A46D9C"/>
    <w:rsid w:val="00A46E57"/>
    <w:rsid w:val="00A471AE"/>
    <w:rsid w:val="00A4757C"/>
    <w:rsid w:val="00A4765A"/>
    <w:rsid w:val="00A47A06"/>
    <w:rsid w:val="00A47C2A"/>
    <w:rsid w:val="00A50C85"/>
    <w:rsid w:val="00A5167A"/>
    <w:rsid w:val="00A538B7"/>
    <w:rsid w:val="00A53A1B"/>
    <w:rsid w:val="00A53B02"/>
    <w:rsid w:val="00A55881"/>
    <w:rsid w:val="00A55BFA"/>
    <w:rsid w:val="00A5632B"/>
    <w:rsid w:val="00A56498"/>
    <w:rsid w:val="00A56BA9"/>
    <w:rsid w:val="00A573A3"/>
    <w:rsid w:val="00A57528"/>
    <w:rsid w:val="00A60875"/>
    <w:rsid w:val="00A6161B"/>
    <w:rsid w:val="00A61AEE"/>
    <w:rsid w:val="00A6258F"/>
    <w:rsid w:val="00A62C6C"/>
    <w:rsid w:val="00A62E93"/>
    <w:rsid w:val="00A655E6"/>
    <w:rsid w:val="00A657DB"/>
    <w:rsid w:val="00A65A51"/>
    <w:rsid w:val="00A65B83"/>
    <w:rsid w:val="00A65DA7"/>
    <w:rsid w:val="00A65DD1"/>
    <w:rsid w:val="00A666E0"/>
    <w:rsid w:val="00A668E0"/>
    <w:rsid w:val="00A669D4"/>
    <w:rsid w:val="00A66C6E"/>
    <w:rsid w:val="00A67778"/>
    <w:rsid w:val="00A67885"/>
    <w:rsid w:val="00A67C7B"/>
    <w:rsid w:val="00A67D9F"/>
    <w:rsid w:val="00A702AF"/>
    <w:rsid w:val="00A70434"/>
    <w:rsid w:val="00A70BBF"/>
    <w:rsid w:val="00A72FCC"/>
    <w:rsid w:val="00A7356A"/>
    <w:rsid w:val="00A73B43"/>
    <w:rsid w:val="00A757FF"/>
    <w:rsid w:val="00A75CAC"/>
    <w:rsid w:val="00A76656"/>
    <w:rsid w:val="00A766B1"/>
    <w:rsid w:val="00A766EA"/>
    <w:rsid w:val="00A77587"/>
    <w:rsid w:val="00A776D0"/>
    <w:rsid w:val="00A7797C"/>
    <w:rsid w:val="00A77D16"/>
    <w:rsid w:val="00A8042C"/>
    <w:rsid w:val="00A805D3"/>
    <w:rsid w:val="00A8105C"/>
    <w:rsid w:val="00A8174B"/>
    <w:rsid w:val="00A81969"/>
    <w:rsid w:val="00A81D07"/>
    <w:rsid w:val="00A81E6C"/>
    <w:rsid w:val="00A838CB"/>
    <w:rsid w:val="00A839D9"/>
    <w:rsid w:val="00A841B2"/>
    <w:rsid w:val="00A8430C"/>
    <w:rsid w:val="00A84E59"/>
    <w:rsid w:val="00A85111"/>
    <w:rsid w:val="00A8575A"/>
    <w:rsid w:val="00A85ABB"/>
    <w:rsid w:val="00A85BD7"/>
    <w:rsid w:val="00A85DD1"/>
    <w:rsid w:val="00A86096"/>
    <w:rsid w:val="00A87103"/>
    <w:rsid w:val="00A8758F"/>
    <w:rsid w:val="00A87EF5"/>
    <w:rsid w:val="00A9006F"/>
    <w:rsid w:val="00A90403"/>
    <w:rsid w:val="00A909EB"/>
    <w:rsid w:val="00A91A16"/>
    <w:rsid w:val="00A92336"/>
    <w:rsid w:val="00A92E3F"/>
    <w:rsid w:val="00A93266"/>
    <w:rsid w:val="00A93C04"/>
    <w:rsid w:val="00A940BC"/>
    <w:rsid w:val="00A942EF"/>
    <w:rsid w:val="00A9483C"/>
    <w:rsid w:val="00A94D0B"/>
    <w:rsid w:val="00A95380"/>
    <w:rsid w:val="00A95D90"/>
    <w:rsid w:val="00A9718E"/>
    <w:rsid w:val="00A972CE"/>
    <w:rsid w:val="00A97607"/>
    <w:rsid w:val="00A97A63"/>
    <w:rsid w:val="00A97C5A"/>
    <w:rsid w:val="00AA0A35"/>
    <w:rsid w:val="00AA1EA4"/>
    <w:rsid w:val="00AA22E3"/>
    <w:rsid w:val="00AA29D0"/>
    <w:rsid w:val="00AA32F4"/>
    <w:rsid w:val="00AA3634"/>
    <w:rsid w:val="00AA3E9F"/>
    <w:rsid w:val="00AA3FB2"/>
    <w:rsid w:val="00AA4D22"/>
    <w:rsid w:val="00AA4FC1"/>
    <w:rsid w:val="00AA66C4"/>
    <w:rsid w:val="00AA6C02"/>
    <w:rsid w:val="00AA707D"/>
    <w:rsid w:val="00AA7570"/>
    <w:rsid w:val="00AA75E8"/>
    <w:rsid w:val="00AA7D6B"/>
    <w:rsid w:val="00AB024B"/>
    <w:rsid w:val="00AB0395"/>
    <w:rsid w:val="00AB0B11"/>
    <w:rsid w:val="00AB0CC3"/>
    <w:rsid w:val="00AB1229"/>
    <w:rsid w:val="00AB1648"/>
    <w:rsid w:val="00AB251A"/>
    <w:rsid w:val="00AB3CEE"/>
    <w:rsid w:val="00AB5225"/>
    <w:rsid w:val="00AB622B"/>
    <w:rsid w:val="00AB6781"/>
    <w:rsid w:val="00AB67E8"/>
    <w:rsid w:val="00AB6D05"/>
    <w:rsid w:val="00AB791D"/>
    <w:rsid w:val="00AB7F66"/>
    <w:rsid w:val="00AC0B54"/>
    <w:rsid w:val="00AC1216"/>
    <w:rsid w:val="00AC1503"/>
    <w:rsid w:val="00AC1BC5"/>
    <w:rsid w:val="00AC1D57"/>
    <w:rsid w:val="00AC20AA"/>
    <w:rsid w:val="00AC2CE8"/>
    <w:rsid w:val="00AC2E22"/>
    <w:rsid w:val="00AC3017"/>
    <w:rsid w:val="00AC42FC"/>
    <w:rsid w:val="00AC44B3"/>
    <w:rsid w:val="00AC61B2"/>
    <w:rsid w:val="00AC6FC5"/>
    <w:rsid w:val="00AC71B8"/>
    <w:rsid w:val="00AC74FE"/>
    <w:rsid w:val="00AC7530"/>
    <w:rsid w:val="00AC7B02"/>
    <w:rsid w:val="00AD0601"/>
    <w:rsid w:val="00AD065F"/>
    <w:rsid w:val="00AD0F62"/>
    <w:rsid w:val="00AD1172"/>
    <w:rsid w:val="00AD19A8"/>
    <w:rsid w:val="00AD1DDF"/>
    <w:rsid w:val="00AD2F15"/>
    <w:rsid w:val="00AD3AA9"/>
    <w:rsid w:val="00AD3D2C"/>
    <w:rsid w:val="00AD501C"/>
    <w:rsid w:val="00AD52DD"/>
    <w:rsid w:val="00AD5901"/>
    <w:rsid w:val="00AD647A"/>
    <w:rsid w:val="00AD65D8"/>
    <w:rsid w:val="00AD67CF"/>
    <w:rsid w:val="00AD6C29"/>
    <w:rsid w:val="00AE031D"/>
    <w:rsid w:val="00AE10FA"/>
    <w:rsid w:val="00AE14B4"/>
    <w:rsid w:val="00AE1840"/>
    <w:rsid w:val="00AE1DB6"/>
    <w:rsid w:val="00AE223D"/>
    <w:rsid w:val="00AE2999"/>
    <w:rsid w:val="00AE2E3F"/>
    <w:rsid w:val="00AE2F73"/>
    <w:rsid w:val="00AE359A"/>
    <w:rsid w:val="00AE448E"/>
    <w:rsid w:val="00AE478C"/>
    <w:rsid w:val="00AE5013"/>
    <w:rsid w:val="00AE5149"/>
    <w:rsid w:val="00AE5DC9"/>
    <w:rsid w:val="00AE63C5"/>
    <w:rsid w:val="00AE701A"/>
    <w:rsid w:val="00AE71B4"/>
    <w:rsid w:val="00AE7593"/>
    <w:rsid w:val="00AF0661"/>
    <w:rsid w:val="00AF1528"/>
    <w:rsid w:val="00AF1CAE"/>
    <w:rsid w:val="00AF254E"/>
    <w:rsid w:val="00AF2566"/>
    <w:rsid w:val="00AF2AEC"/>
    <w:rsid w:val="00AF2DEF"/>
    <w:rsid w:val="00AF32C4"/>
    <w:rsid w:val="00AF3BF2"/>
    <w:rsid w:val="00AF4248"/>
    <w:rsid w:val="00AF4608"/>
    <w:rsid w:val="00AF4A12"/>
    <w:rsid w:val="00AF61A6"/>
    <w:rsid w:val="00AF65C4"/>
    <w:rsid w:val="00AF6FC9"/>
    <w:rsid w:val="00AF7483"/>
    <w:rsid w:val="00AF74F8"/>
    <w:rsid w:val="00AF7890"/>
    <w:rsid w:val="00B0162B"/>
    <w:rsid w:val="00B0167D"/>
    <w:rsid w:val="00B01B34"/>
    <w:rsid w:val="00B01DF9"/>
    <w:rsid w:val="00B027A3"/>
    <w:rsid w:val="00B02A5E"/>
    <w:rsid w:val="00B03040"/>
    <w:rsid w:val="00B0369C"/>
    <w:rsid w:val="00B04348"/>
    <w:rsid w:val="00B04389"/>
    <w:rsid w:val="00B04F24"/>
    <w:rsid w:val="00B0785B"/>
    <w:rsid w:val="00B10310"/>
    <w:rsid w:val="00B105A6"/>
    <w:rsid w:val="00B11705"/>
    <w:rsid w:val="00B126CA"/>
    <w:rsid w:val="00B13DC1"/>
    <w:rsid w:val="00B14037"/>
    <w:rsid w:val="00B1419E"/>
    <w:rsid w:val="00B15ED6"/>
    <w:rsid w:val="00B16891"/>
    <w:rsid w:val="00B16A2D"/>
    <w:rsid w:val="00B16F22"/>
    <w:rsid w:val="00B17045"/>
    <w:rsid w:val="00B172EC"/>
    <w:rsid w:val="00B1754A"/>
    <w:rsid w:val="00B17D96"/>
    <w:rsid w:val="00B20071"/>
    <w:rsid w:val="00B20976"/>
    <w:rsid w:val="00B211B5"/>
    <w:rsid w:val="00B21227"/>
    <w:rsid w:val="00B2157A"/>
    <w:rsid w:val="00B217E1"/>
    <w:rsid w:val="00B2204D"/>
    <w:rsid w:val="00B227DE"/>
    <w:rsid w:val="00B22D76"/>
    <w:rsid w:val="00B23694"/>
    <w:rsid w:val="00B241AF"/>
    <w:rsid w:val="00B247E4"/>
    <w:rsid w:val="00B2591B"/>
    <w:rsid w:val="00B2592D"/>
    <w:rsid w:val="00B264C1"/>
    <w:rsid w:val="00B26738"/>
    <w:rsid w:val="00B26FA3"/>
    <w:rsid w:val="00B3004F"/>
    <w:rsid w:val="00B3080C"/>
    <w:rsid w:val="00B30A23"/>
    <w:rsid w:val="00B30A24"/>
    <w:rsid w:val="00B31358"/>
    <w:rsid w:val="00B31BD5"/>
    <w:rsid w:val="00B32336"/>
    <w:rsid w:val="00B32356"/>
    <w:rsid w:val="00B32CC4"/>
    <w:rsid w:val="00B3401D"/>
    <w:rsid w:val="00B3437F"/>
    <w:rsid w:val="00B34811"/>
    <w:rsid w:val="00B362B9"/>
    <w:rsid w:val="00B36B38"/>
    <w:rsid w:val="00B3752E"/>
    <w:rsid w:val="00B402CB"/>
    <w:rsid w:val="00B40A36"/>
    <w:rsid w:val="00B40DF0"/>
    <w:rsid w:val="00B41F5C"/>
    <w:rsid w:val="00B423A2"/>
    <w:rsid w:val="00B4246E"/>
    <w:rsid w:val="00B4311D"/>
    <w:rsid w:val="00B44E6F"/>
    <w:rsid w:val="00B45B75"/>
    <w:rsid w:val="00B45DFD"/>
    <w:rsid w:val="00B46E18"/>
    <w:rsid w:val="00B47250"/>
    <w:rsid w:val="00B473C3"/>
    <w:rsid w:val="00B47570"/>
    <w:rsid w:val="00B50D9D"/>
    <w:rsid w:val="00B521C6"/>
    <w:rsid w:val="00B52FC8"/>
    <w:rsid w:val="00B535AF"/>
    <w:rsid w:val="00B537A4"/>
    <w:rsid w:val="00B538F8"/>
    <w:rsid w:val="00B54144"/>
    <w:rsid w:val="00B54204"/>
    <w:rsid w:val="00B54917"/>
    <w:rsid w:val="00B5629A"/>
    <w:rsid w:val="00B571DF"/>
    <w:rsid w:val="00B619B5"/>
    <w:rsid w:val="00B61DFF"/>
    <w:rsid w:val="00B6253B"/>
    <w:rsid w:val="00B63593"/>
    <w:rsid w:val="00B6376B"/>
    <w:rsid w:val="00B63FB8"/>
    <w:rsid w:val="00B64317"/>
    <w:rsid w:val="00B644D0"/>
    <w:rsid w:val="00B644F0"/>
    <w:rsid w:val="00B6485E"/>
    <w:rsid w:val="00B649EA"/>
    <w:rsid w:val="00B64F0B"/>
    <w:rsid w:val="00B65294"/>
    <w:rsid w:val="00B657CA"/>
    <w:rsid w:val="00B659F0"/>
    <w:rsid w:val="00B65FD8"/>
    <w:rsid w:val="00B665A6"/>
    <w:rsid w:val="00B66813"/>
    <w:rsid w:val="00B668CA"/>
    <w:rsid w:val="00B66A2B"/>
    <w:rsid w:val="00B70494"/>
    <w:rsid w:val="00B7153B"/>
    <w:rsid w:val="00B71C56"/>
    <w:rsid w:val="00B721D7"/>
    <w:rsid w:val="00B72236"/>
    <w:rsid w:val="00B72E78"/>
    <w:rsid w:val="00B73275"/>
    <w:rsid w:val="00B75640"/>
    <w:rsid w:val="00B75ECF"/>
    <w:rsid w:val="00B7686B"/>
    <w:rsid w:val="00B80E1D"/>
    <w:rsid w:val="00B81E11"/>
    <w:rsid w:val="00B81EDE"/>
    <w:rsid w:val="00B81EF9"/>
    <w:rsid w:val="00B838E1"/>
    <w:rsid w:val="00B8417C"/>
    <w:rsid w:val="00B845B6"/>
    <w:rsid w:val="00B853B8"/>
    <w:rsid w:val="00B853E4"/>
    <w:rsid w:val="00B85E05"/>
    <w:rsid w:val="00B85FB3"/>
    <w:rsid w:val="00B8607B"/>
    <w:rsid w:val="00B86712"/>
    <w:rsid w:val="00B86CF9"/>
    <w:rsid w:val="00B87779"/>
    <w:rsid w:val="00B87CA4"/>
    <w:rsid w:val="00B87E7F"/>
    <w:rsid w:val="00B90950"/>
    <w:rsid w:val="00B90E42"/>
    <w:rsid w:val="00B9103F"/>
    <w:rsid w:val="00B91687"/>
    <w:rsid w:val="00B91AC1"/>
    <w:rsid w:val="00B91C34"/>
    <w:rsid w:val="00B9233F"/>
    <w:rsid w:val="00B9263D"/>
    <w:rsid w:val="00B92B7C"/>
    <w:rsid w:val="00B949F9"/>
    <w:rsid w:val="00B94BC1"/>
    <w:rsid w:val="00B9538F"/>
    <w:rsid w:val="00B95DC4"/>
    <w:rsid w:val="00B95E0C"/>
    <w:rsid w:val="00B9658C"/>
    <w:rsid w:val="00B96AA1"/>
    <w:rsid w:val="00B97089"/>
    <w:rsid w:val="00B97365"/>
    <w:rsid w:val="00BA161C"/>
    <w:rsid w:val="00BA16B2"/>
    <w:rsid w:val="00BA32D4"/>
    <w:rsid w:val="00BA492D"/>
    <w:rsid w:val="00BA4C1B"/>
    <w:rsid w:val="00BA57B6"/>
    <w:rsid w:val="00BA57F0"/>
    <w:rsid w:val="00BA59FF"/>
    <w:rsid w:val="00BA5E2A"/>
    <w:rsid w:val="00BA6584"/>
    <w:rsid w:val="00BA68C4"/>
    <w:rsid w:val="00BA71EE"/>
    <w:rsid w:val="00BA783E"/>
    <w:rsid w:val="00BB0FEB"/>
    <w:rsid w:val="00BB1040"/>
    <w:rsid w:val="00BB128E"/>
    <w:rsid w:val="00BB1792"/>
    <w:rsid w:val="00BB2266"/>
    <w:rsid w:val="00BB32F7"/>
    <w:rsid w:val="00BB3979"/>
    <w:rsid w:val="00BB3E3D"/>
    <w:rsid w:val="00BB4AEB"/>
    <w:rsid w:val="00BB51C1"/>
    <w:rsid w:val="00BB5BB8"/>
    <w:rsid w:val="00BB5BD3"/>
    <w:rsid w:val="00BB63FA"/>
    <w:rsid w:val="00BB6802"/>
    <w:rsid w:val="00BB7A68"/>
    <w:rsid w:val="00BB7CFD"/>
    <w:rsid w:val="00BC01AA"/>
    <w:rsid w:val="00BC050F"/>
    <w:rsid w:val="00BC06C9"/>
    <w:rsid w:val="00BC0CE3"/>
    <w:rsid w:val="00BC0F71"/>
    <w:rsid w:val="00BC132C"/>
    <w:rsid w:val="00BC1975"/>
    <w:rsid w:val="00BC2595"/>
    <w:rsid w:val="00BC2B14"/>
    <w:rsid w:val="00BC37B9"/>
    <w:rsid w:val="00BC3EC8"/>
    <w:rsid w:val="00BC41AD"/>
    <w:rsid w:val="00BC5031"/>
    <w:rsid w:val="00BC50F4"/>
    <w:rsid w:val="00BC55DB"/>
    <w:rsid w:val="00BC5981"/>
    <w:rsid w:val="00BC5D42"/>
    <w:rsid w:val="00BC5E36"/>
    <w:rsid w:val="00BC6C71"/>
    <w:rsid w:val="00BC7C07"/>
    <w:rsid w:val="00BC7C8D"/>
    <w:rsid w:val="00BC7E46"/>
    <w:rsid w:val="00BD01FB"/>
    <w:rsid w:val="00BD03E5"/>
    <w:rsid w:val="00BD0D88"/>
    <w:rsid w:val="00BD1624"/>
    <w:rsid w:val="00BD2E0C"/>
    <w:rsid w:val="00BD3709"/>
    <w:rsid w:val="00BD41A4"/>
    <w:rsid w:val="00BD426A"/>
    <w:rsid w:val="00BD4319"/>
    <w:rsid w:val="00BD46AD"/>
    <w:rsid w:val="00BD55D6"/>
    <w:rsid w:val="00BD5F26"/>
    <w:rsid w:val="00BD64B5"/>
    <w:rsid w:val="00BD65A6"/>
    <w:rsid w:val="00BD6F6D"/>
    <w:rsid w:val="00BD7B07"/>
    <w:rsid w:val="00BE16A5"/>
    <w:rsid w:val="00BE16E5"/>
    <w:rsid w:val="00BE27D3"/>
    <w:rsid w:val="00BE2A98"/>
    <w:rsid w:val="00BE30C0"/>
    <w:rsid w:val="00BE42D3"/>
    <w:rsid w:val="00BE4BC2"/>
    <w:rsid w:val="00BE622C"/>
    <w:rsid w:val="00BE650E"/>
    <w:rsid w:val="00BE708D"/>
    <w:rsid w:val="00BE71E5"/>
    <w:rsid w:val="00BE758F"/>
    <w:rsid w:val="00BE7D78"/>
    <w:rsid w:val="00BE7E7E"/>
    <w:rsid w:val="00BF0EB1"/>
    <w:rsid w:val="00BF161C"/>
    <w:rsid w:val="00BF1DFF"/>
    <w:rsid w:val="00BF2A0B"/>
    <w:rsid w:val="00BF3142"/>
    <w:rsid w:val="00BF509A"/>
    <w:rsid w:val="00BF5CF6"/>
    <w:rsid w:val="00BF5E83"/>
    <w:rsid w:val="00C00933"/>
    <w:rsid w:val="00C00B41"/>
    <w:rsid w:val="00C01486"/>
    <w:rsid w:val="00C01DF6"/>
    <w:rsid w:val="00C02195"/>
    <w:rsid w:val="00C02551"/>
    <w:rsid w:val="00C035F3"/>
    <w:rsid w:val="00C039BF"/>
    <w:rsid w:val="00C03A2C"/>
    <w:rsid w:val="00C04D30"/>
    <w:rsid w:val="00C05FF9"/>
    <w:rsid w:val="00C061C8"/>
    <w:rsid w:val="00C06AF9"/>
    <w:rsid w:val="00C07990"/>
    <w:rsid w:val="00C10D59"/>
    <w:rsid w:val="00C125E1"/>
    <w:rsid w:val="00C13143"/>
    <w:rsid w:val="00C1353A"/>
    <w:rsid w:val="00C1396D"/>
    <w:rsid w:val="00C139C2"/>
    <w:rsid w:val="00C139EC"/>
    <w:rsid w:val="00C146FB"/>
    <w:rsid w:val="00C1521F"/>
    <w:rsid w:val="00C15D59"/>
    <w:rsid w:val="00C15DF1"/>
    <w:rsid w:val="00C17570"/>
    <w:rsid w:val="00C20650"/>
    <w:rsid w:val="00C208DD"/>
    <w:rsid w:val="00C21F2C"/>
    <w:rsid w:val="00C223DA"/>
    <w:rsid w:val="00C23CD5"/>
    <w:rsid w:val="00C245E5"/>
    <w:rsid w:val="00C24830"/>
    <w:rsid w:val="00C24A6A"/>
    <w:rsid w:val="00C2641D"/>
    <w:rsid w:val="00C27110"/>
    <w:rsid w:val="00C27531"/>
    <w:rsid w:val="00C307D9"/>
    <w:rsid w:val="00C310F6"/>
    <w:rsid w:val="00C3178F"/>
    <w:rsid w:val="00C31D3D"/>
    <w:rsid w:val="00C32AC2"/>
    <w:rsid w:val="00C32B61"/>
    <w:rsid w:val="00C32E69"/>
    <w:rsid w:val="00C33FEE"/>
    <w:rsid w:val="00C34C2E"/>
    <w:rsid w:val="00C34D8E"/>
    <w:rsid w:val="00C35026"/>
    <w:rsid w:val="00C354DF"/>
    <w:rsid w:val="00C35598"/>
    <w:rsid w:val="00C35BB5"/>
    <w:rsid w:val="00C36097"/>
    <w:rsid w:val="00C3786C"/>
    <w:rsid w:val="00C37E53"/>
    <w:rsid w:val="00C4052F"/>
    <w:rsid w:val="00C4069B"/>
    <w:rsid w:val="00C415AE"/>
    <w:rsid w:val="00C416CB"/>
    <w:rsid w:val="00C41D35"/>
    <w:rsid w:val="00C41FE9"/>
    <w:rsid w:val="00C4214A"/>
    <w:rsid w:val="00C4225C"/>
    <w:rsid w:val="00C42567"/>
    <w:rsid w:val="00C4271B"/>
    <w:rsid w:val="00C429FE"/>
    <w:rsid w:val="00C42F9D"/>
    <w:rsid w:val="00C44871"/>
    <w:rsid w:val="00C45A9A"/>
    <w:rsid w:val="00C46A1A"/>
    <w:rsid w:val="00C4705A"/>
    <w:rsid w:val="00C47550"/>
    <w:rsid w:val="00C47D24"/>
    <w:rsid w:val="00C47D58"/>
    <w:rsid w:val="00C5007F"/>
    <w:rsid w:val="00C5011B"/>
    <w:rsid w:val="00C50825"/>
    <w:rsid w:val="00C5135C"/>
    <w:rsid w:val="00C51375"/>
    <w:rsid w:val="00C515DF"/>
    <w:rsid w:val="00C51850"/>
    <w:rsid w:val="00C51CFF"/>
    <w:rsid w:val="00C524A2"/>
    <w:rsid w:val="00C541B7"/>
    <w:rsid w:val="00C54501"/>
    <w:rsid w:val="00C55033"/>
    <w:rsid w:val="00C55304"/>
    <w:rsid w:val="00C55D98"/>
    <w:rsid w:val="00C5696B"/>
    <w:rsid w:val="00C56AC5"/>
    <w:rsid w:val="00C56ACE"/>
    <w:rsid w:val="00C56D31"/>
    <w:rsid w:val="00C56E34"/>
    <w:rsid w:val="00C56EF8"/>
    <w:rsid w:val="00C57634"/>
    <w:rsid w:val="00C57660"/>
    <w:rsid w:val="00C57FF0"/>
    <w:rsid w:val="00C60071"/>
    <w:rsid w:val="00C60450"/>
    <w:rsid w:val="00C609CE"/>
    <w:rsid w:val="00C60F12"/>
    <w:rsid w:val="00C61131"/>
    <w:rsid w:val="00C6231A"/>
    <w:rsid w:val="00C62790"/>
    <w:rsid w:val="00C627A6"/>
    <w:rsid w:val="00C627B7"/>
    <w:rsid w:val="00C62E51"/>
    <w:rsid w:val="00C63805"/>
    <w:rsid w:val="00C65156"/>
    <w:rsid w:val="00C65A82"/>
    <w:rsid w:val="00C65E17"/>
    <w:rsid w:val="00C65EB8"/>
    <w:rsid w:val="00C6660B"/>
    <w:rsid w:val="00C66849"/>
    <w:rsid w:val="00C66A06"/>
    <w:rsid w:val="00C66DE5"/>
    <w:rsid w:val="00C677D6"/>
    <w:rsid w:val="00C70CA5"/>
    <w:rsid w:val="00C71598"/>
    <w:rsid w:val="00C71B31"/>
    <w:rsid w:val="00C71B9D"/>
    <w:rsid w:val="00C71C13"/>
    <w:rsid w:val="00C71CB9"/>
    <w:rsid w:val="00C722CA"/>
    <w:rsid w:val="00C726D4"/>
    <w:rsid w:val="00C72B09"/>
    <w:rsid w:val="00C73009"/>
    <w:rsid w:val="00C7378B"/>
    <w:rsid w:val="00C73813"/>
    <w:rsid w:val="00C74E44"/>
    <w:rsid w:val="00C76601"/>
    <w:rsid w:val="00C767D4"/>
    <w:rsid w:val="00C76844"/>
    <w:rsid w:val="00C77128"/>
    <w:rsid w:val="00C77693"/>
    <w:rsid w:val="00C77FD1"/>
    <w:rsid w:val="00C801BF"/>
    <w:rsid w:val="00C803A5"/>
    <w:rsid w:val="00C80F40"/>
    <w:rsid w:val="00C81569"/>
    <w:rsid w:val="00C823F5"/>
    <w:rsid w:val="00C832CB"/>
    <w:rsid w:val="00C83625"/>
    <w:rsid w:val="00C83769"/>
    <w:rsid w:val="00C83DFB"/>
    <w:rsid w:val="00C84422"/>
    <w:rsid w:val="00C8533E"/>
    <w:rsid w:val="00C85599"/>
    <w:rsid w:val="00C85E9C"/>
    <w:rsid w:val="00C869F4"/>
    <w:rsid w:val="00C86A8E"/>
    <w:rsid w:val="00C8796F"/>
    <w:rsid w:val="00C87ECF"/>
    <w:rsid w:val="00C87F47"/>
    <w:rsid w:val="00C87F60"/>
    <w:rsid w:val="00C90E1C"/>
    <w:rsid w:val="00C9125D"/>
    <w:rsid w:val="00C91A6A"/>
    <w:rsid w:val="00C91BCD"/>
    <w:rsid w:val="00C91E08"/>
    <w:rsid w:val="00C92213"/>
    <w:rsid w:val="00C938FA"/>
    <w:rsid w:val="00C93CFE"/>
    <w:rsid w:val="00C943BE"/>
    <w:rsid w:val="00C944DA"/>
    <w:rsid w:val="00C945C9"/>
    <w:rsid w:val="00C950AB"/>
    <w:rsid w:val="00C95241"/>
    <w:rsid w:val="00C95281"/>
    <w:rsid w:val="00C957B9"/>
    <w:rsid w:val="00C95BE8"/>
    <w:rsid w:val="00C95C17"/>
    <w:rsid w:val="00C95FCA"/>
    <w:rsid w:val="00C96270"/>
    <w:rsid w:val="00C96368"/>
    <w:rsid w:val="00C979C7"/>
    <w:rsid w:val="00CA04FB"/>
    <w:rsid w:val="00CA118C"/>
    <w:rsid w:val="00CA1759"/>
    <w:rsid w:val="00CA2227"/>
    <w:rsid w:val="00CA28E1"/>
    <w:rsid w:val="00CA3B0A"/>
    <w:rsid w:val="00CA3E52"/>
    <w:rsid w:val="00CA404A"/>
    <w:rsid w:val="00CA4851"/>
    <w:rsid w:val="00CA53AF"/>
    <w:rsid w:val="00CA5420"/>
    <w:rsid w:val="00CA5EB0"/>
    <w:rsid w:val="00CA5F09"/>
    <w:rsid w:val="00CA612E"/>
    <w:rsid w:val="00CA69BD"/>
    <w:rsid w:val="00CA6C42"/>
    <w:rsid w:val="00CA78AB"/>
    <w:rsid w:val="00CA7A0E"/>
    <w:rsid w:val="00CA7A42"/>
    <w:rsid w:val="00CB0B10"/>
    <w:rsid w:val="00CB0B22"/>
    <w:rsid w:val="00CB0F31"/>
    <w:rsid w:val="00CB103C"/>
    <w:rsid w:val="00CB1830"/>
    <w:rsid w:val="00CB270B"/>
    <w:rsid w:val="00CB2C05"/>
    <w:rsid w:val="00CB30D7"/>
    <w:rsid w:val="00CB337F"/>
    <w:rsid w:val="00CB341F"/>
    <w:rsid w:val="00CB3D72"/>
    <w:rsid w:val="00CB4C3D"/>
    <w:rsid w:val="00CB5941"/>
    <w:rsid w:val="00CB6E2A"/>
    <w:rsid w:val="00CB7D3A"/>
    <w:rsid w:val="00CC17BF"/>
    <w:rsid w:val="00CC192B"/>
    <w:rsid w:val="00CC19A7"/>
    <w:rsid w:val="00CC2221"/>
    <w:rsid w:val="00CC23A5"/>
    <w:rsid w:val="00CC27FF"/>
    <w:rsid w:val="00CC3763"/>
    <w:rsid w:val="00CC38AC"/>
    <w:rsid w:val="00CC3ADF"/>
    <w:rsid w:val="00CC488A"/>
    <w:rsid w:val="00CC4911"/>
    <w:rsid w:val="00CC54DC"/>
    <w:rsid w:val="00CC57FB"/>
    <w:rsid w:val="00CC63A5"/>
    <w:rsid w:val="00CC6496"/>
    <w:rsid w:val="00CC71C5"/>
    <w:rsid w:val="00CC7817"/>
    <w:rsid w:val="00CC7827"/>
    <w:rsid w:val="00CC7875"/>
    <w:rsid w:val="00CC7C14"/>
    <w:rsid w:val="00CD085F"/>
    <w:rsid w:val="00CD0C6D"/>
    <w:rsid w:val="00CD0C99"/>
    <w:rsid w:val="00CD14FF"/>
    <w:rsid w:val="00CD1C32"/>
    <w:rsid w:val="00CD233F"/>
    <w:rsid w:val="00CD2DDF"/>
    <w:rsid w:val="00CD2E11"/>
    <w:rsid w:val="00CD2FA3"/>
    <w:rsid w:val="00CD3F49"/>
    <w:rsid w:val="00CD475F"/>
    <w:rsid w:val="00CD57BF"/>
    <w:rsid w:val="00CD64BD"/>
    <w:rsid w:val="00CD69C4"/>
    <w:rsid w:val="00CD7E98"/>
    <w:rsid w:val="00CE0566"/>
    <w:rsid w:val="00CE0E48"/>
    <w:rsid w:val="00CE1307"/>
    <w:rsid w:val="00CE2153"/>
    <w:rsid w:val="00CE2170"/>
    <w:rsid w:val="00CE2DAE"/>
    <w:rsid w:val="00CE30C0"/>
    <w:rsid w:val="00CE3304"/>
    <w:rsid w:val="00CE3C89"/>
    <w:rsid w:val="00CE4333"/>
    <w:rsid w:val="00CE469A"/>
    <w:rsid w:val="00CE50BA"/>
    <w:rsid w:val="00CE5826"/>
    <w:rsid w:val="00CE5D73"/>
    <w:rsid w:val="00CF0A22"/>
    <w:rsid w:val="00CF0B2E"/>
    <w:rsid w:val="00CF18BD"/>
    <w:rsid w:val="00CF2351"/>
    <w:rsid w:val="00CF27EE"/>
    <w:rsid w:val="00CF2C51"/>
    <w:rsid w:val="00CF329D"/>
    <w:rsid w:val="00CF3967"/>
    <w:rsid w:val="00CF3B61"/>
    <w:rsid w:val="00CF3DE3"/>
    <w:rsid w:val="00CF43B0"/>
    <w:rsid w:val="00CF44C8"/>
    <w:rsid w:val="00CF4901"/>
    <w:rsid w:val="00CF558F"/>
    <w:rsid w:val="00CF5D52"/>
    <w:rsid w:val="00CF6592"/>
    <w:rsid w:val="00CF6662"/>
    <w:rsid w:val="00CF6A83"/>
    <w:rsid w:val="00CF6EE1"/>
    <w:rsid w:val="00D00AD7"/>
    <w:rsid w:val="00D01A57"/>
    <w:rsid w:val="00D01F9C"/>
    <w:rsid w:val="00D0246D"/>
    <w:rsid w:val="00D0283A"/>
    <w:rsid w:val="00D03152"/>
    <w:rsid w:val="00D03153"/>
    <w:rsid w:val="00D0360C"/>
    <w:rsid w:val="00D048C4"/>
    <w:rsid w:val="00D04D1D"/>
    <w:rsid w:val="00D072E1"/>
    <w:rsid w:val="00D07A4E"/>
    <w:rsid w:val="00D07D05"/>
    <w:rsid w:val="00D1026A"/>
    <w:rsid w:val="00D1177D"/>
    <w:rsid w:val="00D117C0"/>
    <w:rsid w:val="00D11D25"/>
    <w:rsid w:val="00D12065"/>
    <w:rsid w:val="00D1377D"/>
    <w:rsid w:val="00D15B73"/>
    <w:rsid w:val="00D16C7D"/>
    <w:rsid w:val="00D17367"/>
    <w:rsid w:val="00D174CE"/>
    <w:rsid w:val="00D17EEA"/>
    <w:rsid w:val="00D2012B"/>
    <w:rsid w:val="00D2141F"/>
    <w:rsid w:val="00D2190E"/>
    <w:rsid w:val="00D219BF"/>
    <w:rsid w:val="00D23067"/>
    <w:rsid w:val="00D239DC"/>
    <w:rsid w:val="00D23E42"/>
    <w:rsid w:val="00D25747"/>
    <w:rsid w:val="00D257F3"/>
    <w:rsid w:val="00D26125"/>
    <w:rsid w:val="00D266D1"/>
    <w:rsid w:val="00D27C68"/>
    <w:rsid w:val="00D27E49"/>
    <w:rsid w:val="00D30177"/>
    <w:rsid w:val="00D311B7"/>
    <w:rsid w:val="00D3213B"/>
    <w:rsid w:val="00D335AF"/>
    <w:rsid w:val="00D34EDC"/>
    <w:rsid w:val="00D35160"/>
    <w:rsid w:val="00D35C81"/>
    <w:rsid w:val="00D35FE5"/>
    <w:rsid w:val="00D36EA4"/>
    <w:rsid w:val="00D3726E"/>
    <w:rsid w:val="00D372D4"/>
    <w:rsid w:val="00D418C5"/>
    <w:rsid w:val="00D42D32"/>
    <w:rsid w:val="00D43026"/>
    <w:rsid w:val="00D4346F"/>
    <w:rsid w:val="00D4376E"/>
    <w:rsid w:val="00D43A1A"/>
    <w:rsid w:val="00D442FE"/>
    <w:rsid w:val="00D4494C"/>
    <w:rsid w:val="00D44E30"/>
    <w:rsid w:val="00D45CA8"/>
    <w:rsid w:val="00D46369"/>
    <w:rsid w:val="00D46C08"/>
    <w:rsid w:val="00D472BE"/>
    <w:rsid w:val="00D4774E"/>
    <w:rsid w:val="00D47A77"/>
    <w:rsid w:val="00D47E79"/>
    <w:rsid w:val="00D47F3E"/>
    <w:rsid w:val="00D50320"/>
    <w:rsid w:val="00D50845"/>
    <w:rsid w:val="00D514AA"/>
    <w:rsid w:val="00D51BC3"/>
    <w:rsid w:val="00D53060"/>
    <w:rsid w:val="00D53F8D"/>
    <w:rsid w:val="00D5423A"/>
    <w:rsid w:val="00D543F1"/>
    <w:rsid w:val="00D54D46"/>
    <w:rsid w:val="00D54EF2"/>
    <w:rsid w:val="00D55B5C"/>
    <w:rsid w:val="00D56A83"/>
    <w:rsid w:val="00D57050"/>
    <w:rsid w:val="00D57533"/>
    <w:rsid w:val="00D60215"/>
    <w:rsid w:val="00D602B5"/>
    <w:rsid w:val="00D603C5"/>
    <w:rsid w:val="00D60776"/>
    <w:rsid w:val="00D620E7"/>
    <w:rsid w:val="00D637EF"/>
    <w:rsid w:val="00D63C8F"/>
    <w:rsid w:val="00D6420B"/>
    <w:rsid w:val="00D64339"/>
    <w:rsid w:val="00D64445"/>
    <w:rsid w:val="00D648FC"/>
    <w:rsid w:val="00D6517C"/>
    <w:rsid w:val="00D65754"/>
    <w:rsid w:val="00D658E3"/>
    <w:rsid w:val="00D65DD8"/>
    <w:rsid w:val="00D71040"/>
    <w:rsid w:val="00D7135D"/>
    <w:rsid w:val="00D71B86"/>
    <w:rsid w:val="00D72101"/>
    <w:rsid w:val="00D72F17"/>
    <w:rsid w:val="00D7343B"/>
    <w:rsid w:val="00D73E1A"/>
    <w:rsid w:val="00D746AB"/>
    <w:rsid w:val="00D74C0A"/>
    <w:rsid w:val="00D7511F"/>
    <w:rsid w:val="00D752A7"/>
    <w:rsid w:val="00D752DD"/>
    <w:rsid w:val="00D76382"/>
    <w:rsid w:val="00D770DC"/>
    <w:rsid w:val="00D775B1"/>
    <w:rsid w:val="00D801F7"/>
    <w:rsid w:val="00D80354"/>
    <w:rsid w:val="00D804C3"/>
    <w:rsid w:val="00D80CF6"/>
    <w:rsid w:val="00D80DFF"/>
    <w:rsid w:val="00D81635"/>
    <w:rsid w:val="00D81726"/>
    <w:rsid w:val="00D81BC3"/>
    <w:rsid w:val="00D81BE2"/>
    <w:rsid w:val="00D82411"/>
    <w:rsid w:val="00D8389D"/>
    <w:rsid w:val="00D840F8"/>
    <w:rsid w:val="00D844CE"/>
    <w:rsid w:val="00D84540"/>
    <w:rsid w:val="00D84624"/>
    <w:rsid w:val="00D84B5A"/>
    <w:rsid w:val="00D85403"/>
    <w:rsid w:val="00D85CC1"/>
    <w:rsid w:val="00D860D1"/>
    <w:rsid w:val="00D86618"/>
    <w:rsid w:val="00D902F5"/>
    <w:rsid w:val="00D90B02"/>
    <w:rsid w:val="00D90FDB"/>
    <w:rsid w:val="00D925E0"/>
    <w:rsid w:val="00D92C21"/>
    <w:rsid w:val="00D92D67"/>
    <w:rsid w:val="00D93416"/>
    <w:rsid w:val="00D934E5"/>
    <w:rsid w:val="00D949B5"/>
    <w:rsid w:val="00D9515A"/>
    <w:rsid w:val="00D958A6"/>
    <w:rsid w:val="00D95B27"/>
    <w:rsid w:val="00D95D9F"/>
    <w:rsid w:val="00D95F08"/>
    <w:rsid w:val="00D96060"/>
    <w:rsid w:val="00D97904"/>
    <w:rsid w:val="00D97D4B"/>
    <w:rsid w:val="00DA0233"/>
    <w:rsid w:val="00DA0363"/>
    <w:rsid w:val="00DA18A0"/>
    <w:rsid w:val="00DA25EA"/>
    <w:rsid w:val="00DA2932"/>
    <w:rsid w:val="00DA2B9C"/>
    <w:rsid w:val="00DA2D05"/>
    <w:rsid w:val="00DA2E94"/>
    <w:rsid w:val="00DA3882"/>
    <w:rsid w:val="00DA3B17"/>
    <w:rsid w:val="00DA4D8D"/>
    <w:rsid w:val="00DA5A85"/>
    <w:rsid w:val="00DA6859"/>
    <w:rsid w:val="00DA7695"/>
    <w:rsid w:val="00DA7C6D"/>
    <w:rsid w:val="00DA7D5F"/>
    <w:rsid w:val="00DA7F91"/>
    <w:rsid w:val="00DB01B8"/>
    <w:rsid w:val="00DB0AD7"/>
    <w:rsid w:val="00DB1313"/>
    <w:rsid w:val="00DB1579"/>
    <w:rsid w:val="00DB1E24"/>
    <w:rsid w:val="00DB1E2B"/>
    <w:rsid w:val="00DB2078"/>
    <w:rsid w:val="00DB271A"/>
    <w:rsid w:val="00DB29CF"/>
    <w:rsid w:val="00DB3497"/>
    <w:rsid w:val="00DB3B7B"/>
    <w:rsid w:val="00DB4697"/>
    <w:rsid w:val="00DB5919"/>
    <w:rsid w:val="00DB6197"/>
    <w:rsid w:val="00DB7230"/>
    <w:rsid w:val="00DB78CF"/>
    <w:rsid w:val="00DC0030"/>
    <w:rsid w:val="00DC2255"/>
    <w:rsid w:val="00DC2673"/>
    <w:rsid w:val="00DC2D2D"/>
    <w:rsid w:val="00DC318A"/>
    <w:rsid w:val="00DC34BE"/>
    <w:rsid w:val="00DC4355"/>
    <w:rsid w:val="00DC4BC2"/>
    <w:rsid w:val="00DC52F2"/>
    <w:rsid w:val="00DC5748"/>
    <w:rsid w:val="00DC66A0"/>
    <w:rsid w:val="00DC7244"/>
    <w:rsid w:val="00DC7323"/>
    <w:rsid w:val="00DC7668"/>
    <w:rsid w:val="00DC7739"/>
    <w:rsid w:val="00DC78BD"/>
    <w:rsid w:val="00DC7BAD"/>
    <w:rsid w:val="00DD0011"/>
    <w:rsid w:val="00DD0548"/>
    <w:rsid w:val="00DD0CBF"/>
    <w:rsid w:val="00DD0D39"/>
    <w:rsid w:val="00DD1368"/>
    <w:rsid w:val="00DD2B71"/>
    <w:rsid w:val="00DD2C0F"/>
    <w:rsid w:val="00DD5145"/>
    <w:rsid w:val="00DD5815"/>
    <w:rsid w:val="00DD5A28"/>
    <w:rsid w:val="00DD5A8E"/>
    <w:rsid w:val="00DD6936"/>
    <w:rsid w:val="00DD6C93"/>
    <w:rsid w:val="00DD6CF8"/>
    <w:rsid w:val="00DD74AC"/>
    <w:rsid w:val="00DD7856"/>
    <w:rsid w:val="00DD7BA2"/>
    <w:rsid w:val="00DE0580"/>
    <w:rsid w:val="00DE0736"/>
    <w:rsid w:val="00DE0A6F"/>
    <w:rsid w:val="00DE1944"/>
    <w:rsid w:val="00DE3A47"/>
    <w:rsid w:val="00DE4A8D"/>
    <w:rsid w:val="00DE4B92"/>
    <w:rsid w:val="00DE546B"/>
    <w:rsid w:val="00DE59AB"/>
    <w:rsid w:val="00DE5A81"/>
    <w:rsid w:val="00DE6B69"/>
    <w:rsid w:val="00DE706A"/>
    <w:rsid w:val="00DE724B"/>
    <w:rsid w:val="00DE737D"/>
    <w:rsid w:val="00DE79E6"/>
    <w:rsid w:val="00DF1607"/>
    <w:rsid w:val="00DF1B3F"/>
    <w:rsid w:val="00DF213F"/>
    <w:rsid w:val="00DF2B29"/>
    <w:rsid w:val="00DF33CC"/>
    <w:rsid w:val="00DF3665"/>
    <w:rsid w:val="00DF387D"/>
    <w:rsid w:val="00DF3B6B"/>
    <w:rsid w:val="00DF46D3"/>
    <w:rsid w:val="00DF47F3"/>
    <w:rsid w:val="00DF4823"/>
    <w:rsid w:val="00DF5FFD"/>
    <w:rsid w:val="00DF659B"/>
    <w:rsid w:val="00DF69C0"/>
    <w:rsid w:val="00DF6E0A"/>
    <w:rsid w:val="00DF7040"/>
    <w:rsid w:val="00DF743A"/>
    <w:rsid w:val="00E0017B"/>
    <w:rsid w:val="00E00A73"/>
    <w:rsid w:val="00E00EAE"/>
    <w:rsid w:val="00E01585"/>
    <w:rsid w:val="00E0218B"/>
    <w:rsid w:val="00E02843"/>
    <w:rsid w:val="00E02FFC"/>
    <w:rsid w:val="00E0376D"/>
    <w:rsid w:val="00E03FC2"/>
    <w:rsid w:val="00E04308"/>
    <w:rsid w:val="00E04C64"/>
    <w:rsid w:val="00E04C87"/>
    <w:rsid w:val="00E04CAB"/>
    <w:rsid w:val="00E05B7A"/>
    <w:rsid w:val="00E061D6"/>
    <w:rsid w:val="00E074D3"/>
    <w:rsid w:val="00E07A61"/>
    <w:rsid w:val="00E106F8"/>
    <w:rsid w:val="00E10951"/>
    <w:rsid w:val="00E114B1"/>
    <w:rsid w:val="00E11AF9"/>
    <w:rsid w:val="00E12E6C"/>
    <w:rsid w:val="00E131B7"/>
    <w:rsid w:val="00E13984"/>
    <w:rsid w:val="00E13AFB"/>
    <w:rsid w:val="00E13F9E"/>
    <w:rsid w:val="00E14230"/>
    <w:rsid w:val="00E142A4"/>
    <w:rsid w:val="00E15942"/>
    <w:rsid w:val="00E1711C"/>
    <w:rsid w:val="00E1717F"/>
    <w:rsid w:val="00E172AB"/>
    <w:rsid w:val="00E20FCF"/>
    <w:rsid w:val="00E21D4E"/>
    <w:rsid w:val="00E21ECD"/>
    <w:rsid w:val="00E243CB"/>
    <w:rsid w:val="00E255E8"/>
    <w:rsid w:val="00E25ABA"/>
    <w:rsid w:val="00E26173"/>
    <w:rsid w:val="00E2627B"/>
    <w:rsid w:val="00E266F1"/>
    <w:rsid w:val="00E26C2B"/>
    <w:rsid w:val="00E30F04"/>
    <w:rsid w:val="00E31005"/>
    <w:rsid w:val="00E31237"/>
    <w:rsid w:val="00E319CB"/>
    <w:rsid w:val="00E326F5"/>
    <w:rsid w:val="00E32789"/>
    <w:rsid w:val="00E3365B"/>
    <w:rsid w:val="00E33C19"/>
    <w:rsid w:val="00E33F90"/>
    <w:rsid w:val="00E34A40"/>
    <w:rsid w:val="00E353D8"/>
    <w:rsid w:val="00E35C02"/>
    <w:rsid w:val="00E35C9B"/>
    <w:rsid w:val="00E35CC8"/>
    <w:rsid w:val="00E35CEB"/>
    <w:rsid w:val="00E35D4F"/>
    <w:rsid w:val="00E3629C"/>
    <w:rsid w:val="00E36A21"/>
    <w:rsid w:val="00E3701A"/>
    <w:rsid w:val="00E373A0"/>
    <w:rsid w:val="00E377D2"/>
    <w:rsid w:val="00E40027"/>
    <w:rsid w:val="00E401D9"/>
    <w:rsid w:val="00E40CA0"/>
    <w:rsid w:val="00E40CCD"/>
    <w:rsid w:val="00E40D40"/>
    <w:rsid w:val="00E42D49"/>
    <w:rsid w:val="00E43759"/>
    <w:rsid w:val="00E438B5"/>
    <w:rsid w:val="00E4415C"/>
    <w:rsid w:val="00E4416D"/>
    <w:rsid w:val="00E453BC"/>
    <w:rsid w:val="00E4542F"/>
    <w:rsid w:val="00E4561B"/>
    <w:rsid w:val="00E45E49"/>
    <w:rsid w:val="00E45EA0"/>
    <w:rsid w:val="00E46E87"/>
    <w:rsid w:val="00E47881"/>
    <w:rsid w:val="00E47B1A"/>
    <w:rsid w:val="00E50D87"/>
    <w:rsid w:val="00E50E6B"/>
    <w:rsid w:val="00E51980"/>
    <w:rsid w:val="00E52026"/>
    <w:rsid w:val="00E52A7F"/>
    <w:rsid w:val="00E52CB3"/>
    <w:rsid w:val="00E534E6"/>
    <w:rsid w:val="00E538C0"/>
    <w:rsid w:val="00E547B3"/>
    <w:rsid w:val="00E54983"/>
    <w:rsid w:val="00E55E06"/>
    <w:rsid w:val="00E57851"/>
    <w:rsid w:val="00E60494"/>
    <w:rsid w:val="00E6069A"/>
    <w:rsid w:val="00E60982"/>
    <w:rsid w:val="00E60CF9"/>
    <w:rsid w:val="00E60D73"/>
    <w:rsid w:val="00E60E8B"/>
    <w:rsid w:val="00E61919"/>
    <w:rsid w:val="00E622FE"/>
    <w:rsid w:val="00E62845"/>
    <w:rsid w:val="00E62C1E"/>
    <w:rsid w:val="00E6395C"/>
    <w:rsid w:val="00E63FED"/>
    <w:rsid w:val="00E64362"/>
    <w:rsid w:val="00E644C1"/>
    <w:rsid w:val="00E64607"/>
    <w:rsid w:val="00E64632"/>
    <w:rsid w:val="00E64901"/>
    <w:rsid w:val="00E64DBA"/>
    <w:rsid w:val="00E654E8"/>
    <w:rsid w:val="00E66698"/>
    <w:rsid w:val="00E66D42"/>
    <w:rsid w:val="00E67265"/>
    <w:rsid w:val="00E67798"/>
    <w:rsid w:val="00E706E5"/>
    <w:rsid w:val="00E70807"/>
    <w:rsid w:val="00E715E5"/>
    <w:rsid w:val="00E722C4"/>
    <w:rsid w:val="00E72545"/>
    <w:rsid w:val="00E73338"/>
    <w:rsid w:val="00E73D82"/>
    <w:rsid w:val="00E73F55"/>
    <w:rsid w:val="00E74124"/>
    <w:rsid w:val="00E75088"/>
    <w:rsid w:val="00E80CA0"/>
    <w:rsid w:val="00E80EA6"/>
    <w:rsid w:val="00E811E0"/>
    <w:rsid w:val="00E81310"/>
    <w:rsid w:val="00E81E38"/>
    <w:rsid w:val="00E82155"/>
    <w:rsid w:val="00E84C48"/>
    <w:rsid w:val="00E861E3"/>
    <w:rsid w:val="00E86EBD"/>
    <w:rsid w:val="00E870FC"/>
    <w:rsid w:val="00E8792A"/>
    <w:rsid w:val="00E87BE3"/>
    <w:rsid w:val="00E9063F"/>
    <w:rsid w:val="00E91282"/>
    <w:rsid w:val="00E91948"/>
    <w:rsid w:val="00E91962"/>
    <w:rsid w:val="00E91E67"/>
    <w:rsid w:val="00E92258"/>
    <w:rsid w:val="00E932FF"/>
    <w:rsid w:val="00E93A74"/>
    <w:rsid w:val="00E94101"/>
    <w:rsid w:val="00E94569"/>
    <w:rsid w:val="00E946A8"/>
    <w:rsid w:val="00E94D35"/>
    <w:rsid w:val="00E94FA4"/>
    <w:rsid w:val="00E95559"/>
    <w:rsid w:val="00E968A5"/>
    <w:rsid w:val="00E97AD9"/>
    <w:rsid w:val="00E97AF1"/>
    <w:rsid w:val="00EA064C"/>
    <w:rsid w:val="00EA2149"/>
    <w:rsid w:val="00EA2B65"/>
    <w:rsid w:val="00EA2E2F"/>
    <w:rsid w:val="00EA3AC0"/>
    <w:rsid w:val="00EA4146"/>
    <w:rsid w:val="00EA441E"/>
    <w:rsid w:val="00EA44FD"/>
    <w:rsid w:val="00EA53AE"/>
    <w:rsid w:val="00EA552D"/>
    <w:rsid w:val="00EA5C59"/>
    <w:rsid w:val="00EA5D60"/>
    <w:rsid w:val="00EA5DB3"/>
    <w:rsid w:val="00EA6157"/>
    <w:rsid w:val="00EA6263"/>
    <w:rsid w:val="00EA6AF1"/>
    <w:rsid w:val="00EA6B69"/>
    <w:rsid w:val="00EA6BD0"/>
    <w:rsid w:val="00EA7AAA"/>
    <w:rsid w:val="00EB0624"/>
    <w:rsid w:val="00EB1E21"/>
    <w:rsid w:val="00EB1F54"/>
    <w:rsid w:val="00EB315C"/>
    <w:rsid w:val="00EB3AFB"/>
    <w:rsid w:val="00EB41B5"/>
    <w:rsid w:val="00EB4CE6"/>
    <w:rsid w:val="00EB5401"/>
    <w:rsid w:val="00EB5B40"/>
    <w:rsid w:val="00EB6393"/>
    <w:rsid w:val="00EB63ED"/>
    <w:rsid w:val="00EB6728"/>
    <w:rsid w:val="00EB7A09"/>
    <w:rsid w:val="00EC025D"/>
    <w:rsid w:val="00EC05B1"/>
    <w:rsid w:val="00EC0DE7"/>
    <w:rsid w:val="00EC156A"/>
    <w:rsid w:val="00EC2214"/>
    <w:rsid w:val="00EC3546"/>
    <w:rsid w:val="00EC358F"/>
    <w:rsid w:val="00EC3938"/>
    <w:rsid w:val="00EC4086"/>
    <w:rsid w:val="00EC4731"/>
    <w:rsid w:val="00EC5812"/>
    <w:rsid w:val="00ED10EA"/>
    <w:rsid w:val="00ED2D1C"/>
    <w:rsid w:val="00ED2DDD"/>
    <w:rsid w:val="00ED3169"/>
    <w:rsid w:val="00ED49FE"/>
    <w:rsid w:val="00ED56B2"/>
    <w:rsid w:val="00ED65A8"/>
    <w:rsid w:val="00ED6B52"/>
    <w:rsid w:val="00ED6FA4"/>
    <w:rsid w:val="00EE0794"/>
    <w:rsid w:val="00EE0EEF"/>
    <w:rsid w:val="00EE0FD7"/>
    <w:rsid w:val="00EE14F2"/>
    <w:rsid w:val="00EE16F4"/>
    <w:rsid w:val="00EE1920"/>
    <w:rsid w:val="00EE1A6F"/>
    <w:rsid w:val="00EE23A3"/>
    <w:rsid w:val="00EE30E5"/>
    <w:rsid w:val="00EE3AB5"/>
    <w:rsid w:val="00EE45AA"/>
    <w:rsid w:val="00EE5654"/>
    <w:rsid w:val="00EE6628"/>
    <w:rsid w:val="00EE66A9"/>
    <w:rsid w:val="00EE6949"/>
    <w:rsid w:val="00EE72E2"/>
    <w:rsid w:val="00EE779B"/>
    <w:rsid w:val="00EF0109"/>
    <w:rsid w:val="00EF0E17"/>
    <w:rsid w:val="00EF0FA1"/>
    <w:rsid w:val="00EF21A2"/>
    <w:rsid w:val="00EF2306"/>
    <w:rsid w:val="00EF3EDC"/>
    <w:rsid w:val="00EF4389"/>
    <w:rsid w:val="00EF499A"/>
    <w:rsid w:val="00EF58EB"/>
    <w:rsid w:val="00EF5D42"/>
    <w:rsid w:val="00EF5E3A"/>
    <w:rsid w:val="00EF62DE"/>
    <w:rsid w:val="00EF738C"/>
    <w:rsid w:val="00EFF875"/>
    <w:rsid w:val="00F01941"/>
    <w:rsid w:val="00F01BC3"/>
    <w:rsid w:val="00F01F10"/>
    <w:rsid w:val="00F02104"/>
    <w:rsid w:val="00F0223B"/>
    <w:rsid w:val="00F0234A"/>
    <w:rsid w:val="00F02509"/>
    <w:rsid w:val="00F02BC2"/>
    <w:rsid w:val="00F03D6D"/>
    <w:rsid w:val="00F04616"/>
    <w:rsid w:val="00F048F5"/>
    <w:rsid w:val="00F049E7"/>
    <w:rsid w:val="00F04A7B"/>
    <w:rsid w:val="00F04F6B"/>
    <w:rsid w:val="00F05D5B"/>
    <w:rsid w:val="00F05D94"/>
    <w:rsid w:val="00F06DD6"/>
    <w:rsid w:val="00F07836"/>
    <w:rsid w:val="00F111A4"/>
    <w:rsid w:val="00F11313"/>
    <w:rsid w:val="00F11A75"/>
    <w:rsid w:val="00F11F45"/>
    <w:rsid w:val="00F1283A"/>
    <w:rsid w:val="00F12F57"/>
    <w:rsid w:val="00F13D4F"/>
    <w:rsid w:val="00F14825"/>
    <w:rsid w:val="00F14CAA"/>
    <w:rsid w:val="00F15065"/>
    <w:rsid w:val="00F15C4F"/>
    <w:rsid w:val="00F15E55"/>
    <w:rsid w:val="00F1677E"/>
    <w:rsid w:val="00F16EC7"/>
    <w:rsid w:val="00F17EC1"/>
    <w:rsid w:val="00F211E8"/>
    <w:rsid w:val="00F21A34"/>
    <w:rsid w:val="00F222FE"/>
    <w:rsid w:val="00F23177"/>
    <w:rsid w:val="00F23439"/>
    <w:rsid w:val="00F23819"/>
    <w:rsid w:val="00F2381F"/>
    <w:rsid w:val="00F23886"/>
    <w:rsid w:val="00F247F8"/>
    <w:rsid w:val="00F24B02"/>
    <w:rsid w:val="00F24F5D"/>
    <w:rsid w:val="00F25267"/>
    <w:rsid w:val="00F255B5"/>
    <w:rsid w:val="00F269C2"/>
    <w:rsid w:val="00F26ED7"/>
    <w:rsid w:val="00F2708C"/>
    <w:rsid w:val="00F27EF1"/>
    <w:rsid w:val="00F31369"/>
    <w:rsid w:val="00F31991"/>
    <w:rsid w:val="00F31D2D"/>
    <w:rsid w:val="00F32113"/>
    <w:rsid w:val="00F32469"/>
    <w:rsid w:val="00F3280D"/>
    <w:rsid w:val="00F339AA"/>
    <w:rsid w:val="00F33A50"/>
    <w:rsid w:val="00F34272"/>
    <w:rsid w:val="00F34B03"/>
    <w:rsid w:val="00F34B18"/>
    <w:rsid w:val="00F34E7C"/>
    <w:rsid w:val="00F35B2F"/>
    <w:rsid w:val="00F363D6"/>
    <w:rsid w:val="00F36A1C"/>
    <w:rsid w:val="00F36FAD"/>
    <w:rsid w:val="00F370CB"/>
    <w:rsid w:val="00F406FC"/>
    <w:rsid w:val="00F417A4"/>
    <w:rsid w:val="00F41826"/>
    <w:rsid w:val="00F4236D"/>
    <w:rsid w:val="00F42636"/>
    <w:rsid w:val="00F430A0"/>
    <w:rsid w:val="00F43487"/>
    <w:rsid w:val="00F44133"/>
    <w:rsid w:val="00F44AE9"/>
    <w:rsid w:val="00F44F43"/>
    <w:rsid w:val="00F4586F"/>
    <w:rsid w:val="00F45C9E"/>
    <w:rsid w:val="00F46474"/>
    <w:rsid w:val="00F50EB4"/>
    <w:rsid w:val="00F512A1"/>
    <w:rsid w:val="00F51F72"/>
    <w:rsid w:val="00F5263E"/>
    <w:rsid w:val="00F52AD0"/>
    <w:rsid w:val="00F52AEC"/>
    <w:rsid w:val="00F530CD"/>
    <w:rsid w:val="00F532CF"/>
    <w:rsid w:val="00F53C2F"/>
    <w:rsid w:val="00F5429C"/>
    <w:rsid w:val="00F546FE"/>
    <w:rsid w:val="00F556BB"/>
    <w:rsid w:val="00F55E0E"/>
    <w:rsid w:val="00F56503"/>
    <w:rsid w:val="00F56E90"/>
    <w:rsid w:val="00F57850"/>
    <w:rsid w:val="00F57CDC"/>
    <w:rsid w:val="00F604CF"/>
    <w:rsid w:val="00F60619"/>
    <w:rsid w:val="00F6104B"/>
    <w:rsid w:val="00F61316"/>
    <w:rsid w:val="00F61CB0"/>
    <w:rsid w:val="00F61EAC"/>
    <w:rsid w:val="00F62C04"/>
    <w:rsid w:val="00F635A0"/>
    <w:rsid w:val="00F6374A"/>
    <w:rsid w:val="00F64661"/>
    <w:rsid w:val="00F648FB"/>
    <w:rsid w:val="00F64D50"/>
    <w:rsid w:val="00F65078"/>
    <w:rsid w:val="00F656AC"/>
    <w:rsid w:val="00F65E7C"/>
    <w:rsid w:val="00F66DA2"/>
    <w:rsid w:val="00F670E4"/>
    <w:rsid w:val="00F743A2"/>
    <w:rsid w:val="00F7451A"/>
    <w:rsid w:val="00F751F8"/>
    <w:rsid w:val="00F75257"/>
    <w:rsid w:val="00F75E8F"/>
    <w:rsid w:val="00F7601E"/>
    <w:rsid w:val="00F7630A"/>
    <w:rsid w:val="00F763B4"/>
    <w:rsid w:val="00F76694"/>
    <w:rsid w:val="00F7742D"/>
    <w:rsid w:val="00F7793F"/>
    <w:rsid w:val="00F8011A"/>
    <w:rsid w:val="00F8093D"/>
    <w:rsid w:val="00F8094E"/>
    <w:rsid w:val="00F80B4A"/>
    <w:rsid w:val="00F81600"/>
    <w:rsid w:val="00F816C5"/>
    <w:rsid w:val="00F82EB3"/>
    <w:rsid w:val="00F83273"/>
    <w:rsid w:val="00F8391E"/>
    <w:rsid w:val="00F851DB"/>
    <w:rsid w:val="00F852EC"/>
    <w:rsid w:val="00F86642"/>
    <w:rsid w:val="00F86F91"/>
    <w:rsid w:val="00F86FFC"/>
    <w:rsid w:val="00F90073"/>
    <w:rsid w:val="00F906E9"/>
    <w:rsid w:val="00F90843"/>
    <w:rsid w:val="00F9103F"/>
    <w:rsid w:val="00F91386"/>
    <w:rsid w:val="00F9179E"/>
    <w:rsid w:val="00F920F9"/>
    <w:rsid w:val="00F92768"/>
    <w:rsid w:val="00F92AAE"/>
    <w:rsid w:val="00F92EE6"/>
    <w:rsid w:val="00F935E2"/>
    <w:rsid w:val="00F93E08"/>
    <w:rsid w:val="00F9419F"/>
    <w:rsid w:val="00F941C8"/>
    <w:rsid w:val="00F95E46"/>
    <w:rsid w:val="00F95F82"/>
    <w:rsid w:val="00F9643D"/>
    <w:rsid w:val="00F96C40"/>
    <w:rsid w:val="00F97846"/>
    <w:rsid w:val="00FA0745"/>
    <w:rsid w:val="00FA0946"/>
    <w:rsid w:val="00FA1069"/>
    <w:rsid w:val="00FA1A05"/>
    <w:rsid w:val="00FA2F22"/>
    <w:rsid w:val="00FA46AE"/>
    <w:rsid w:val="00FA47E5"/>
    <w:rsid w:val="00FA4988"/>
    <w:rsid w:val="00FA507F"/>
    <w:rsid w:val="00FA5B86"/>
    <w:rsid w:val="00FA5E87"/>
    <w:rsid w:val="00FA6541"/>
    <w:rsid w:val="00FA7195"/>
    <w:rsid w:val="00FA72E3"/>
    <w:rsid w:val="00FA7527"/>
    <w:rsid w:val="00FA763A"/>
    <w:rsid w:val="00FB0A00"/>
    <w:rsid w:val="00FB0C2E"/>
    <w:rsid w:val="00FB11A7"/>
    <w:rsid w:val="00FB133D"/>
    <w:rsid w:val="00FB14E1"/>
    <w:rsid w:val="00FB1601"/>
    <w:rsid w:val="00FB177A"/>
    <w:rsid w:val="00FB2A36"/>
    <w:rsid w:val="00FB2A71"/>
    <w:rsid w:val="00FB2B32"/>
    <w:rsid w:val="00FB2CF1"/>
    <w:rsid w:val="00FB3394"/>
    <w:rsid w:val="00FB4704"/>
    <w:rsid w:val="00FB4736"/>
    <w:rsid w:val="00FB560E"/>
    <w:rsid w:val="00FB588F"/>
    <w:rsid w:val="00FB590D"/>
    <w:rsid w:val="00FB5A63"/>
    <w:rsid w:val="00FB5BBC"/>
    <w:rsid w:val="00FB5D75"/>
    <w:rsid w:val="00FB6077"/>
    <w:rsid w:val="00FB6833"/>
    <w:rsid w:val="00FB69D2"/>
    <w:rsid w:val="00FB6AAF"/>
    <w:rsid w:val="00FB79AE"/>
    <w:rsid w:val="00FC0B77"/>
    <w:rsid w:val="00FC14CD"/>
    <w:rsid w:val="00FC342B"/>
    <w:rsid w:val="00FC3B52"/>
    <w:rsid w:val="00FC4155"/>
    <w:rsid w:val="00FC4890"/>
    <w:rsid w:val="00FC48DB"/>
    <w:rsid w:val="00FC4997"/>
    <w:rsid w:val="00FC49FB"/>
    <w:rsid w:val="00FC4B13"/>
    <w:rsid w:val="00FC5849"/>
    <w:rsid w:val="00FC5BBC"/>
    <w:rsid w:val="00FC5C82"/>
    <w:rsid w:val="00FC66C0"/>
    <w:rsid w:val="00FC685A"/>
    <w:rsid w:val="00FC68E2"/>
    <w:rsid w:val="00FC6A67"/>
    <w:rsid w:val="00FC7ADF"/>
    <w:rsid w:val="00FD05A2"/>
    <w:rsid w:val="00FD0EFA"/>
    <w:rsid w:val="00FD157E"/>
    <w:rsid w:val="00FD22EB"/>
    <w:rsid w:val="00FD2807"/>
    <w:rsid w:val="00FD2954"/>
    <w:rsid w:val="00FD297A"/>
    <w:rsid w:val="00FD2E8E"/>
    <w:rsid w:val="00FD38BF"/>
    <w:rsid w:val="00FD402D"/>
    <w:rsid w:val="00FD44EA"/>
    <w:rsid w:val="00FD554D"/>
    <w:rsid w:val="00FD6140"/>
    <w:rsid w:val="00FD6432"/>
    <w:rsid w:val="00FD6AD6"/>
    <w:rsid w:val="00FD6BD7"/>
    <w:rsid w:val="00FD6C83"/>
    <w:rsid w:val="00FD6D8A"/>
    <w:rsid w:val="00FD6D8E"/>
    <w:rsid w:val="00FD6F80"/>
    <w:rsid w:val="00FD71CE"/>
    <w:rsid w:val="00FE0864"/>
    <w:rsid w:val="00FE167A"/>
    <w:rsid w:val="00FE1A23"/>
    <w:rsid w:val="00FE1C49"/>
    <w:rsid w:val="00FE30FC"/>
    <w:rsid w:val="00FE3E3F"/>
    <w:rsid w:val="00FE408A"/>
    <w:rsid w:val="00FE49CB"/>
    <w:rsid w:val="00FE51E6"/>
    <w:rsid w:val="00FE7975"/>
    <w:rsid w:val="00FF0970"/>
    <w:rsid w:val="00FF102B"/>
    <w:rsid w:val="00FF200D"/>
    <w:rsid w:val="00FF310E"/>
    <w:rsid w:val="00FF3B35"/>
    <w:rsid w:val="00FF442B"/>
    <w:rsid w:val="00FF44B7"/>
    <w:rsid w:val="00FF4B7D"/>
    <w:rsid w:val="00FF4CD8"/>
    <w:rsid w:val="00FF544C"/>
    <w:rsid w:val="00FF5458"/>
    <w:rsid w:val="00FF571C"/>
    <w:rsid w:val="00FF5883"/>
    <w:rsid w:val="00FF5EC1"/>
    <w:rsid w:val="00FF643F"/>
    <w:rsid w:val="00FF6C61"/>
    <w:rsid w:val="00FF6D48"/>
    <w:rsid w:val="00FF722E"/>
    <w:rsid w:val="00FF7298"/>
    <w:rsid w:val="00FF7D04"/>
    <w:rsid w:val="00FF7FB2"/>
    <w:rsid w:val="010263FB"/>
    <w:rsid w:val="01474555"/>
    <w:rsid w:val="018EB9DE"/>
    <w:rsid w:val="01A0E1E8"/>
    <w:rsid w:val="01C5A498"/>
    <w:rsid w:val="0201DAF8"/>
    <w:rsid w:val="0232A6CB"/>
    <w:rsid w:val="02356D44"/>
    <w:rsid w:val="024DE71F"/>
    <w:rsid w:val="0252C856"/>
    <w:rsid w:val="02673BB6"/>
    <w:rsid w:val="028354D0"/>
    <w:rsid w:val="0295EBEA"/>
    <w:rsid w:val="030299DE"/>
    <w:rsid w:val="03033002"/>
    <w:rsid w:val="0304A480"/>
    <w:rsid w:val="0308B1CC"/>
    <w:rsid w:val="0344F1C1"/>
    <w:rsid w:val="0361620B"/>
    <w:rsid w:val="037C87E6"/>
    <w:rsid w:val="03DE3116"/>
    <w:rsid w:val="03E86CC9"/>
    <w:rsid w:val="0416E71E"/>
    <w:rsid w:val="042C4F73"/>
    <w:rsid w:val="04500EAC"/>
    <w:rsid w:val="046B21A3"/>
    <w:rsid w:val="04AE55B9"/>
    <w:rsid w:val="04EB5B9B"/>
    <w:rsid w:val="05354C3B"/>
    <w:rsid w:val="0587FE45"/>
    <w:rsid w:val="05B96D89"/>
    <w:rsid w:val="05B9A2CB"/>
    <w:rsid w:val="05B9C91D"/>
    <w:rsid w:val="05FCA5DE"/>
    <w:rsid w:val="0608B427"/>
    <w:rsid w:val="064A6B23"/>
    <w:rsid w:val="065368F6"/>
    <w:rsid w:val="06AF9444"/>
    <w:rsid w:val="06E7A647"/>
    <w:rsid w:val="06E858D4"/>
    <w:rsid w:val="06F7D230"/>
    <w:rsid w:val="070BC4EF"/>
    <w:rsid w:val="0741EAA1"/>
    <w:rsid w:val="074AC32E"/>
    <w:rsid w:val="075B15DA"/>
    <w:rsid w:val="0762E621"/>
    <w:rsid w:val="077E50C8"/>
    <w:rsid w:val="07863837"/>
    <w:rsid w:val="078909D2"/>
    <w:rsid w:val="07AF61E3"/>
    <w:rsid w:val="07C828DC"/>
    <w:rsid w:val="0810D551"/>
    <w:rsid w:val="083D194B"/>
    <w:rsid w:val="084A36F9"/>
    <w:rsid w:val="08789C67"/>
    <w:rsid w:val="0889860A"/>
    <w:rsid w:val="0899B89E"/>
    <w:rsid w:val="08A8665F"/>
    <w:rsid w:val="08BF5CFD"/>
    <w:rsid w:val="08CDE79C"/>
    <w:rsid w:val="08F73951"/>
    <w:rsid w:val="09086383"/>
    <w:rsid w:val="09205528"/>
    <w:rsid w:val="092D64B1"/>
    <w:rsid w:val="0947AE04"/>
    <w:rsid w:val="095FF2BB"/>
    <w:rsid w:val="0981F9AD"/>
    <w:rsid w:val="09A40A5B"/>
    <w:rsid w:val="0A058444"/>
    <w:rsid w:val="0A0B1DCF"/>
    <w:rsid w:val="0A54F87C"/>
    <w:rsid w:val="0A6294C0"/>
    <w:rsid w:val="0AD9C82C"/>
    <w:rsid w:val="0B25F4E4"/>
    <w:rsid w:val="0B3F3B4A"/>
    <w:rsid w:val="0B95E4A2"/>
    <w:rsid w:val="0BDB857B"/>
    <w:rsid w:val="0C0E0A46"/>
    <w:rsid w:val="0C72B557"/>
    <w:rsid w:val="0CB60D9F"/>
    <w:rsid w:val="0CD4383F"/>
    <w:rsid w:val="0D296DE6"/>
    <w:rsid w:val="0D7ECEEF"/>
    <w:rsid w:val="0D9CF8C1"/>
    <w:rsid w:val="0DBBB55D"/>
    <w:rsid w:val="0DC36FCE"/>
    <w:rsid w:val="0DF06DE0"/>
    <w:rsid w:val="0DF4FE5F"/>
    <w:rsid w:val="0E03196B"/>
    <w:rsid w:val="0E08A301"/>
    <w:rsid w:val="0E1BE684"/>
    <w:rsid w:val="0EA07C81"/>
    <w:rsid w:val="0EA0F4B0"/>
    <w:rsid w:val="0EC0FAE4"/>
    <w:rsid w:val="0ECA9B1C"/>
    <w:rsid w:val="0EE2C75A"/>
    <w:rsid w:val="0EFB25F1"/>
    <w:rsid w:val="0F1591C6"/>
    <w:rsid w:val="0F64C7B2"/>
    <w:rsid w:val="0F756C76"/>
    <w:rsid w:val="0FB9F223"/>
    <w:rsid w:val="10033863"/>
    <w:rsid w:val="10244BEE"/>
    <w:rsid w:val="107DCDF5"/>
    <w:rsid w:val="10802BBC"/>
    <w:rsid w:val="10850D0F"/>
    <w:rsid w:val="108C2D3E"/>
    <w:rsid w:val="112A74B7"/>
    <w:rsid w:val="1161890A"/>
    <w:rsid w:val="11653814"/>
    <w:rsid w:val="11839585"/>
    <w:rsid w:val="11B84454"/>
    <w:rsid w:val="11DE8EC3"/>
    <w:rsid w:val="12C2A4CD"/>
    <w:rsid w:val="12E9C20D"/>
    <w:rsid w:val="12F98B93"/>
    <w:rsid w:val="13A263C2"/>
    <w:rsid w:val="13D084BA"/>
    <w:rsid w:val="13EC7306"/>
    <w:rsid w:val="141D5FDC"/>
    <w:rsid w:val="149D1DD7"/>
    <w:rsid w:val="14B8DA82"/>
    <w:rsid w:val="14BFC73C"/>
    <w:rsid w:val="14E06EED"/>
    <w:rsid w:val="15406865"/>
    <w:rsid w:val="15537E95"/>
    <w:rsid w:val="157B3523"/>
    <w:rsid w:val="158D9BD9"/>
    <w:rsid w:val="15D3EB81"/>
    <w:rsid w:val="16163FB9"/>
    <w:rsid w:val="16A7DB21"/>
    <w:rsid w:val="16BCF03B"/>
    <w:rsid w:val="1759B467"/>
    <w:rsid w:val="17F6C79E"/>
    <w:rsid w:val="17FC834F"/>
    <w:rsid w:val="18340419"/>
    <w:rsid w:val="18513EAA"/>
    <w:rsid w:val="1853AAC1"/>
    <w:rsid w:val="186E2ED1"/>
    <w:rsid w:val="18E4EEF7"/>
    <w:rsid w:val="18FEA4FF"/>
    <w:rsid w:val="191080CC"/>
    <w:rsid w:val="19936CC7"/>
    <w:rsid w:val="19FE8AB8"/>
    <w:rsid w:val="1A355B3A"/>
    <w:rsid w:val="1A3AF55A"/>
    <w:rsid w:val="1A514893"/>
    <w:rsid w:val="1A6E6185"/>
    <w:rsid w:val="1B2EDA1B"/>
    <w:rsid w:val="1B5A2B8D"/>
    <w:rsid w:val="1C0E8A49"/>
    <w:rsid w:val="1C132E2D"/>
    <w:rsid w:val="1C5AD3C9"/>
    <w:rsid w:val="1C60D437"/>
    <w:rsid w:val="1C789AD3"/>
    <w:rsid w:val="1CA0C71E"/>
    <w:rsid w:val="1CB76B9B"/>
    <w:rsid w:val="1CC54D84"/>
    <w:rsid w:val="1D36118E"/>
    <w:rsid w:val="1D440F8F"/>
    <w:rsid w:val="1D643E83"/>
    <w:rsid w:val="1D76255A"/>
    <w:rsid w:val="1DAA0B30"/>
    <w:rsid w:val="1DF4765D"/>
    <w:rsid w:val="1E12498A"/>
    <w:rsid w:val="1E3AAB1B"/>
    <w:rsid w:val="1E49A858"/>
    <w:rsid w:val="1E62117C"/>
    <w:rsid w:val="1E70589C"/>
    <w:rsid w:val="1E95BE34"/>
    <w:rsid w:val="1ED7A586"/>
    <w:rsid w:val="1EEF9EF3"/>
    <w:rsid w:val="1EFC8CFF"/>
    <w:rsid w:val="1F34E824"/>
    <w:rsid w:val="1F6FCC49"/>
    <w:rsid w:val="1F7361A4"/>
    <w:rsid w:val="1FEBE3CE"/>
    <w:rsid w:val="1FECB53F"/>
    <w:rsid w:val="1FF999BD"/>
    <w:rsid w:val="202823E9"/>
    <w:rsid w:val="2043C67E"/>
    <w:rsid w:val="206D1AD8"/>
    <w:rsid w:val="20C00FC8"/>
    <w:rsid w:val="2104AC3E"/>
    <w:rsid w:val="2124E2FA"/>
    <w:rsid w:val="21B57BFA"/>
    <w:rsid w:val="21EE2612"/>
    <w:rsid w:val="21F30D65"/>
    <w:rsid w:val="2280A2F4"/>
    <w:rsid w:val="22842DF6"/>
    <w:rsid w:val="228B40AC"/>
    <w:rsid w:val="228C5EE8"/>
    <w:rsid w:val="22BFCB89"/>
    <w:rsid w:val="23238513"/>
    <w:rsid w:val="236548D7"/>
    <w:rsid w:val="239B7C9A"/>
    <w:rsid w:val="24323A8D"/>
    <w:rsid w:val="2479675F"/>
    <w:rsid w:val="24A20661"/>
    <w:rsid w:val="24A78E55"/>
    <w:rsid w:val="24D2AD9F"/>
    <w:rsid w:val="2537BA55"/>
    <w:rsid w:val="2584C4A0"/>
    <w:rsid w:val="2587834B"/>
    <w:rsid w:val="25B20445"/>
    <w:rsid w:val="25BBD591"/>
    <w:rsid w:val="25EDFCA1"/>
    <w:rsid w:val="26007C65"/>
    <w:rsid w:val="26EB6C24"/>
    <w:rsid w:val="2713D784"/>
    <w:rsid w:val="27889594"/>
    <w:rsid w:val="2799A0B0"/>
    <w:rsid w:val="279A8866"/>
    <w:rsid w:val="27C2AA46"/>
    <w:rsid w:val="27EED657"/>
    <w:rsid w:val="28594F97"/>
    <w:rsid w:val="28BAF7F2"/>
    <w:rsid w:val="28DA144C"/>
    <w:rsid w:val="28E595CA"/>
    <w:rsid w:val="29AE777A"/>
    <w:rsid w:val="29E4A451"/>
    <w:rsid w:val="29F8824F"/>
    <w:rsid w:val="2A46371F"/>
    <w:rsid w:val="2A72961C"/>
    <w:rsid w:val="2A76F722"/>
    <w:rsid w:val="2A98B5E8"/>
    <w:rsid w:val="2A9BF1C3"/>
    <w:rsid w:val="2AC706FC"/>
    <w:rsid w:val="2AD067F7"/>
    <w:rsid w:val="2AF27E1B"/>
    <w:rsid w:val="2B1CADB5"/>
    <w:rsid w:val="2B23CDE4"/>
    <w:rsid w:val="2B523561"/>
    <w:rsid w:val="2B5B4C79"/>
    <w:rsid w:val="2B82B36D"/>
    <w:rsid w:val="2BA81C85"/>
    <w:rsid w:val="2BCE0881"/>
    <w:rsid w:val="2BDF9E15"/>
    <w:rsid w:val="2C032A49"/>
    <w:rsid w:val="2C09426F"/>
    <w:rsid w:val="2C47A713"/>
    <w:rsid w:val="2C499C96"/>
    <w:rsid w:val="2CC96EE8"/>
    <w:rsid w:val="2D23FD33"/>
    <w:rsid w:val="2D8AC843"/>
    <w:rsid w:val="2D912C47"/>
    <w:rsid w:val="2D91C85A"/>
    <w:rsid w:val="2DB62796"/>
    <w:rsid w:val="2DDFD547"/>
    <w:rsid w:val="2DE14086"/>
    <w:rsid w:val="2E03F229"/>
    <w:rsid w:val="2E23737A"/>
    <w:rsid w:val="2E3B88AE"/>
    <w:rsid w:val="2E42C76A"/>
    <w:rsid w:val="2E780AEB"/>
    <w:rsid w:val="2E8CDBC5"/>
    <w:rsid w:val="2EE7FAA9"/>
    <w:rsid w:val="2F065884"/>
    <w:rsid w:val="2F60204D"/>
    <w:rsid w:val="2F79BFDB"/>
    <w:rsid w:val="2F889B7F"/>
    <w:rsid w:val="2FC4CB5E"/>
    <w:rsid w:val="2FD6C9A8"/>
    <w:rsid w:val="300D65FE"/>
    <w:rsid w:val="305C7D5C"/>
    <w:rsid w:val="306B4535"/>
    <w:rsid w:val="30CB5255"/>
    <w:rsid w:val="311585D5"/>
    <w:rsid w:val="315B5080"/>
    <w:rsid w:val="3165E7DE"/>
    <w:rsid w:val="3173A27D"/>
    <w:rsid w:val="31983F81"/>
    <w:rsid w:val="31BCEC36"/>
    <w:rsid w:val="324DD2ED"/>
    <w:rsid w:val="32549087"/>
    <w:rsid w:val="326B9B98"/>
    <w:rsid w:val="327130FF"/>
    <w:rsid w:val="328399D2"/>
    <w:rsid w:val="32CFDB68"/>
    <w:rsid w:val="32E41604"/>
    <w:rsid w:val="332B84A2"/>
    <w:rsid w:val="333BDB8C"/>
    <w:rsid w:val="33A699EA"/>
    <w:rsid w:val="33C81378"/>
    <w:rsid w:val="33D07B74"/>
    <w:rsid w:val="33D8EEAA"/>
    <w:rsid w:val="33E9503D"/>
    <w:rsid w:val="3430738D"/>
    <w:rsid w:val="344A7580"/>
    <w:rsid w:val="34583FD8"/>
    <w:rsid w:val="346D5B27"/>
    <w:rsid w:val="3476D5AD"/>
    <w:rsid w:val="34B8FF51"/>
    <w:rsid w:val="34F98927"/>
    <w:rsid w:val="350B0263"/>
    <w:rsid w:val="353A0E07"/>
    <w:rsid w:val="3609A1DE"/>
    <w:rsid w:val="36126207"/>
    <w:rsid w:val="361415A5"/>
    <w:rsid w:val="363BF37E"/>
    <w:rsid w:val="3648E041"/>
    <w:rsid w:val="36E92250"/>
    <w:rsid w:val="376E2ECD"/>
    <w:rsid w:val="3779AD98"/>
    <w:rsid w:val="37B81DCF"/>
    <w:rsid w:val="37CF789C"/>
    <w:rsid w:val="37E2CE39"/>
    <w:rsid w:val="383E06EF"/>
    <w:rsid w:val="3869B6C8"/>
    <w:rsid w:val="38FD11C1"/>
    <w:rsid w:val="38FECC11"/>
    <w:rsid w:val="3942BEEC"/>
    <w:rsid w:val="396855C0"/>
    <w:rsid w:val="396F14A8"/>
    <w:rsid w:val="397A57F9"/>
    <w:rsid w:val="397C81AE"/>
    <w:rsid w:val="398B7386"/>
    <w:rsid w:val="399B0824"/>
    <w:rsid w:val="39E47241"/>
    <w:rsid w:val="39F2D8FB"/>
    <w:rsid w:val="39F6FC4D"/>
    <w:rsid w:val="3A0317B3"/>
    <w:rsid w:val="3A165D59"/>
    <w:rsid w:val="3A22FF98"/>
    <w:rsid w:val="3A610059"/>
    <w:rsid w:val="3A6D5DA0"/>
    <w:rsid w:val="3B02480A"/>
    <w:rsid w:val="3B2980A2"/>
    <w:rsid w:val="3B337FEB"/>
    <w:rsid w:val="3B68592B"/>
    <w:rsid w:val="3B749B45"/>
    <w:rsid w:val="3B835C7B"/>
    <w:rsid w:val="3B99869A"/>
    <w:rsid w:val="3BC06308"/>
    <w:rsid w:val="3BD491B8"/>
    <w:rsid w:val="3BEA0526"/>
    <w:rsid w:val="3C6485BD"/>
    <w:rsid w:val="3C9D5922"/>
    <w:rsid w:val="3CCF504C"/>
    <w:rsid w:val="3D573424"/>
    <w:rsid w:val="3D7FF862"/>
    <w:rsid w:val="3D985EF4"/>
    <w:rsid w:val="3E411A79"/>
    <w:rsid w:val="3EBFCFEF"/>
    <w:rsid w:val="3EE3A20C"/>
    <w:rsid w:val="3EF3DDB3"/>
    <w:rsid w:val="3F1B1BA1"/>
    <w:rsid w:val="3F6FCAE3"/>
    <w:rsid w:val="3F945BAD"/>
    <w:rsid w:val="3FA63F14"/>
    <w:rsid w:val="40136F5C"/>
    <w:rsid w:val="4019864C"/>
    <w:rsid w:val="40ACD0A2"/>
    <w:rsid w:val="40B5EE65"/>
    <w:rsid w:val="40D461B7"/>
    <w:rsid w:val="40FC0331"/>
    <w:rsid w:val="4107172F"/>
    <w:rsid w:val="410CE130"/>
    <w:rsid w:val="41364174"/>
    <w:rsid w:val="41C57E9B"/>
    <w:rsid w:val="41CAC55E"/>
    <w:rsid w:val="41F1570A"/>
    <w:rsid w:val="4201765D"/>
    <w:rsid w:val="421CA202"/>
    <w:rsid w:val="4241B4FA"/>
    <w:rsid w:val="4248BB0E"/>
    <w:rsid w:val="42535A80"/>
    <w:rsid w:val="4378C412"/>
    <w:rsid w:val="439B0FAD"/>
    <w:rsid w:val="439BBBA2"/>
    <w:rsid w:val="43DB7183"/>
    <w:rsid w:val="440DB013"/>
    <w:rsid w:val="4456E924"/>
    <w:rsid w:val="44621A02"/>
    <w:rsid w:val="44A5339A"/>
    <w:rsid w:val="44F36B55"/>
    <w:rsid w:val="45079201"/>
    <w:rsid w:val="452F1173"/>
    <w:rsid w:val="45403C19"/>
    <w:rsid w:val="4566CC37"/>
    <w:rsid w:val="457D4638"/>
    <w:rsid w:val="45F8EB9A"/>
    <w:rsid w:val="463C673F"/>
    <w:rsid w:val="464FC052"/>
    <w:rsid w:val="465297E4"/>
    <w:rsid w:val="469BB59F"/>
    <w:rsid w:val="46B75EDE"/>
    <w:rsid w:val="46FD81C4"/>
    <w:rsid w:val="4735D4AD"/>
    <w:rsid w:val="4746C142"/>
    <w:rsid w:val="47A3DD40"/>
    <w:rsid w:val="47A53803"/>
    <w:rsid w:val="47B32FB2"/>
    <w:rsid w:val="47F42D44"/>
    <w:rsid w:val="4817B0AA"/>
    <w:rsid w:val="4863AB47"/>
    <w:rsid w:val="4898964F"/>
    <w:rsid w:val="48ABBDF8"/>
    <w:rsid w:val="48F6EA42"/>
    <w:rsid w:val="492305FD"/>
    <w:rsid w:val="49D3B461"/>
    <w:rsid w:val="49D907A3"/>
    <w:rsid w:val="4A39BF87"/>
    <w:rsid w:val="4A61167F"/>
    <w:rsid w:val="4A7760A5"/>
    <w:rsid w:val="4AB85A95"/>
    <w:rsid w:val="4ADF6976"/>
    <w:rsid w:val="4AE1EAB9"/>
    <w:rsid w:val="4AF70BE3"/>
    <w:rsid w:val="4B075D5B"/>
    <w:rsid w:val="4B14C04D"/>
    <w:rsid w:val="4B6D58E8"/>
    <w:rsid w:val="4B7CCDB1"/>
    <w:rsid w:val="4C210B20"/>
    <w:rsid w:val="4C22FE8E"/>
    <w:rsid w:val="4C6B5271"/>
    <w:rsid w:val="4CC58D9B"/>
    <w:rsid w:val="4CC6C388"/>
    <w:rsid w:val="4CDF7E64"/>
    <w:rsid w:val="4D16F93E"/>
    <w:rsid w:val="4D23BF52"/>
    <w:rsid w:val="4D9E7391"/>
    <w:rsid w:val="4DBC7CFF"/>
    <w:rsid w:val="4DC1DBB9"/>
    <w:rsid w:val="4DEACBEF"/>
    <w:rsid w:val="4E05CA35"/>
    <w:rsid w:val="4E4AF826"/>
    <w:rsid w:val="4E7D4D8A"/>
    <w:rsid w:val="4EAED852"/>
    <w:rsid w:val="4EB3B354"/>
    <w:rsid w:val="4EC87F67"/>
    <w:rsid w:val="4ECEFEAA"/>
    <w:rsid w:val="4ED3475D"/>
    <w:rsid w:val="4ED46552"/>
    <w:rsid w:val="4EE8BB29"/>
    <w:rsid w:val="4F072AB3"/>
    <w:rsid w:val="4F6B3572"/>
    <w:rsid w:val="4F7213AA"/>
    <w:rsid w:val="4FBE4309"/>
    <w:rsid w:val="4FC5437E"/>
    <w:rsid w:val="4FF04A0E"/>
    <w:rsid w:val="504DC8B5"/>
    <w:rsid w:val="5058B24B"/>
    <w:rsid w:val="505FBCB9"/>
    <w:rsid w:val="5064F0BA"/>
    <w:rsid w:val="50750F43"/>
    <w:rsid w:val="507EB492"/>
    <w:rsid w:val="50C51006"/>
    <w:rsid w:val="512517D5"/>
    <w:rsid w:val="517533A7"/>
    <w:rsid w:val="517F69E5"/>
    <w:rsid w:val="519131DD"/>
    <w:rsid w:val="51EA9AB0"/>
    <w:rsid w:val="5251FEBC"/>
    <w:rsid w:val="526E43A7"/>
    <w:rsid w:val="528DC4F8"/>
    <w:rsid w:val="52B35097"/>
    <w:rsid w:val="531D6203"/>
    <w:rsid w:val="532BEB14"/>
    <w:rsid w:val="534143B7"/>
    <w:rsid w:val="536D89CF"/>
    <w:rsid w:val="53B1BA7E"/>
    <w:rsid w:val="53D554A9"/>
    <w:rsid w:val="53DE0C00"/>
    <w:rsid w:val="54006CA8"/>
    <w:rsid w:val="54679BDC"/>
    <w:rsid w:val="547FC160"/>
    <w:rsid w:val="549A59A5"/>
    <w:rsid w:val="54A3D4F1"/>
    <w:rsid w:val="54B053E6"/>
    <w:rsid w:val="54DC55AC"/>
    <w:rsid w:val="554EF16D"/>
    <w:rsid w:val="5590A876"/>
    <w:rsid w:val="55A562F2"/>
    <w:rsid w:val="55C5FA6D"/>
    <w:rsid w:val="55FFF9D1"/>
    <w:rsid w:val="56043C61"/>
    <w:rsid w:val="564773C3"/>
    <w:rsid w:val="5669AEB6"/>
    <w:rsid w:val="56A18DBD"/>
    <w:rsid w:val="56AF6D97"/>
    <w:rsid w:val="56C2B1F2"/>
    <w:rsid w:val="574C8D2B"/>
    <w:rsid w:val="577ABB15"/>
    <w:rsid w:val="5780194F"/>
    <w:rsid w:val="57F095F7"/>
    <w:rsid w:val="57F7CBFE"/>
    <w:rsid w:val="5812D1C8"/>
    <w:rsid w:val="586125A8"/>
    <w:rsid w:val="58660064"/>
    <w:rsid w:val="586CB8EC"/>
    <w:rsid w:val="587AE8A8"/>
    <w:rsid w:val="58EDE91F"/>
    <w:rsid w:val="5902F3A1"/>
    <w:rsid w:val="59594D28"/>
    <w:rsid w:val="597269F2"/>
    <w:rsid w:val="5A151889"/>
    <w:rsid w:val="5A2FB9D9"/>
    <w:rsid w:val="5A52DCA7"/>
    <w:rsid w:val="5A63ECD0"/>
    <w:rsid w:val="5A6CCD70"/>
    <w:rsid w:val="5A8EF918"/>
    <w:rsid w:val="5AA5D0CE"/>
    <w:rsid w:val="5ABCE392"/>
    <w:rsid w:val="5B11A12D"/>
    <w:rsid w:val="5B5ECB47"/>
    <w:rsid w:val="5B610782"/>
    <w:rsid w:val="5B9B37D1"/>
    <w:rsid w:val="5BE49473"/>
    <w:rsid w:val="5C4B5F83"/>
    <w:rsid w:val="5C61A412"/>
    <w:rsid w:val="5C75B1E7"/>
    <w:rsid w:val="5CC400F2"/>
    <w:rsid w:val="5CF4367E"/>
    <w:rsid w:val="5D2D3242"/>
    <w:rsid w:val="5D3785E9"/>
    <w:rsid w:val="5D3BED34"/>
    <w:rsid w:val="5D3D344D"/>
    <w:rsid w:val="5D3D6788"/>
    <w:rsid w:val="5D5EDFCB"/>
    <w:rsid w:val="5D772FBE"/>
    <w:rsid w:val="5DAC4220"/>
    <w:rsid w:val="5DC4B900"/>
    <w:rsid w:val="5E139D27"/>
    <w:rsid w:val="5E1F9A0E"/>
    <w:rsid w:val="5E68C560"/>
    <w:rsid w:val="5F038BCC"/>
    <w:rsid w:val="5F111D7D"/>
    <w:rsid w:val="5F20A8E9"/>
    <w:rsid w:val="5F5421EE"/>
    <w:rsid w:val="5FCB0FB4"/>
    <w:rsid w:val="5FD28973"/>
    <w:rsid w:val="5FDFEA1C"/>
    <w:rsid w:val="60883FBC"/>
    <w:rsid w:val="60A43071"/>
    <w:rsid w:val="6126A801"/>
    <w:rsid w:val="617BA634"/>
    <w:rsid w:val="61877096"/>
    <w:rsid w:val="61C4BABF"/>
    <w:rsid w:val="61D17856"/>
    <w:rsid w:val="61F94D2D"/>
    <w:rsid w:val="628AF603"/>
    <w:rsid w:val="62B8E632"/>
    <w:rsid w:val="6307F59D"/>
    <w:rsid w:val="6308DD6E"/>
    <w:rsid w:val="63376CED"/>
    <w:rsid w:val="635667D7"/>
    <w:rsid w:val="639DFD81"/>
    <w:rsid w:val="63F16EDB"/>
    <w:rsid w:val="646489D5"/>
    <w:rsid w:val="64BB391F"/>
    <w:rsid w:val="64C4F706"/>
    <w:rsid w:val="6503467F"/>
    <w:rsid w:val="650B6E9F"/>
    <w:rsid w:val="650E43B7"/>
    <w:rsid w:val="653BA440"/>
    <w:rsid w:val="6551BC3F"/>
    <w:rsid w:val="660540D9"/>
    <w:rsid w:val="6619BAFB"/>
    <w:rsid w:val="662EFE8E"/>
    <w:rsid w:val="6631C4AF"/>
    <w:rsid w:val="6636E649"/>
    <w:rsid w:val="66391FD7"/>
    <w:rsid w:val="6671E53C"/>
    <w:rsid w:val="669F02EA"/>
    <w:rsid w:val="674A1383"/>
    <w:rsid w:val="67643BD6"/>
    <w:rsid w:val="67741346"/>
    <w:rsid w:val="67A0B325"/>
    <w:rsid w:val="67CD9510"/>
    <w:rsid w:val="6836D399"/>
    <w:rsid w:val="689782E2"/>
    <w:rsid w:val="68D5445C"/>
    <w:rsid w:val="690309E2"/>
    <w:rsid w:val="6909A301"/>
    <w:rsid w:val="69209F4F"/>
    <w:rsid w:val="693CC8BC"/>
    <w:rsid w:val="69D3F360"/>
    <w:rsid w:val="6A3A8922"/>
    <w:rsid w:val="6A8F8DF2"/>
    <w:rsid w:val="6A95CB22"/>
    <w:rsid w:val="6AB5F581"/>
    <w:rsid w:val="6B3E0BE4"/>
    <w:rsid w:val="6B887C4E"/>
    <w:rsid w:val="6B8FFF73"/>
    <w:rsid w:val="6BABC0A8"/>
    <w:rsid w:val="6BB5C14E"/>
    <w:rsid w:val="6BEA65C0"/>
    <w:rsid w:val="6BEAAC56"/>
    <w:rsid w:val="6C0EC6DF"/>
    <w:rsid w:val="6C12B1AA"/>
    <w:rsid w:val="6C666069"/>
    <w:rsid w:val="6C742448"/>
    <w:rsid w:val="6C743492"/>
    <w:rsid w:val="6CE52CE4"/>
    <w:rsid w:val="6D131045"/>
    <w:rsid w:val="6D4448D2"/>
    <w:rsid w:val="6DBA971B"/>
    <w:rsid w:val="6E48F308"/>
    <w:rsid w:val="6E66D654"/>
    <w:rsid w:val="6E6CE505"/>
    <w:rsid w:val="6E864C84"/>
    <w:rsid w:val="6EA08725"/>
    <w:rsid w:val="6EA497CE"/>
    <w:rsid w:val="6EF84C16"/>
    <w:rsid w:val="6F33AD14"/>
    <w:rsid w:val="6F9CA7D5"/>
    <w:rsid w:val="7017A3A2"/>
    <w:rsid w:val="706E5AC6"/>
    <w:rsid w:val="7076956D"/>
    <w:rsid w:val="7084CB53"/>
    <w:rsid w:val="70B556B8"/>
    <w:rsid w:val="70C19FAA"/>
    <w:rsid w:val="70D222FA"/>
    <w:rsid w:val="710C63D2"/>
    <w:rsid w:val="7113F1C0"/>
    <w:rsid w:val="715311F8"/>
    <w:rsid w:val="7179BFDF"/>
    <w:rsid w:val="717C5DEC"/>
    <w:rsid w:val="718AEE4C"/>
    <w:rsid w:val="719D0E2D"/>
    <w:rsid w:val="71C7CE76"/>
    <w:rsid w:val="71DBC27F"/>
    <w:rsid w:val="71E8A788"/>
    <w:rsid w:val="71FE9198"/>
    <w:rsid w:val="72255D64"/>
    <w:rsid w:val="72C429B1"/>
    <w:rsid w:val="72EDC8A4"/>
    <w:rsid w:val="736F2A5C"/>
    <w:rsid w:val="73A14763"/>
    <w:rsid w:val="73A50673"/>
    <w:rsid w:val="73B16DAB"/>
    <w:rsid w:val="73C4B2F1"/>
    <w:rsid w:val="73D4EF80"/>
    <w:rsid w:val="74355855"/>
    <w:rsid w:val="744A9C73"/>
    <w:rsid w:val="74AFE25F"/>
    <w:rsid w:val="74B982DA"/>
    <w:rsid w:val="75122511"/>
    <w:rsid w:val="751F15AD"/>
    <w:rsid w:val="753107D3"/>
    <w:rsid w:val="754F0723"/>
    <w:rsid w:val="754F130E"/>
    <w:rsid w:val="755FDE5E"/>
    <w:rsid w:val="7596F5E4"/>
    <w:rsid w:val="75C059AE"/>
    <w:rsid w:val="75DFDAFF"/>
    <w:rsid w:val="7605669E"/>
    <w:rsid w:val="763CFE2C"/>
    <w:rsid w:val="765FFF13"/>
    <w:rsid w:val="7674FAFE"/>
    <w:rsid w:val="76836292"/>
    <w:rsid w:val="76A27F3E"/>
    <w:rsid w:val="76E8FD3E"/>
    <w:rsid w:val="771C4B7D"/>
    <w:rsid w:val="7730FE07"/>
    <w:rsid w:val="7782E3A8"/>
    <w:rsid w:val="77A8A996"/>
    <w:rsid w:val="780269ED"/>
    <w:rsid w:val="780E4954"/>
    <w:rsid w:val="78959969"/>
    <w:rsid w:val="7904575F"/>
    <w:rsid w:val="792E3F16"/>
    <w:rsid w:val="7938F4CC"/>
    <w:rsid w:val="793FD47F"/>
    <w:rsid w:val="79740776"/>
    <w:rsid w:val="79B408AC"/>
    <w:rsid w:val="79CDC904"/>
    <w:rsid w:val="79E3FB86"/>
    <w:rsid w:val="7A0ED809"/>
    <w:rsid w:val="7A131907"/>
    <w:rsid w:val="7A7AFFF3"/>
    <w:rsid w:val="7AF4C211"/>
    <w:rsid w:val="7B85AC11"/>
    <w:rsid w:val="7B8624DB"/>
    <w:rsid w:val="7BA7F8FC"/>
    <w:rsid w:val="7C205171"/>
    <w:rsid w:val="7C8D2306"/>
    <w:rsid w:val="7CA14855"/>
    <w:rsid w:val="7CA84831"/>
    <w:rsid w:val="7CDE2F05"/>
    <w:rsid w:val="7CE4BC3C"/>
    <w:rsid w:val="7CF3DDA6"/>
    <w:rsid w:val="7D134A1B"/>
    <w:rsid w:val="7D5BAC9F"/>
    <w:rsid w:val="7D5F03C7"/>
    <w:rsid w:val="7D7E0B05"/>
    <w:rsid w:val="7D8D4052"/>
    <w:rsid w:val="7DA4F2AE"/>
    <w:rsid w:val="7DB53166"/>
    <w:rsid w:val="7DFAF9C6"/>
    <w:rsid w:val="7E32AAEA"/>
    <w:rsid w:val="7E99ABB3"/>
    <w:rsid w:val="7E9A0B57"/>
    <w:rsid w:val="7F23834C"/>
    <w:rsid w:val="7F94CD68"/>
    <w:rsid w:val="7FBCB626"/>
    <w:rsid w:val="7FD7E8C5"/>
    <w:rsid w:val="7FE115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3040C"/>
  <w15:docId w15:val="{94865058-1566-4C28-B2E2-F7695555F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EE5"/>
    <w:rPr>
      <w:rFonts w:ascii="Arial" w:eastAsia="Arial" w:hAnsi="Arial" w:cs="Arial"/>
      <w:lang w:bidi="en-US"/>
    </w:rPr>
  </w:style>
  <w:style w:type="paragraph" w:styleId="Heading1">
    <w:name w:val="heading 1"/>
    <w:basedOn w:val="Title"/>
    <w:link w:val="Heading1Char"/>
    <w:uiPriority w:val="9"/>
    <w:qFormat/>
    <w:rsid w:val="00007F7C"/>
    <w:pPr>
      <w:widowControl/>
      <w:spacing w:before="0" w:after="960" w:line="720" w:lineRule="atLeast"/>
      <w:ind w:left="0" w:right="0"/>
      <w:outlineLvl w:val="0"/>
    </w:pPr>
    <w:rPr>
      <w:rFonts w:ascii="Century Gothic" w:hAnsi="Century Gothic" w:cs="Arial"/>
      <w:color w:val="1F487C"/>
      <w:sz w:val="48"/>
      <w:szCs w:val="48"/>
    </w:rPr>
  </w:style>
  <w:style w:type="paragraph" w:styleId="Heading2">
    <w:name w:val="heading 2"/>
    <w:link w:val="Heading2Char"/>
    <w:uiPriority w:val="9"/>
    <w:unhideWhenUsed/>
    <w:qFormat/>
    <w:rsid w:val="0060236A"/>
    <w:pPr>
      <w:widowControl/>
      <w:spacing w:after="400" w:line="540" w:lineRule="atLeast"/>
      <w:outlineLvl w:val="1"/>
    </w:pPr>
    <w:rPr>
      <w:rFonts w:ascii="Century Gothic" w:eastAsia="Cambria" w:hAnsi="Century Gothic" w:cs="Arial"/>
      <w:b/>
      <w:bCs/>
      <w:color w:val="292F6D"/>
      <w:sz w:val="36"/>
      <w:szCs w:val="36"/>
      <w:lang w:bidi="en-US"/>
    </w:rPr>
  </w:style>
  <w:style w:type="paragraph" w:styleId="Heading3">
    <w:name w:val="heading 3"/>
    <w:basedOn w:val="Heading2"/>
    <w:link w:val="Heading3Char"/>
    <w:uiPriority w:val="9"/>
    <w:unhideWhenUsed/>
    <w:qFormat/>
    <w:rsid w:val="00884199"/>
    <w:pPr>
      <w:spacing w:after="640" w:line="480" w:lineRule="atLeast"/>
      <w:ind w:left="691" w:hanging="691"/>
      <w:outlineLvl w:val="2"/>
    </w:pPr>
  </w:style>
  <w:style w:type="paragraph" w:styleId="Heading4">
    <w:name w:val="heading 4"/>
    <w:basedOn w:val="Heading3"/>
    <w:link w:val="Heading4Char"/>
    <w:uiPriority w:val="9"/>
    <w:unhideWhenUsed/>
    <w:qFormat/>
    <w:rsid w:val="00884199"/>
    <w:pPr>
      <w:spacing w:after="580" w:line="435" w:lineRule="atLeast"/>
      <w:ind w:left="540" w:firstLine="0"/>
      <w:outlineLvl w:val="3"/>
    </w:pPr>
  </w:style>
  <w:style w:type="paragraph" w:styleId="Heading5">
    <w:name w:val="heading 5"/>
    <w:basedOn w:val="Heading4"/>
    <w:link w:val="Heading5Char"/>
    <w:uiPriority w:val="9"/>
    <w:unhideWhenUsed/>
    <w:qFormat/>
    <w:rsid w:val="00324D91"/>
    <w:pPr>
      <w:numPr>
        <w:numId w:val="77"/>
      </w:numPr>
      <w:outlineLvl w:val="4"/>
    </w:pPr>
  </w:style>
  <w:style w:type="paragraph" w:styleId="Heading6">
    <w:name w:val="heading 6"/>
    <w:basedOn w:val="Normal"/>
    <w:link w:val="Heading6Char"/>
    <w:uiPriority w:val="9"/>
    <w:unhideWhenUsed/>
    <w:qFormat/>
    <w:rsid w:val="002A7EE5"/>
    <w:pPr>
      <w:ind w:left="120"/>
      <w:outlineLvl w:val="5"/>
    </w:pPr>
    <w:rPr>
      <w:b/>
      <w:bCs/>
      <w:sz w:val="24"/>
      <w:szCs w:val="24"/>
    </w:rPr>
  </w:style>
  <w:style w:type="paragraph" w:styleId="Heading7">
    <w:name w:val="heading 7"/>
    <w:basedOn w:val="Normal"/>
    <w:next w:val="Normal"/>
    <w:link w:val="Heading7Char"/>
    <w:uiPriority w:val="9"/>
    <w:semiHidden/>
    <w:unhideWhenUsed/>
    <w:qFormat/>
    <w:rsid w:val="002A7EE5"/>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sz w:val="24"/>
      <w:lang w:bidi="ar-SA"/>
    </w:rPr>
  </w:style>
  <w:style w:type="paragraph" w:styleId="Heading8">
    <w:name w:val="heading 8"/>
    <w:basedOn w:val="Normal"/>
    <w:next w:val="Normal"/>
    <w:link w:val="Heading8Char"/>
    <w:uiPriority w:val="9"/>
    <w:semiHidden/>
    <w:unhideWhenUsed/>
    <w:qFormat/>
    <w:rsid w:val="002A7EE5"/>
    <w:pPr>
      <w:keepNext/>
      <w:keepLines/>
      <w:widowControl/>
      <w:autoSpaceDE/>
      <w:autoSpaceDN/>
      <w:spacing w:before="200" w:line="276" w:lineRule="auto"/>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2A7EE5"/>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2A7EE5"/>
    <w:pPr>
      <w:spacing w:before="139"/>
      <w:ind w:left="566" w:hanging="447"/>
    </w:pPr>
    <w:rPr>
      <w:sz w:val="24"/>
      <w:szCs w:val="24"/>
    </w:rPr>
  </w:style>
  <w:style w:type="paragraph" w:styleId="TOC2">
    <w:name w:val="toc 2"/>
    <w:basedOn w:val="Normal"/>
    <w:uiPriority w:val="39"/>
    <w:qFormat/>
    <w:rsid w:val="002A7EE5"/>
    <w:pPr>
      <w:spacing w:before="142"/>
      <w:ind w:left="1001" w:hanging="661"/>
    </w:pPr>
    <w:rPr>
      <w:sz w:val="24"/>
      <w:szCs w:val="24"/>
    </w:rPr>
  </w:style>
  <w:style w:type="paragraph" w:styleId="TOC3">
    <w:name w:val="toc 3"/>
    <w:basedOn w:val="Normal"/>
    <w:uiPriority w:val="39"/>
    <w:qFormat/>
    <w:rsid w:val="002A7EE5"/>
    <w:pPr>
      <w:spacing w:before="41"/>
      <w:ind w:left="1440" w:hanging="875"/>
    </w:pPr>
    <w:rPr>
      <w:sz w:val="24"/>
      <w:szCs w:val="24"/>
    </w:rPr>
  </w:style>
  <w:style w:type="paragraph" w:styleId="BodyText">
    <w:name w:val="Body Text"/>
    <w:basedOn w:val="Normal"/>
    <w:uiPriority w:val="1"/>
    <w:qFormat/>
    <w:rsid w:val="007D1E9B"/>
    <w:pPr>
      <w:widowControl/>
      <w:spacing w:after="480" w:line="360" w:lineRule="atLeast"/>
    </w:pPr>
    <w:rPr>
      <w:rFonts w:ascii="Century Gothic" w:hAnsi="Century Gothic"/>
      <w:sz w:val="24"/>
      <w:szCs w:val="24"/>
    </w:rPr>
  </w:style>
  <w:style w:type="paragraph" w:styleId="Title">
    <w:name w:val="Title"/>
    <w:basedOn w:val="Normal"/>
    <w:link w:val="TitleChar"/>
    <w:uiPriority w:val="10"/>
    <w:qFormat/>
    <w:pPr>
      <w:spacing w:before="216"/>
      <w:ind w:left="2110" w:right="2118"/>
      <w:jc w:val="center"/>
    </w:pPr>
    <w:rPr>
      <w:rFonts w:ascii="Cambria" w:eastAsia="Cambria" w:hAnsi="Cambria" w:cs="Cambria"/>
      <w:sz w:val="56"/>
      <w:szCs w:val="56"/>
    </w:rPr>
  </w:style>
  <w:style w:type="paragraph" w:styleId="ListParagraph">
    <w:name w:val="List Paragraph"/>
    <w:basedOn w:val="Normal"/>
    <w:link w:val="ListParagraphChar"/>
    <w:uiPriority w:val="1"/>
    <w:qFormat/>
    <w:rsid w:val="002A7EE5"/>
    <w:pPr>
      <w:ind w:left="840" w:hanging="361"/>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2A7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C28"/>
    <w:rPr>
      <w:rFonts w:ascii="Segoe UI" w:eastAsia="Arial" w:hAnsi="Segoe UI" w:cs="Segoe UI"/>
      <w:sz w:val="18"/>
      <w:szCs w:val="18"/>
      <w:lang w:bidi="en-US"/>
    </w:rPr>
  </w:style>
  <w:style w:type="character" w:styleId="Hyperlink">
    <w:name w:val="Hyperlink"/>
    <w:basedOn w:val="DefaultParagraphFont"/>
    <w:uiPriority w:val="99"/>
    <w:unhideWhenUsed/>
    <w:rsid w:val="005B7EAD"/>
    <w:rPr>
      <w:color w:val="0000FF" w:themeColor="hyperlink"/>
      <w:u w:val="single"/>
    </w:rPr>
  </w:style>
  <w:style w:type="character" w:styleId="UnresolvedMention">
    <w:name w:val="Unresolved Mention"/>
    <w:basedOn w:val="DefaultParagraphFont"/>
    <w:uiPriority w:val="99"/>
    <w:unhideWhenUsed/>
    <w:rsid w:val="005B7EAD"/>
    <w:rPr>
      <w:color w:val="605E5C"/>
      <w:shd w:val="clear" w:color="auto" w:fill="E1DFDD"/>
    </w:rPr>
  </w:style>
  <w:style w:type="paragraph" w:styleId="Header">
    <w:name w:val="header"/>
    <w:basedOn w:val="Normal"/>
    <w:link w:val="HeaderChar"/>
    <w:uiPriority w:val="99"/>
    <w:unhideWhenUsed/>
    <w:rsid w:val="002A7EE5"/>
    <w:pPr>
      <w:tabs>
        <w:tab w:val="center" w:pos="4680"/>
        <w:tab w:val="right" w:pos="9360"/>
      </w:tabs>
    </w:pPr>
  </w:style>
  <w:style w:type="character" w:customStyle="1" w:styleId="HeaderChar">
    <w:name w:val="Header Char"/>
    <w:basedOn w:val="DefaultParagraphFont"/>
    <w:link w:val="Header"/>
    <w:uiPriority w:val="99"/>
    <w:rsid w:val="00EA5DB3"/>
    <w:rPr>
      <w:rFonts w:ascii="Arial" w:eastAsia="Arial" w:hAnsi="Arial" w:cs="Arial"/>
      <w:lang w:bidi="en-US"/>
    </w:rPr>
  </w:style>
  <w:style w:type="paragraph" w:styleId="Footer">
    <w:name w:val="footer"/>
    <w:basedOn w:val="Normal"/>
    <w:link w:val="FooterChar"/>
    <w:uiPriority w:val="99"/>
    <w:unhideWhenUsed/>
    <w:rsid w:val="002A7EE5"/>
    <w:pPr>
      <w:tabs>
        <w:tab w:val="center" w:pos="4680"/>
        <w:tab w:val="right" w:pos="9360"/>
      </w:tabs>
    </w:pPr>
  </w:style>
  <w:style w:type="character" w:customStyle="1" w:styleId="FooterChar">
    <w:name w:val="Footer Char"/>
    <w:basedOn w:val="DefaultParagraphFont"/>
    <w:link w:val="Footer"/>
    <w:uiPriority w:val="99"/>
    <w:rsid w:val="00EA5DB3"/>
    <w:rPr>
      <w:rFonts w:ascii="Arial" w:eastAsia="Arial" w:hAnsi="Arial" w:cs="Arial"/>
      <w:lang w:bidi="en-US"/>
    </w:rPr>
  </w:style>
  <w:style w:type="character" w:styleId="CommentReference">
    <w:name w:val="annotation reference"/>
    <w:basedOn w:val="DefaultParagraphFont"/>
    <w:uiPriority w:val="99"/>
    <w:semiHidden/>
    <w:unhideWhenUsed/>
    <w:rsid w:val="000D0DD9"/>
    <w:rPr>
      <w:sz w:val="16"/>
      <w:szCs w:val="16"/>
    </w:rPr>
  </w:style>
  <w:style w:type="paragraph" w:styleId="CommentText">
    <w:name w:val="annotation text"/>
    <w:basedOn w:val="Normal"/>
    <w:link w:val="CommentTextChar"/>
    <w:uiPriority w:val="99"/>
    <w:unhideWhenUsed/>
    <w:rsid w:val="002A7EE5"/>
    <w:rPr>
      <w:sz w:val="20"/>
      <w:szCs w:val="20"/>
    </w:rPr>
  </w:style>
  <w:style w:type="character" w:customStyle="1" w:styleId="CommentTextChar">
    <w:name w:val="Comment Text Char"/>
    <w:basedOn w:val="DefaultParagraphFont"/>
    <w:link w:val="CommentText"/>
    <w:uiPriority w:val="99"/>
    <w:rsid w:val="000D0DD9"/>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0D0DD9"/>
    <w:rPr>
      <w:b/>
      <w:bCs/>
    </w:rPr>
  </w:style>
  <w:style w:type="character" w:customStyle="1" w:styleId="CommentSubjectChar">
    <w:name w:val="Comment Subject Char"/>
    <w:basedOn w:val="CommentTextChar"/>
    <w:link w:val="CommentSubject"/>
    <w:uiPriority w:val="99"/>
    <w:semiHidden/>
    <w:rsid w:val="000D0DD9"/>
    <w:rPr>
      <w:rFonts w:ascii="Arial" w:eastAsia="Arial" w:hAnsi="Arial" w:cs="Arial"/>
      <w:b/>
      <w:bCs/>
      <w:sz w:val="20"/>
      <w:szCs w:val="20"/>
      <w:lang w:bidi="en-US"/>
    </w:rPr>
  </w:style>
  <w:style w:type="character" w:styleId="FollowedHyperlink">
    <w:name w:val="FollowedHyperlink"/>
    <w:basedOn w:val="DefaultParagraphFont"/>
    <w:uiPriority w:val="99"/>
    <w:semiHidden/>
    <w:unhideWhenUsed/>
    <w:rsid w:val="00357A44"/>
    <w:rPr>
      <w:color w:val="800080" w:themeColor="followedHyperlink"/>
      <w:u w:val="single"/>
    </w:rPr>
  </w:style>
  <w:style w:type="paragraph" w:styleId="Caption">
    <w:name w:val="caption"/>
    <w:basedOn w:val="Normal"/>
    <w:next w:val="Normal"/>
    <w:uiPriority w:val="99"/>
    <w:unhideWhenUsed/>
    <w:qFormat/>
    <w:rsid w:val="002A7EE5"/>
    <w:pPr>
      <w:spacing w:after="200"/>
    </w:pPr>
    <w:rPr>
      <w:i/>
      <w:iCs/>
      <w:color w:val="1F497D" w:themeColor="text2"/>
      <w:sz w:val="18"/>
      <w:szCs w:val="18"/>
    </w:rPr>
  </w:style>
  <w:style w:type="paragraph" w:styleId="TableofFigures">
    <w:name w:val="table of figures"/>
    <w:aliases w:val="Appendices"/>
    <w:basedOn w:val="Normal"/>
    <w:next w:val="Normal"/>
    <w:uiPriority w:val="99"/>
    <w:unhideWhenUsed/>
    <w:rsid w:val="002A7EE5"/>
  </w:style>
  <w:style w:type="paragraph" w:styleId="TOCHeading">
    <w:name w:val="TOC Heading"/>
    <w:basedOn w:val="Heading1"/>
    <w:next w:val="Normal"/>
    <w:uiPriority w:val="39"/>
    <w:unhideWhenUsed/>
    <w:qFormat/>
    <w:rsid w:val="002A7EE5"/>
    <w:pPr>
      <w:keepNext/>
      <w:keepLines/>
      <w:autoSpaceDE/>
      <w:autoSpaceDN/>
      <w:spacing w:before="240" w:line="259" w:lineRule="auto"/>
      <w:outlineLvl w:val="9"/>
    </w:pPr>
    <w:rPr>
      <w:rFonts w:asciiTheme="majorHAnsi" w:eastAsiaTheme="majorEastAsia" w:hAnsiTheme="majorHAnsi" w:cstheme="majorBidi"/>
      <w:b/>
      <w:bCs/>
      <w:color w:val="365F91" w:themeColor="accent1" w:themeShade="BF"/>
      <w:sz w:val="32"/>
      <w:szCs w:val="32"/>
      <w:lang w:bidi="ar-SA"/>
    </w:rPr>
  </w:style>
  <w:style w:type="paragraph" w:styleId="TOC4">
    <w:name w:val="toc 4"/>
    <w:basedOn w:val="Normal"/>
    <w:next w:val="Normal"/>
    <w:autoRedefine/>
    <w:uiPriority w:val="39"/>
    <w:unhideWhenUsed/>
    <w:rsid w:val="00F111A4"/>
    <w:pPr>
      <w:tabs>
        <w:tab w:val="left" w:pos="1440"/>
        <w:tab w:val="right" w:leader="dot" w:pos="9350"/>
      </w:tabs>
      <w:spacing w:after="120"/>
      <w:ind w:left="720"/>
    </w:pPr>
    <w:rPr>
      <w:noProof/>
      <w:sz w:val="24"/>
      <w:szCs w:val="24"/>
    </w:rPr>
  </w:style>
  <w:style w:type="paragraph" w:styleId="EndnoteText">
    <w:name w:val="endnote text"/>
    <w:basedOn w:val="Normal"/>
    <w:link w:val="EndnoteTextChar"/>
    <w:uiPriority w:val="99"/>
    <w:semiHidden/>
    <w:unhideWhenUsed/>
    <w:rsid w:val="00D11D25"/>
    <w:rPr>
      <w:sz w:val="20"/>
      <w:szCs w:val="20"/>
    </w:rPr>
  </w:style>
  <w:style w:type="character" w:customStyle="1" w:styleId="EndnoteTextChar">
    <w:name w:val="Endnote Text Char"/>
    <w:basedOn w:val="DefaultParagraphFont"/>
    <w:link w:val="EndnoteText"/>
    <w:uiPriority w:val="99"/>
    <w:semiHidden/>
    <w:rsid w:val="00D11D25"/>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D11D25"/>
    <w:rPr>
      <w:vertAlign w:val="superscript"/>
    </w:rPr>
  </w:style>
  <w:style w:type="paragraph" w:styleId="FootnoteText">
    <w:name w:val="footnote text"/>
    <w:basedOn w:val="Normal"/>
    <w:link w:val="FootnoteTextChar"/>
    <w:uiPriority w:val="99"/>
    <w:semiHidden/>
    <w:unhideWhenUsed/>
    <w:rsid w:val="002A7EE5"/>
    <w:rPr>
      <w:sz w:val="20"/>
      <w:szCs w:val="20"/>
    </w:rPr>
  </w:style>
  <w:style w:type="character" w:customStyle="1" w:styleId="FootnoteTextChar">
    <w:name w:val="Footnote Text Char"/>
    <w:basedOn w:val="DefaultParagraphFont"/>
    <w:link w:val="FootnoteText"/>
    <w:uiPriority w:val="99"/>
    <w:semiHidden/>
    <w:rsid w:val="00D11D25"/>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D11D25"/>
    <w:rPr>
      <w:vertAlign w:val="superscript"/>
    </w:rPr>
  </w:style>
  <w:style w:type="character" w:customStyle="1" w:styleId="Heading7Char">
    <w:name w:val="Heading 7 Char"/>
    <w:basedOn w:val="DefaultParagraphFont"/>
    <w:link w:val="Heading7"/>
    <w:uiPriority w:val="9"/>
    <w:semiHidden/>
    <w:rsid w:val="002A7EE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A7EE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A7EE5"/>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007F7C"/>
    <w:rPr>
      <w:rFonts w:ascii="Century Gothic" w:eastAsia="Cambria" w:hAnsi="Century Gothic" w:cs="Arial"/>
      <w:color w:val="1F487C"/>
      <w:sz w:val="48"/>
      <w:szCs w:val="48"/>
      <w:lang w:bidi="en-US"/>
    </w:rPr>
  </w:style>
  <w:style w:type="character" w:customStyle="1" w:styleId="Heading2Char">
    <w:name w:val="Heading 2 Char"/>
    <w:basedOn w:val="DefaultParagraphFont"/>
    <w:link w:val="Heading2"/>
    <w:uiPriority w:val="9"/>
    <w:rsid w:val="0060236A"/>
    <w:rPr>
      <w:rFonts w:ascii="Century Gothic" w:eastAsia="Cambria" w:hAnsi="Century Gothic" w:cs="Arial"/>
      <w:b/>
      <w:bCs/>
      <w:color w:val="292F6D"/>
      <w:sz w:val="36"/>
      <w:szCs w:val="36"/>
      <w:lang w:bidi="en-US"/>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rsid w:val="002A7EE5"/>
    <w:rPr>
      <w:rFonts w:ascii="Arial" w:eastAsia="Arial" w:hAnsi="Arial" w:cs="Arial"/>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rsid w:val="002A7EE5"/>
    <w:pPr>
      <w:shd w:val="clear" w:color="auto" w:fill="FFFFFF"/>
      <w:autoSpaceDE/>
      <w:autoSpaceDN/>
      <w:spacing w:after="240" w:line="274" w:lineRule="exact"/>
      <w:ind w:hanging="360"/>
    </w:pPr>
    <w:rPr>
      <w:lang w:bidi="ar-SA"/>
    </w:rPr>
  </w:style>
  <w:style w:type="paragraph" w:styleId="NoSpacing">
    <w:name w:val="No Spacing"/>
    <w:link w:val="NoSpacingChar"/>
    <w:uiPriority w:val="1"/>
    <w:qFormat/>
    <w:rsid w:val="002A7EE5"/>
    <w:pPr>
      <w:widowControl/>
      <w:autoSpaceDE/>
      <w:autoSpaceDN/>
    </w:pPr>
  </w:style>
  <w:style w:type="character" w:customStyle="1" w:styleId="NoSpacingChar">
    <w:name w:val="No Spacing Char"/>
    <w:basedOn w:val="DefaultParagraphFont"/>
    <w:link w:val="NoSpacing"/>
    <w:uiPriority w:val="1"/>
    <w:rsid w:val="002A7EE5"/>
  </w:style>
  <w:style w:type="character" w:styleId="Emphasis">
    <w:name w:val="Emphasis"/>
    <w:basedOn w:val="DefaultParagraphFont"/>
    <w:uiPriority w:val="20"/>
    <w:qFormat/>
    <w:rsid w:val="002A7EE5"/>
    <w:rPr>
      <w:i/>
      <w:iCs/>
    </w:rPr>
  </w:style>
  <w:style w:type="character" w:customStyle="1" w:styleId="Heading3Char">
    <w:name w:val="Heading 3 Char"/>
    <w:basedOn w:val="DefaultParagraphFont"/>
    <w:link w:val="Heading3"/>
    <w:uiPriority w:val="9"/>
    <w:rsid w:val="00884199"/>
    <w:rPr>
      <w:rFonts w:ascii="Century Gothic" w:eastAsia="Cambria" w:hAnsi="Century Gothic" w:cs="Cambria"/>
      <w:b/>
      <w:bCs/>
      <w:color w:val="1F497D" w:themeColor="text2"/>
      <w:sz w:val="32"/>
      <w:szCs w:val="32"/>
      <w:lang w:bidi="en-US"/>
    </w:rPr>
  </w:style>
  <w:style w:type="character" w:customStyle="1" w:styleId="Heading4Char">
    <w:name w:val="Heading 4 Char"/>
    <w:basedOn w:val="DefaultParagraphFont"/>
    <w:link w:val="Heading4"/>
    <w:uiPriority w:val="9"/>
    <w:rsid w:val="00884199"/>
    <w:rPr>
      <w:rFonts w:ascii="Century Gothic" w:eastAsia="Cambria" w:hAnsi="Century Gothic" w:cs="Arial"/>
      <w:b/>
      <w:bCs/>
      <w:color w:val="1F497D" w:themeColor="text2"/>
      <w:sz w:val="32"/>
      <w:szCs w:val="32"/>
      <w:lang w:bidi="en-US"/>
    </w:rPr>
  </w:style>
  <w:style w:type="character" w:customStyle="1" w:styleId="MSGENFONTSTYLENAMETEMPLATEROLEMSGENFONTSTYLENAMEBYROLETEXTMSGENFONTSTYLEMODIFERITALIC2">
    <w:name w:val="MSG_EN_FONT_STYLE_NAME_TEMPLATE_ROLE MSG_EN_FONT_STYLE_NAME_BY_ROLE_TEXT + MSG_EN_FONT_STYLE_MODIFER_ITALIC2"/>
    <w:basedOn w:val="MSGENFONTSTYLENAMETEMPLATEROLEMSGENFONTSTYLENAMEBYROLETEXT"/>
    <w:rsid w:val="002A7EE5"/>
    <w:rPr>
      <w:rFonts w:ascii="Arial" w:eastAsia="Arial" w:hAnsi="Arial" w:cs="Arial"/>
      <w:b w:val="0"/>
      <w:bCs w:val="0"/>
      <w:i/>
      <w:iCs/>
      <w:smallCaps w:val="0"/>
      <w:strike w:val="0"/>
      <w:color w:val="000000"/>
      <w:spacing w:val="0"/>
      <w:w w:val="100"/>
      <w:position w:val="0"/>
      <w:sz w:val="22"/>
      <w:szCs w:val="22"/>
      <w:u w:val="none"/>
      <w:shd w:val="clear" w:color="auto" w:fill="FFFFFF"/>
      <w:lang w:val="en-US"/>
    </w:rPr>
  </w:style>
  <w:style w:type="paragraph" w:styleId="NormalWeb">
    <w:name w:val="Normal (Web)"/>
    <w:basedOn w:val="Normal"/>
    <w:uiPriority w:val="99"/>
    <w:unhideWhenUsed/>
    <w:rsid w:val="002A7EE5"/>
    <w:pPr>
      <w:widowControl/>
      <w:autoSpaceDE/>
      <w:autoSpaceDN/>
      <w:ind w:firstLine="200"/>
    </w:pPr>
    <w:rPr>
      <w:rFonts w:ascii="Times New Roman" w:eastAsia="Times New Roman" w:hAnsi="Times New Roman" w:cs="Times New Roman"/>
      <w:sz w:val="24"/>
      <w:szCs w:val="24"/>
      <w:lang w:bidi="ar-SA"/>
    </w:rPr>
  </w:style>
  <w:style w:type="character" w:customStyle="1" w:styleId="MSGENFONTSTYLENAMETEMPLATEROLENUMBERMSGENFONTSTYLENAMEBYROLETEXT6">
    <w:name w:val="MSG_EN_FONT_STYLE_NAME_TEMPLATE_ROLE_NUMBER MSG_EN_FONT_STYLE_NAME_BY_ROLE_TEXT 6"/>
    <w:basedOn w:val="DefaultParagraphFont"/>
    <w:rsid w:val="002A7EE5"/>
    <w:rPr>
      <w:rFonts w:ascii="Arial" w:eastAsia="Arial" w:hAnsi="Arial" w:cs="Arial"/>
      <w:b w:val="0"/>
      <w:bCs w:val="0"/>
      <w:i w:val="0"/>
      <w:iCs w:val="0"/>
      <w:smallCaps w:val="0"/>
      <w:strike w:val="0"/>
      <w:color w:val="4F81BD"/>
      <w:spacing w:val="0"/>
      <w:w w:val="100"/>
      <w:position w:val="0"/>
      <w:sz w:val="21"/>
      <w:szCs w:val="21"/>
      <w:u w:val="none"/>
      <w:lang w:val="en-US"/>
    </w:rPr>
  </w:style>
  <w:style w:type="character" w:customStyle="1" w:styleId="MSGENFONTSTYLENAMETEMPLATEROLELEVELMSGENFONTSTYLENAMEBYROLEHEADING4">
    <w:name w:val="MSG_EN_FONT_STYLE_NAME_TEMPLATE_ROLE_LEVEL MSG_EN_FONT_STYLE_NAME_BY_ROLE_HEADING 4_"/>
    <w:basedOn w:val="DefaultParagraphFont"/>
    <w:link w:val="MSGENFONTSTYLENAMETEMPLATEROLELEVELMSGENFONTSTYLENAMEBYROLEHEADING40"/>
    <w:rsid w:val="002A7EE5"/>
    <w:rPr>
      <w:rFonts w:ascii="Arial" w:eastAsia="Arial" w:hAnsi="Arial" w:cs="Arial"/>
      <w:shd w:val="clear" w:color="auto" w:fill="FFFFFF"/>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2A7EE5"/>
    <w:pPr>
      <w:shd w:val="clear" w:color="auto" w:fill="FFFFFF"/>
      <w:autoSpaceDE/>
      <w:autoSpaceDN/>
      <w:spacing w:before="420" w:after="300" w:line="0" w:lineRule="atLeast"/>
      <w:ind w:hanging="360"/>
      <w:outlineLvl w:val="3"/>
    </w:pPr>
    <w:rPr>
      <w:lang w:bidi="ar-SA"/>
    </w:rPr>
  </w:style>
  <w:style w:type="paragraph" w:styleId="Revision">
    <w:name w:val="Revision"/>
    <w:hidden/>
    <w:uiPriority w:val="99"/>
    <w:semiHidden/>
    <w:rsid w:val="002A7EE5"/>
    <w:pPr>
      <w:widowControl/>
      <w:autoSpaceDE/>
      <w:autoSpaceDN/>
    </w:p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2A7EE5"/>
    <w:rPr>
      <w:rFonts w:eastAsia="Arial" w:cs="Arial"/>
      <w:sz w:val="46"/>
      <w:szCs w:val="4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2A7EE5"/>
    <w:pPr>
      <w:shd w:val="clear" w:color="auto" w:fill="FFFFFF"/>
      <w:autoSpaceDE/>
      <w:autoSpaceDN/>
      <w:spacing w:after="180" w:line="0" w:lineRule="atLeast"/>
      <w:jc w:val="center"/>
      <w:outlineLvl w:val="0"/>
    </w:pPr>
    <w:rPr>
      <w:rFonts w:asciiTheme="minorHAnsi" w:hAnsiTheme="minorHAnsi"/>
      <w:sz w:val="46"/>
      <w:szCs w:val="46"/>
      <w:lang w:bidi="ar-SA"/>
    </w:rPr>
  </w:style>
  <w:style w:type="character" w:customStyle="1" w:styleId="Heading5Char">
    <w:name w:val="Heading 5 Char"/>
    <w:basedOn w:val="DefaultParagraphFont"/>
    <w:link w:val="Heading5"/>
    <w:uiPriority w:val="9"/>
    <w:rsid w:val="00324D91"/>
    <w:rPr>
      <w:rFonts w:ascii="Century Gothic" w:eastAsia="Cambria" w:hAnsi="Century Gothic" w:cs="Arial"/>
      <w:b/>
      <w:bCs/>
      <w:color w:val="1F497D" w:themeColor="text2"/>
      <w:sz w:val="29"/>
      <w:szCs w:val="29"/>
      <w:lang w:bidi="en-US"/>
    </w:rPr>
  </w:style>
  <w:style w:type="character" w:customStyle="1" w:styleId="Heading6Char">
    <w:name w:val="Heading 6 Char"/>
    <w:basedOn w:val="DefaultParagraphFont"/>
    <w:link w:val="Heading6"/>
    <w:uiPriority w:val="9"/>
    <w:rsid w:val="002A7EE5"/>
    <w:rPr>
      <w:rFonts w:ascii="Arial" w:eastAsia="Arial" w:hAnsi="Arial" w:cs="Arial"/>
      <w:b/>
      <w:bCs/>
      <w:sz w:val="24"/>
      <w:szCs w:val="24"/>
      <w:lang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2A7EE5"/>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A7EE5"/>
    <w:pPr>
      <w:shd w:val="clear" w:color="auto" w:fill="FFFFFF"/>
      <w:autoSpaceDE/>
      <w:autoSpaceDN/>
      <w:spacing w:before="840" w:line="274" w:lineRule="exact"/>
      <w:jc w:val="both"/>
    </w:pPr>
    <w:rPr>
      <w:rFonts w:asciiTheme="minorHAnsi" w:eastAsiaTheme="minorHAnsi" w:hAnsiTheme="minorHAnsi" w:cstheme="minorBidi"/>
      <w:lang w:bidi="ar-SA"/>
    </w:rPr>
  </w:style>
  <w:style w:type="paragraph" w:customStyle="1" w:styleId="Default">
    <w:name w:val="Default"/>
    <w:basedOn w:val="Normal"/>
    <w:uiPriority w:val="99"/>
    <w:rsid w:val="002A7EE5"/>
    <w:pPr>
      <w:widowControl/>
    </w:pPr>
    <w:rPr>
      <w:rFonts w:ascii="Verdana" w:eastAsiaTheme="minorHAnsi" w:hAnsi="Verdana" w:cs="Times New Roman"/>
      <w:color w:val="000000"/>
      <w:sz w:val="24"/>
      <w:szCs w:val="24"/>
      <w:lang w:bidi="ar-SA"/>
    </w:rPr>
  </w:style>
  <w:style w:type="character" w:customStyle="1" w:styleId="ListParagraphChar">
    <w:name w:val="List Paragraph Char"/>
    <w:basedOn w:val="DefaultParagraphFont"/>
    <w:link w:val="ListParagraph"/>
    <w:uiPriority w:val="34"/>
    <w:locked/>
    <w:rsid w:val="002A7EE5"/>
    <w:rPr>
      <w:rFonts w:ascii="Arial" w:eastAsia="Arial" w:hAnsi="Arial" w:cs="Arial"/>
      <w:lang w:bidi="en-US"/>
    </w:rPr>
  </w:style>
  <w:style w:type="table" w:styleId="LightList-Accent5">
    <w:name w:val="Light List Accent 5"/>
    <w:basedOn w:val="TableNormal"/>
    <w:uiPriority w:val="61"/>
    <w:rsid w:val="002A7EE5"/>
    <w:pPr>
      <w:widowControl/>
      <w:autoSpaceDE/>
      <w:autoSpaceDN/>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2A7EE5"/>
    <w:pPr>
      <w:widowControl/>
      <w:autoSpaceDE/>
      <w:autoSpaceDN/>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1">
    <w:name w:val="Unresolved Mention1"/>
    <w:basedOn w:val="DefaultParagraphFont"/>
    <w:uiPriority w:val="99"/>
    <w:semiHidden/>
    <w:unhideWhenUsed/>
    <w:rsid w:val="002A7EE5"/>
    <w:rPr>
      <w:color w:val="808080"/>
      <w:shd w:val="clear" w:color="auto" w:fill="E6E6E6"/>
    </w:rPr>
  </w:style>
  <w:style w:type="paragraph" w:customStyle="1" w:styleId="Style3">
    <w:name w:val="Style3"/>
    <w:basedOn w:val="Heading2"/>
    <w:link w:val="Style3Char"/>
    <w:qFormat/>
    <w:rsid w:val="002A7EE5"/>
    <w:pPr>
      <w:keepNext/>
      <w:numPr>
        <w:numId w:val="32"/>
      </w:numPr>
      <w:adjustRightInd w:val="0"/>
      <w:spacing w:before="240" w:after="60" w:line="360" w:lineRule="atLeast"/>
      <w:jc w:val="both"/>
      <w:textAlignment w:val="baseline"/>
    </w:pPr>
    <w:rPr>
      <w:rFonts w:ascii="Arial" w:eastAsia="Arial" w:hAnsi="Arial" w:cs="Times New Roman"/>
      <w:bCs w:val="0"/>
      <w:szCs w:val="20"/>
      <w:shd w:val="clear" w:color="auto" w:fill="FFFFFF"/>
      <w:lang w:bidi="ar-SA"/>
    </w:rPr>
  </w:style>
  <w:style w:type="character" w:customStyle="1" w:styleId="Style3Char">
    <w:name w:val="Style3 Char"/>
    <w:basedOn w:val="DefaultParagraphFont"/>
    <w:link w:val="Style3"/>
    <w:rsid w:val="002A7EE5"/>
    <w:rPr>
      <w:rFonts w:ascii="Arial" w:eastAsia="Arial" w:hAnsi="Arial" w:cs="Times New Roman"/>
      <w:b/>
      <w:sz w:val="32"/>
      <w:szCs w:val="20"/>
    </w:rPr>
  </w:style>
  <w:style w:type="table" w:styleId="TableGrid">
    <w:name w:val="Table Grid"/>
    <w:basedOn w:val="TableNormal"/>
    <w:uiPriority w:val="39"/>
    <w:rsid w:val="00463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04D3D"/>
    <w:rPr>
      <w:color w:val="2B579A"/>
      <w:shd w:val="clear" w:color="auto" w:fill="E1DFDD"/>
    </w:rPr>
  </w:style>
  <w:style w:type="character" w:styleId="Strong">
    <w:name w:val="Strong"/>
    <w:basedOn w:val="DefaultParagraphFont"/>
    <w:uiPriority w:val="22"/>
    <w:qFormat/>
    <w:rsid w:val="00473D69"/>
    <w:rPr>
      <w:b/>
      <w:bCs/>
    </w:rPr>
  </w:style>
  <w:style w:type="character" w:customStyle="1" w:styleId="fontstyle01">
    <w:name w:val="fontstyle01"/>
    <w:basedOn w:val="DefaultParagraphFont"/>
    <w:rsid w:val="004C54E0"/>
    <w:rPr>
      <w:rFonts w:ascii="ArialMT" w:hAnsi="ArialMT" w:hint="default"/>
      <w:b w:val="0"/>
      <w:bCs w:val="0"/>
      <w:i w:val="0"/>
      <w:iCs w:val="0"/>
      <w:color w:val="000000"/>
      <w:sz w:val="24"/>
      <w:szCs w:val="24"/>
    </w:rPr>
  </w:style>
  <w:style w:type="paragraph" w:customStyle="1" w:styleId="Style4">
    <w:name w:val="Style4"/>
    <w:basedOn w:val="Normal"/>
    <w:rsid w:val="0086145D"/>
    <w:pPr>
      <w:numPr>
        <w:ilvl w:val="2"/>
        <w:numId w:val="70"/>
      </w:numPr>
    </w:pPr>
  </w:style>
  <w:style w:type="character" w:customStyle="1" w:styleId="TitleChar">
    <w:name w:val="Title Char"/>
    <w:basedOn w:val="DefaultParagraphFont"/>
    <w:link w:val="Title"/>
    <w:uiPriority w:val="10"/>
    <w:rsid w:val="00016659"/>
    <w:rPr>
      <w:rFonts w:ascii="Cambria" w:eastAsia="Cambria" w:hAnsi="Cambria" w:cs="Cambria"/>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641">
      <w:bodyDiv w:val="1"/>
      <w:marLeft w:val="0"/>
      <w:marRight w:val="0"/>
      <w:marTop w:val="0"/>
      <w:marBottom w:val="0"/>
      <w:divBdr>
        <w:top w:val="none" w:sz="0" w:space="0" w:color="auto"/>
        <w:left w:val="none" w:sz="0" w:space="0" w:color="auto"/>
        <w:bottom w:val="none" w:sz="0" w:space="0" w:color="auto"/>
        <w:right w:val="none" w:sz="0" w:space="0" w:color="auto"/>
      </w:divBdr>
    </w:div>
    <w:div w:id="316232497">
      <w:bodyDiv w:val="1"/>
      <w:marLeft w:val="0"/>
      <w:marRight w:val="0"/>
      <w:marTop w:val="0"/>
      <w:marBottom w:val="0"/>
      <w:divBdr>
        <w:top w:val="none" w:sz="0" w:space="0" w:color="auto"/>
        <w:left w:val="none" w:sz="0" w:space="0" w:color="auto"/>
        <w:bottom w:val="none" w:sz="0" w:space="0" w:color="auto"/>
        <w:right w:val="none" w:sz="0" w:space="0" w:color="auto"/>
      </w:divBdr>
    </w:div>
    <w:div w:id="473526817">
      <w:bodyDiv w:val="1"/>
      <w:marLeft w:val="0"/>
      <w:marRight w:val="0"/>
      <w:marTop w:val="0"/>
      <w:marBottom w:val="0"/>
      <w:divBdr>
        <w:top w:val="none" w:sz="0" w:space="0" w:color="auto"/>
        <w:left w:val="none" w:sz="0" w:space="0" w:color="auto"/>
        <w:bottom w:val="none" w:sz="0" w:space="0" w:color="auto"/>
        <w:right w:val="none" w:sz="0" w:space="0" w:color="auto"/>
      </w:divBdr>
    </w:div>
    <w:div w:id="484007950">
      <w:bodyDiv w:val="1"/>
      <w:marLeft w:val="0"/>
      <w:marRight w:val="0"/>
      <w:marTop w:val="0"/>
      <w:marBottom w:val="0"/>
      <w:divBdr>
        <w:top w:val="none" w:sz="0" w:space="0" w:color="auto"/>
        <w:left w:val="none" w:sz="0" w:space="0" w:color="auto"/>
        <w:bottom w:val="none" w:sz="0" w:space="0" w:color="auto"/>
        <w:right w:val="none" w:sz="0" w:space="0" w:color="auto"/>
      </w:divBdr>
    </w:div>
    <w:div w:id="665017207">
      <w:bodyDiv w:val="1"/>
      <w:marLeft w:val="0"/>
      <w:marRight w:val="0"/>
      <w:marTop w:val="0"/>
      <w:marBottom w:val="0"/>
      <w:divBdr>
        <w:top w:val="none" w:sz="0" w:space="0" w:color="auto"/>
        <w:left w:val="none" w:sz="0" w:space="0" w:color="auto"/>
        <w:bottom w:val="none" w:sz="0" w:space="0" w:color="auto"/>
        <w:right w:val="none" w:sz="0" w:space="0" w:color="auto"/>
      </w:divBdr>
    </w:div>
    <w:div w:id="676273039">
      <w:bodyDiv w:val="1"/>
      <w:marLeft w:val="0"/>
      <w:marRight w:val="0"/>
      <w:marTop w:val="0"/>
      <w:marBottom w:val="0"/>
      <w:divBdr>
        <w:top w:val="none" w:sz="0" w:space="0" w:color="auto"/>
        <w:left w:val="none" w:sz="0" w:space="0" w:color="auto"/>
        <w:bottom w:val="none" w:sz="0" w:space="0" w:color="auto"/>
        <w:right w:val="none" w:sz="0" w:space="0" w:color="auto"/>
      </w:divBdr>
    </w:div>
    <w:div w:id="747268017">
      <w:bodyDiv w:val="1"/>
      <w:marLeft w:val="0"/>
      <w:marRight w:val="0"/>
      <w:marTop w:val="0"/>
      <w:marBottom w:val="0"/>
      <w:divBdr>
        <w:top w:val="none" w:sz="0" w:space="0" w:color="auto"/>
        <w:left w:val="none" w:sz="0" w:space="0" w:color="auto"/>
        <w:bottom w:val="none" w:sz="0" w:space="0" w:color="auto"/>
        <w:right w:val="none" w:sz="0" w:space="0" w:color="auto"/>
      </w:divBdr>
    </w:div>
    <w:div w:id="846015800">
      <w:bodyDiv w:val="1"/>
      <w:marLeft w:val="0"/>
      <w:marRight w:val="0"/>
      <w:marTop w:val="0"/>
      <w:marBottom w:val="0"/>
      <w:divBdr>
        <w:top w:val="none" w:sz="0" w:space="0" w:color="auto"/>
        <w:left w:val="none" w:sz="0" w:space="0" w:color="auto"/>
        <w:bottom w:val="none" w:sz="0" w:space="0" w:color="auto"/>
        <w:right w:val="none" w:sz="0" w:space="0" w:color="auto"/>
      </w:divBdr>
    </w:div>
    <w:div w:id="937058822">
      <w:bodyDiv w:val="1"/>
      <w:marLeft w:val="0"/>
      <w:marRight w:val="0"/>
      <w:marTop w:val="0"/>
      <w:marBottom w:val="0"/>
      <w:divBdr>
        <w:top w:val="none" w:sz="0" w:space="0" w:color="auto"/>
        <w:left w:val="none" w:sz="0" w:space="0" w:color="auto"/>
        <w:bottom w:val="none" w:sz="0" w:space="0" w:color="auto"/>
        <w:right w:val="none" w:sz="0" w:space="0" w:color="auto"/>
      </w:divBdr>
    </w:div>
    <w:div w:id="944847409">
      <w:bodyDiv w:val="1"/>
      <w:marLeft w:val="0"/>
      <w:marRight w:val="0"/>
      <w:marTop w:val="0"/>
      <w:marBottom w:val="0"/>
      <w:divBdr>
        <w:top w:val="none" w:sz="0" w:space="0" w:color="auto"/>
        <w:left w:val="none" w:sz="0" w:space="0" w:color="auto"/>
        <w:bottom w:val="none" w:sz="0" w:space="0" w:color="auto"/>
        <w:right w:val="none" w:sz="0" w:space="0" w:color="auto"/>
      </w:divBdr>
    </w:div>
    <w:div w:id="971714752">
      <w:bodyDiv w:val="1"/>
      <w:marLeft w:val="0"/>
      <w:marRight w:val="0"/>
      <w:marTop w:val="0"/>
      <w:marBottom w:val="0"/>
      <w:divBdr>
        <w:top w:val="none" w:sz="0" w:space="0" w:color="auto"/>
        <w:left w:val="none" w:sz="0" w:space="0" w:color="auto"/>
        <w:bottom w:val="none" w:sz="0" w:space="0" w:color="auto"/>
        <w:right w:val="none" w:sz="0" w:space="0" w:color="auto"/>
      </w:divBdr>
    </w:div>
    <w:div w:id="1088383994">
      <w:bodyDiv w:val="1"/>
      <w:marLeft w:val="0"/>
      <w:marRight w:val="0"/>
      <w:marTop w:val="0"/>
      <w:marBottom w:val="0"/>
      <w:divBdr>
        <w:top w:val="none" w:sz="0" w:space="0" w:color="auto"/>
        <w:left w:val="none" w:sz="0" w:space="0" w:color="auto"/>
        <w:bottom w:val="none" w:sz="0" w:space="0" w:color="auto"/>
        <w:right w:val="none" w:sz="0" w:space="0" w:color="auto"/>
      </w:divBdr>
    </w:div>
    <w:div w:id="1099912090">
      <w:bodyDiv w:val="1"/>
      <w:marLeft w:val="0"/>
      <w:marRight w:val="0"/>
      <w:marTop w:val="0"/>
      <w:marBottom w:val="0"/>
      <w:divBdr>
        <w:top w:val="none" w:sz="0" w:space="0" w:color="auto"/>
        <w:left w:val="none" w:sz="0" w:space="0" w:color="auto"/>
        <w:bottom w:val="none" w:sz="0" w:space="0" w:color="auto"/>
        <w:right w:val="none" w:sz="0" w:space="0" w:color="auto"/>
      </w:divBdr>
      <w:divsChild>
        <w:div w:id="1014584">
          <w:marLeft w:val="0"/>
          <w:marRight w:val="0"/>
          <w:marTop w:val="0"/>
          <w:marBottom w:val="0"/>
          <w:divBdr>
            <w:top w:val="none" w:sz="0" w:space="0" w:color="auto"/>
            <w:left w:val="none" w:sz="0" w:space="0" w:color="auto"/>
            <w:bottom w:val="none" w:sz="0" w:space="0" w:color="auto"/>
            <w:right w:val="none" w:sz="0" w:space="0" w:color="auto"/>
          </w:divBdr>
          <w:divsChild>
            <w:div w:id="627399800">
              <w:marLeft w:val="0"/>
              <w:marRight w:val="0"/>
              <w:marTop w:val="0"/>
              <w:marBottom w:val="0"/>
              <w:divBdr>
                <w:top w:val="none" w:sz="0" w:space="0" w:color="auto"/>
                <w:left w:val="none" w:sz="0" w:space="0" w:color="auto"/>
                <w:bottom w:val="none" w:sz="0" w:space="0" w:color="auto"/>
                <w:right w:val="none" w:sz="0" w:space="0" w:color="auto"/>
              </w:divBdr>
              <w:divsChild>
                <w:div w:id="523060139">
                  <w:marLeft w:val="0"/>
                  <w:marRight w:val="0"/>
                  <w:marTop w:val="0"/>
                  <w:marBottom w:val="0"/>
                  <w:divBdr>
                    <w:top w:val="none" w:sz="0" w:space="0" w:color="auto"/>
                    <w:left w:val="none" w:sz="0" w:space="0" w:color="auto"/>
                    <w:bottom w:val="none" w:sz="0" w:space="0" w:color="auto"/>
                    <w:right w:val="none" w:sz="0" w:space="0" w:color="auto"/>
                  </w:divBdr>
                  <w:divsChild>
                    <w:div w:id="1123884205">
                      <w:marLeft w:val="0"/>
                      <w:marRight w:val="0"/>
                      <w:marTop w:val="0"/>
                      <w:marBottom w:val="0"/>
                      <w:divBdr>
                        <w:top w:val="none" w:sz="0" w:space="0" w:color="auto"/>
                        <w:left w:val="none" w:sz="0" w:space="0" w:color="auto"/>
                        <w:bottom w:val="none" w:sz="0" w:space="0" w:color="auto"/>
                        <w:right w:val="none" w:sz="0" w:space="0" w:color="auto"/>
                      </w:divBdr>
                      <w:divsChild>
                        <w:div w:id="2088261656">
                          <w:marLeft w:val="0"/>
                          <w:marRight w:val="0"/>
                          <w:marTop w:val="0"/>
                          <w:marBottom w:val="0"/>
                          <w:divBdr>
                            <w:top w:val="none" w:sz="0" w:space="0" w:color="auto"/>
                            <w:left w:val="none" w:sz="0" w:space="0" w:color="auto"/>
                            <w:bottom w:val="none" w:sz="0" w:space="0" w:color="auto"/>
                            <w:right w:val="none" w:sz="0" w:space="0" w:color="auto"/>
                          </w:divBdr>
                          <w:divsChild>
                            <w:div w:id="1588886056">
                              <w:marLeft w:val="0"/>
                              <w:marRight w:val="0"/>
                              <w:marTop w:val="0"/>
                              <w:marBottom w:val="0"/>
                              <w:divBdr>
                                <w:top w:val="none" w:sz="0" w:space="0" w:color="auto"/>
                                <w:left w:val="none" w:sz="0" w:space="0" w:color="auto"/>
                                <w:bottom w:val="none" w:sz="0" w:space="0" w:color="auto"/>
                                <w:right w:val="none" w:sz="0" w:space="0" w:color="auto"/>
                              </w:divBdr>
                              <w:divsChild>
                                <w:div w:id="5239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815230">
      <w:bodyDiv w:val="1"/>
      <w:marLeft w:val="0"/>
      <w:marRight w:val="0"/>
      <w:marTop w:val="0"/>
      <w:marBottom w:val="0"/>
      <w:divBdr>
        <w:top w:val="none" w:sz="0" w:space="0" w:color="auto"/>
        <w:left w:val="none" w:sz="0" w:space="0" w:color="auto"/>
        <w:bottom w:val="none" w:sz="0" w:space="0" w:color="auto"/>
        <w:right w:val="none" w:sz="0" w:space="0" w:color="auto"/>
      </w:divBdr>
    </w:div>
    <w:div w:id="1729110138">
      <w:bodyDiv w:val="1"/>
      <w:marLeft w:val="0"/>
      <w:marRight w:val="0"/>
      <w:marTop w:val="0"/>
      <w:marBottom w:val="0"/>
      <w:divBdr>
        <w:top w:val="none" w:sz="0" w:space="0" w:color="auto"/>
        <w:left w:val="none" w:sz="0" w:space="0" w:color="auto"/>
        <w:bottom w:val="none" w:sz="0" w:space="0" w:color="auto"/>
        <w:right w:val="none" w:sz="0" w:space="0" w:color="auto"/>
      </w:divBdr>
    </w:div>
    <w:div w:id="1867327716">
      <w:bodyDiv w:val="1"/>
      <w:marLeft w:val="0"/>
      <w:marRight w:val="0"/>
      <w:marTop w:val="0"/>
      <w:marBottom w:val="0"/>
      <w:divBdr>
        <w:top w:val="none" w:sz="0" w:space="0" w:color="auto"/>
        <w:left w:val="none" w:sz="0" w:space="0" w:color="auto"/>
        <w:bottom w:val="none" w:sz="0" w:space="0" w:color="auto"/>
        <w:right w:val="none" w:sz="0" w:space="0" w:color="auto"/>
      </w:divBdr>
    </w:div>
    <w:div w:id="1868643128">
      <w:bodyDiv w:val="1"/>
      <w:marLeft w:val="0"/>
      <w:marRight w:val="0"/>
      <w:marTop w:val="0"/>
      <w:marBottom w:val="0"/>
      <w:divBdr>
        <w:top w:val="none" w:sz="0" w:space="0" w:color="auto"/>
        <w:left w:val="none" w:sz="0" w:space="0" w:color="auto"/>
        <w:bottom w:val="none" w:sz="0" w:space="0" w:color="auto"/>
        <w:right w:val="none" w:sz="0" w:space="0" w:color="auto"/>
      </w:divBdr>
    </w:div>
    <w:div w:id="1964847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resources.ca.gov/-/media/CNRA-Website/Files/Initiatives/30-by-30/Final_Pathwaysto30x30_042022_508.pdf" TargetMode="External"/><Relationship Id="rId26" Type="http://schemas.openxmlformats.org/officeDocument/2006/relationships/hyperlink" Target="https://wildlife.ca.gov/Science-Institute/Habitat-Connectivity" TargetMode="External"/><Relationship Id="rId39" Type="http://schemas.openxmlformats.org/officeDocument/2006/relationships/hyperlink" Target="https://wildlife.ca.gov/Conservation/Watersheds/Cutting-Green-Tape/CD" TargetMode="External"/><Relationship Id="rId21" Type="http://schemas.openxmlformats.org/officeDocument/2006/relationships/hyperlink" Target="http://www.gov.ca.gov/wp-content/uploads/2020/10/10.07.2020-EO-N-82-20-signed.pdf" TargetMode="External"/><Relationship Id="rId34" Type="http://schemas.openxmlformats.org/officeDocument/2006/relationships/hyperlink" Target="http://bpelsg.ca.gov/laws/gg_act.pdf" TargetMode="External"/><Relationship Id="rId42" Type="http://schemas.openxmlformats.org/officeDocument/2006/relationships/hyperlink" Target="https://leginfo.legislature.ca.gov/faces/billNavClient.xhtml?bill_id=201520160AB1755" TargetMode="External"/><Relationship Id="rId47" Type="http://schemas.openxmlformats.org/officeDocument/2006/relationships/hyperlink" Target="http://wildlife.ca.gov/Data/CNDDB" TargetMode="External"/><Relationship Id="rId50" Type="http://schemas.openxmlformats.org/officeDocument/2006/relationships/hyperlink" Target="https://nrm.dfg.ca.gov/PAD/" TargetMode="External"/><Relationship Id="rId55" Type="http://schemas.openxmlformats.org/officeDocument/2006/relationships/hyperlink" Target="https://leginfo.legislature.ca.gov/faces/codes_displaySection.xhtml?lawCode=GOV&amp;sectionNum=11019.3."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nrm.dfg.ca.gov/FileHandler.ashx?DocumentID=161969&amp;inline" TargetMode="External"/><Relationship Id="rId29" Type="http://schemas.openxmlformats.org/officeDocument/2006/relationships/hyperlink" Target="https://wildlife.ca.gov/Conservation/Watersheds/Cannabis-Restoration-Grant" TargetMode="External"/><Relationship Id="rId41" Type="http://schemas.openxmlformats.org/officeDocument/2006/relationships/hyperlink" Target="https://wildlife.ca.gov/Conservation/Watersheds/Restoration-Grants/Resources" TargetMode="External"/><Relationship Id="rId54" Type="http://schemas.openxmlformats.org/officeDocument/2006/relationships/hyperlink" Target="https://nrm.dfg.ca.gov/FileHandler.ashx?DocumentID=1544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esources.ca.gov/-/media/CNRA-Website/Files/Initiatives/30-by-30/Final_Pathwaysto30x30_042022_508.pdf" TargetMode="External"/><Relationship Id="rId32" Type="http://schemas.openxmlformats.org/officeDocument/2006/relationships/hyperlink" Target="http://bpelsg.ca.gov/laws/pe_act.pdf" TargetMode="External"/><Relationship Id="rId37" Type="http://schemas.openxmlformats.org/officeDocument/2006/relationships/hyperlink" Target="https://wildlife.ca.gov/Cutting-Green-Tape/SERP" TargetMode="External"/><Relationship Id="rId40" Type="http://schemas.openxmlformats.org/officeDocument/2006/relationships/hyperlink" Target="https://mywaterquality.ca.gov/monitoring_council/wetland_workgroup/index.html" TargetMode="External"/><Relationship Id="rId45" Type="http://schemas.openxmlformats.org/officeDocument/2006/relationships/hyperlink" Target="https://www.waterboards.ca.gov/water_issues/programs/gama/geotracker_gama.shtml" TargetMode="External"/><Relationship Id="rId53" Type="http://schemas.openxmlformats.org/officeDocument/2006/relationships/hyperlink" Target="https://watershedgrants.wildlife.ca.gov/home.do" TargetMode="External"/><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resources.ca.gov/-/media/CNRA-Website/Files/Initiatives/Expanding-Nature-Based-Solutions/CNRA-Report-2022---Final_Accessible_Compressed.pdf" TargetMode="External"/><Relationship Id="rId28" Type="http://schemas.openxmlformats.org/officeDocument/2006/relationships/hyperlink" Target="https://wildlife.ca.gov/Grants/FRGP" TargetMode="External"/><Relationship Id="rId36" Type="http://schemas.openxmlformats.org/officeDocument/2006/relationships/hyperlink" Target="https://wildlife.ca.gov/Conservation/Watersheds/Cutting-Green-Tape" TargetMode="External"/><Relationship Id="rId49" Type="http://schemas.openxmlformats.org/officeDocument/2006/relationships/hyperlink" Target="https://wildlife.ca.gov/Data/CNDDB/Submitting-Data" TargetMode="External"/><Relationship Id="rId57" Type="http://schemas.openxmlformats.org/officeDocument/2006/relationships/hyperlink" Target="https://www.ucop.edu/research-policy-analysis-coordination/_files/cma_documents/exhibit-c_utc-220_feb_2020.pdf" TargetMode="External"/><Relationship Id="rId61" Type="http://schemas.openxmlformats.org/officeDocument/2006/relationships/hyperlink" Target="https://www.wildlife.ca.gov/SWAP/" TargetMode="External"/><Relationship Id="rId10" Type="http://schemas.openxmlformats.org/officeDocument/2006/relationships/footnotes" Target="footnotes.xml"/><Relationship Id="rId19" Type="http://schemas.openxmlformats.org/officeDocument/2006/relationships/hyperlink" Target="https://nrm.dfg.ca.gov/FileHandler.ashx?DocumentID=183720&amp;inline" TargetMode="External"/><Relationship Id="rId31" Type="http://schemas.openxmlformats.org/officeDocument/2006/relationships/hyperlink" Target="https://nrm.dfg.ca.gov/FileHandler.ashx?DocumentID=100018&amp;inline" TargetMode="External"/><Relationship Id="rId44" Type="http://schemas.openxmlformats.org/officeDocument/2006/relationships/hyperlink" Target="https://www.sfei.org/rdc_tools" TargetMode="External"/><Relationship Id="rId52" Type="http://schemas.openxmlformats.org/officeDocument/2006/relationships/hyperlink" Target="https://nrm.dfg.ca.gov/FileHandler.ashx?DocumentID=209227&amp;inline" TargetMode="External"/><Relationship Id="rId60" Type="http://schemas.openxmlformats.org/officeDocument/2006/relationships/hyperlink" Target="http://water.epa.gov/type/wetlands/cwt.cf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resources.ca.gov/Initiatives/Expanding-Nature-Based-Solutions" TargetMode="External"/><Relationship Id="rId27" Type="http://schemas.openxmlformats.org/officeDocument/2006/relationships/hyperlink" Target="https://dot.ca.gov/-/media/dot-media/programs/legislative-affairs/documents/fish_passage_report_2020-final-a11y.pdf" TargetMode="External"/><Relationship Id="rId30" Type="http://schemas.openxmlformats.org/officeDocument/2006/relationships/hyperlink" Target="http://www.wildlife.ca.gov/Conservation/Watersheds/Restoration-Grants" TargetMode="External"/><Relationship Id="rId35" Type="http://schemas.openxmlformats.org/officeDocument/2006/relationships/hyperlink" Target="https://www.dir.ca.gov/" TargetMode="External"/><Relationship Id="rId43" Type="http://schemas.openxmlformats.org/officeDocument/2006/relationships/hyperlink" Target="https://www.wildlife.ca.gov/Data/BIOS/Metadata" TargetMode="External"/><Relationship Id="rId48" Type="http://schemas.openxmlformats.org/officeDocument/2006/relationships/hyperlink" Target="http://wildlife.ca.gov/Data/CNDDB" TargetMode="External"/><Relationship Id="rId56" Type="http://schemas.openxmlformats.org/officeDocument/2006/relationships/hyperlink" Target="https://nrm.dfg.ca.gov/FileHandler.ashx?DocumentID=100018" TargetMode="External"/><Relationship Id="rId8" Type="http://schemas.openxmlformats.org/officeDocument/2006/relationships/settings" Target="settings.xml"/><Relationship Id="rId51" Type="http://schemas.openxmlformats.org/officeDocument/2006/relationships/hyperlink" Target="https://nrm.dfg.ca.gov/PAD/"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ildlife.ca.gov/SWAP" TargetMode="External"/><Relationship Id="rId33" Type="http://schemas.openxmlformats.org/officeDocument/2006/relationships/hyperlink" Target="http://bpelsg.ca.gov/laws/pe_act.pdf" TargetMode="External"/><Relationship Id="rId38" Type="http://schemas.openxmlformats.org/officeDocument/2006/relationships/hyperlink" Target="https://wildlife.ca.gov/Conservation/Watersheds/Cutting-Green-Tape/RMP" TargetMode="External"/><Relationship Id="rId46" Type="http://schemas.openxmlformats.org/officeDocument/2006/relationships/hyperlink" Target="https://www.wildlife.ca.gov/Data/CNDDB/Plants-and-Animals"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A46A9D57EC64D8137F4139A626BE3" ma:contentTypeVersion="17" ma:contentTypeDescription="Create a new document." ma:contentTypeScope="" ma:versionID="b682850a9771a9a7dad9db0953100f44">
  <xsd:schema xmlns:xsd="http://www.w3.org/2001/XMLSchema" xmlns:xs="http://www.w3.org/2001/XMLSchema" xmlns:p="http://schemas.microsoft.com/office/2006/metadata/properties" xmlns:ns2="a762e0b6-2db3-43ce-a4d2-4d8e0d8df33d" xmlns:ns3="d4e8281a-ef37-4e55-8971-864047e781f3" targetNamespace="http://schemas.microsoft.com/office/2006/metadata/properties" ma:root="true" ma:fieldsID="12d2c603e221605d11fdfaa13078d5a7" ns2:_="" ns3:_="">
    <xsd:import namespace="a762e0b6-2db3-43ce-a4d2-4d8e0d8df33d"/>
    <xsd:import namespace="d4e8281a-ef37-4e55-8971-864047e781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2e0b6-2db3-43ce-a4d2-4d8e0d8df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e31e3ec-82b2-4510-8c6c-8b9e0fefcef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Notes" ma:index="22" nillable="true" ma:displayName="Notes" ma:format="Dropdown" ma:internalName="Notes">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e8281a-ef37-4e55-8971-864047e781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a7b1983-f336-42dc-b409-ab7ba606460c}" ma:internalName="TaxCatchAll" ma:showField="CatchAllData" ma:web="d4e8281a-ef37-4e55-8971-864047e78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4e8281a-ef37-4e55-8971-864047e781f3">
      <UserInfo>
        <DisplayName>SharingLinks.ed439455-8df0-4669-9bc6-055ec5968881.Flexible.58d35708-84a8-4ddf-81a8-04311c6390a7</DisplayName>
        <AccountId>93</AccountId>
        <AccountType/>
      </UserInfo>
      <UserInfo>
        <DisplayName>Bilski, Robyn@Wildlife</DisplayName>
        <AccountId>110</AccountId>
        <AccountType/>
      </UserInfo>
      <UserInfo>
        <DisplayName>Saltsman, Cory@Wildlife</DisplayName>
        <AccountId>59</AccountId>
        <AccountType/>
      </UserInfo>
      <UserInfo>
        <DisplayName>Porter, Treva@Wildlife</DisplayName>
        <AccountId>64</AccountId>
        <AccountType/>
      </UserInfo>
      <UserInfo>
        <DisplayName>Adair, Randi@Wildlife</DisplayName>
        <AccountId>47</AccountId>
        <AccountType/>
      </UserInfo>
      <UserInfo>
        <DisplayName>Ibewiro, Basil@Wildlife</DisplayName>
        <AccountId>15</AccountId>
        <AccountType/>
      </UserInfo>
      <UserInfo>
        <DisplayName>Chorey, Timothy@Wildlife</DisplayName>
        <AccountId>17</AccountId>
        <AccountType/>
      </UserInfo>
      <UserInfo>
        <DisplayName>Parisi, Marisol A.@Wildlife</DisplayName>
        <AccountId>30</AccountId>
        <AccountType/>
      </UserInfo>
      <UserInfo>
        <DisplayName>Wells, Matt C.@Wildlife</DisplayName>
        <AccountId>12</AccountId>
        <AccountType/>
      </UserInfo>
    </SharedWithUsers>
    <TaxCatchAll xmlns="d4e8281a-ef37-4e55-8971-864047e781f3" xsi:nil="true"/>
    <lcf76f155ced4ddcb4097134ff3c332f xmlns="a762e0b6-2db3-43ce-a4d2-4d8e0d8df33d">
      <Terms xmlns="http://schemas.microsoft.com/office/infopath/2007/PartnerControls"/>
    </lcf76f155ced4ddcb4097134ff3c332f>
    <Notes xmlns="a762e0b6-2db3-43ce-a4d2-4d8e0d8df3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98A15-158C-446D-AB28-5414324F7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2e0b6-2db3-43ce-a4d2-4d8e0d8df33d"/>
    <ds:schemaRef ds:uri="d4e8281a-ef37-4e55-8971-864047e78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A25D76-92A6-4A88-977E-725A6EFE6ACD}">
  <ds:schemaRefs>
    <ds:schemaRef ds:uri="http://schemas.microsoft.com/sharepoint/v3/contenttype/forms"/>
  </ds:schemaRefs>
</ds:datastoreItem>
</file>

<file path=customXml/itemProps3.xml><?xml version="1.0" encoding="utf-8"?>
<ds:datastoreItem xmlns:ds="http://schemas.openxmlformats.org/officeDocument/2006/customXml" ds:itemID="{4C6B9D5E-15F1-49BA-B79B-B0A10918AF69}">
  <ds:schemaRefs>
    <ds:schemaRef ds:uri="http://schemas.microsoft.com/office/2006/metadata/properties"/>
    <ds:schemaRef ds:uri="http://purl.org/dc/terms/"/>
    <ds:schemaRef ds:uri="a762e0b6-2db3-43ce-a4d2-4d8e0d8df33d"/>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d4e8281a-ef37-4e55-8971-864047e781f3"/>
    <ds:schemaRef ds:uri="http://www.w3.org/XML/1998/namespace"/>
    <ds:schemaRef ds:uri="http://purl.org/dc/dcmitype/"/>
  </ds:schemaRefs>
</ds:datastoreItem>
</file>

<file path=customXml/itemProps4.xml><?xml version="1.0" encoding="utf-8"?>
<ds:datastoreItem xmlns:ds="http://schemas.openxmlformats.org/officeDocument/2006/customXml" ds:itemID="{30AF1349-F67F-4975-B1CF-612832CEF956}">
  <ds:schemaRefs>
    <ds:schemaRef ds:uri="http://schemas.microsoft.com/sharepoint/v3/contenttype/forms"/>
  </ds:schemaRefs>
</ds:datastoreItem>
</file>

<file path=customXml/itemProps5.xml><?xml version="1.0" encoding="utf-8"?>
<ds:datastoreItem xmlns:ds="http://schemas.openxmlformats.org/officeDocument/2006/customXml" ds:itemID="{2B8C483B-DE67-4406-A49E-3C5CF3F5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10831</Words>
  <Characters>61743</Characters>
  <Application>Microsoft Office Word</Application>
  <DocSecurity>0</DocSecurity>
  <Lines>514</Lines>
  <Paragraphs>144</Paragraphs>
  <ScaleCrop>false</ScaleCrop>
  <Company/>
  <LinksUpToDate>false</LinksUpToDate>
  <CharactersWithSpaces>72430</CharactersWithSpaces>
  <SharedDoc>false</SharedDoc>
  <HLinks>
    <vt:vector size="666" baseType="variant">
      <vt:variant>
        <vt:i4>4390941</vt:i4>
      </vt:variant>
      <vt:variant>
        <vt:i4>546</vt:i4>
      </vt:variant>
      <vt:variant>
        <vt:i4>0</vt:i4>
      </vt:variant>
      <vt:variant>
        <vt:i4>5</vt:i4>
      </vt:variant>
      <vt:variant>
        <vt:lpwstr>https://www.wildlife.ca.gov/SWAP/</vt:lpwstr>
      </vt:variant>
      <vt:variant>
        <vt:lpwstr/>
      </vt:variant>
      <vt:variant>
        <vt:i4>7798811</vt:i4>
      </vt:variant>
      <vt:variant>
        <vt:i4>543</vt:i4>
      </vt:variant>
      <vt:variant>
        <vt:i4>0</vt:i4>
      </vt:variant>
      <vt:variant>
        <vt:i4>5</vt:i4>
      </vt:variant>
      <vt:variant>
        <vt:lpwstr>http://water.epa.gov/type/wetlands/cwt.cfm</vt:lpwstr>
      </vt:variant>
      <vt:variant>
        <vt:lpwstr>what_def</vt:lpwstr>
      </vt:variant>
      <vt:variant>
        <vt:i4>5046377</vt:i4>
      </vt:variant>
      <vt:variant>
        <vt:i4>540</vt:i4>
      </vt:variant>
      <vt:variant>
        <vt:i4>0</vt:i4>
      </vt:variant>
      <vt:variant>
        <vt:i4>5</vt:i4>
      </vt:variant>
      <vt:variant>
        <vt:lpwstr>https://www.ucop.edu/research-policy-analysis-coordination/_files/cma_documents/exhibit-c_utc-220_feb_2020.pdf</vt:lpwstr>
      </vt:variant>
      <vt:variant>
        <vt:lpwstr/>
      </vt:variant>
      <vt:variant>
        <vt:i4>917588</vt:i4>
      </vt:variant>
      <vt:variant>
        <vt:i4>537</vt:i4>
      </vt:variant>
      <vt:variant>
        <vt:i4>0</vt:i4>
      </vt:variant>
      <vt:variant>
        <vt:i4>5</vt:i4>
      </vt:variant>
      <vt:variant>
        <vt:lpwstr>https://nrm.dfg.ca.gov/FileHandler.ashx?DocumentID=100018</vt:lpwstr>
      </vt:variant>
      <vt:variant>
        <vt:lpwstr/>
      </vt:variant>
      <vt:variant>
        <vt:i4>6488142</vt:i4>
      </vt:variant>
      <vt:variant>
        <vt:i4>534</vt:i4>
      </vt:variant>
      <vt:variant>
        <vt:i4>0</vt:i4>
      </vt:variant>
      <vt:variant>
        <vt:i4>5</vt:i4>
      </vt:variant>
      <vt:variant>
        <vt:lpwstr>https://leginfo.legislature.ca.gov/faces/codes_displaySection.xhtml?lawCode=GOV&amp;sectionNum=11019.3.</vt:lpwstr>
      </vt:variant>
      <vt:variant>
        <vt:lpwstr/>
      </vt:variant>
      <vt:variant>
        <vt:i4>983125</vt:i4>
      </vt:variant>
      <vt:variant>
        <vt:i4>531</vt:i4>
      </vt:variant>
      <vt:variant>
        <vt:i4>0</vt:i4>
      </vt:variant>
      <vt:variant>
        <vt:i4>5</vt:i4>
      </vt:variant>
      <vt:variant>
        <vt:lpwstr>https://nrm.dfg.ca.gov/FileHandler.ashx?DocumentID=15444</vt:lpwstr>
      </vt:variant>
      <vt:variant>
        <vt:lpwstr/>
      </vt:variant>
      <vt:variant>
        <vt:i4>7340067</vt:i4>
      </vt:variant>
      <vt:variant>
        <vt:i4>528</vt:i4>
      </vt:variant>
      <vt:variant>
        <vt:i4>0</vt:i4>
      </vt:variant>
      <vt:variant>
        <vt:i4>5</vt:i4>
      </vt:variant>
      <vt:variant>
        <vt:lpwstr>https://nrm.dfg.ca.gov/FileHandler.ashx?DocumentID=15445</vt:lpwstr>
      </vt:variant>
      <vt:variant>
        <vt:lpwstr>:~:text=A%20completed%20Payee%20Data%20Record,form%20from%20various%20State%20agencies.</vt:lpwstr>
      </vt:variant>
      <vt:variant>
        <vt:i4>3997750</vt:i4>
      </vt:variant>
      <vt:variant>
        <vt:i4>522</vt:i4>
      </vt:variant>
      <vt:variant>
        <vt:i4>0</vt:i4>
      </vt:variant>
      <vt:variant>
        <vt:i4>5</vt:i4>
      </vt:variant>
      <vt:variant>
        <vt:lpwstr>https://watershedgrants.wildlife.ca.gov/home.do</vt:lpwstr>
      </vt:variant>
      <vt:variant>
        <vt:lpwstr/>
      </vt:variant>
      <vt:variant>
        <vt:i4>4390922</vt:i4>
      </vt:variant>
      <vt:variant>
        <vt:i4>519</vt:i4>
      </vt:variant>
      <vt:variant>
        <vt:i4>0</vt:i4>
      </vt:variant>
      <vt:variant>
        <vt:i4>5</vt:i4>
      </vt:variant>
      <vt:variant>
        <vt:lpwstr>https://nrm.dfg.ca.gov/FileHandler.ashx?DocumentID=209227&amp;inline</vt:lpwstr>
      </vt:variant>
      <vt:variant>
        <vt:lpwstr/>
      </vt:variant>
      <vt:variant>
        <vt:i4>6357036</vt:i4>
      </vt:variant>
      <vt:variant>
        <vt:i4>516</vt:i4>
      </vt:variant>
      <vt:variant>
        <vt:i4>0</vt:i4>
      </vt:variant>
      <vt:variant>
        <vt:i4>5</vt:i4>
      </vt:variant>
      <vt:variant>
        <vt:lpwstr>https://nrm.dfg.ca.gov/PAD/</vt:lpwstr>
      </vt:variant>
      <vt:variant>
        <vt:lpwstr/>
      </vt:variant>
      <vt:variant>
        <vt:i4>6357036</vt:i4>
      </vt:variant>
      <vt:variant>
        <vt:i4>513</vt:i4>
      </vt:variant>
      <vt:variant>
        <vt:i4>0</vt:i4>
      </vt:variant>
      <vt:variant>
        <vt:i4>5</vt:i4>
      </vt:variant>
      <vt:variant>
        <vt:lpwstr>https://nrm.dfg.ca.gov/PAD/</vt:lpwstr>
      </vt:variant>
      <vt:variant>
        <vt:lpwstr/>
      </vt:variant>
      <vt:variant>
        <vt:i4>3604583</vt:i4>
      </vt:variant>
      <vt:variant>
        <vt:i4>510</vt:i4>
      </vt:variant>
      <vt:variant>
        <vt:i4>0</vt:i4>
      </vt:variant>
      <vt:variant>
        <vt:i4>5</vt:i4>
      </vt:variant>
      <vt:variant>
        <vt:lpwstr>https://wildlife.ca.gov/Data/CNDDB/Submitting-Data</vt:lpwstr>
      </vt:variant>
      <vt:variant>
        <vt:lpwstr/>
      </vt:variant>
      <vt:variant>
        <vt:i4>5308418</vt:i4>
      </vt:variant>
      <vt:variant>
        <vt:i4>507</vt:i4>
      </vt:variant>
      <vt:variant>
        <vt:i4>0</vt:i4>
      </vt:variant>
      <vt:variant>
        <vt:i4>5</vt:i4>
      </vt:variant>
      <vt:variant>
        <vt:lpwstr>http://wildlife.ca.gov/Data/CNDDB</vt:lpwstr>
      </vt:variant>
      <vt:variant>
        <vt:lpwstr/>
      </vt:variant>
      <vt:variant>
        <vt:i4>5308418</vt:i4>
      </vt:variant>
      <vt:variant>
        <vt:i4>504</vt:i4>
      </vt:variant>
      <vt:variant>
        <vt:i4>0</vt:i4>
      </vt:variant>
      <vt:variant>
        <vt:i4>5</vt:i4>
      </vt:variant>
      <vt:variant>
        <vt:lpwstr>http://wildlife.ca.gov/Data/CNDDB</vt:lpwstr>
      </vt:variant>
      <vt:variant>
        <vt:lpwstr/>
      </vt:variant>
      <vt:variant>
        <vt:i4>4521992</vt:i4>
      </vt:variant>
      <vt:variant>
        <vt:i4>501</vt:i4>
      </vt:variant>
      <vt:variant>
        <vt:i4>0</vt:i4>
      </vt:variant>
      <vt:variant>
        <vt:i4>5</vt:i4>
      </vt:variant>
      <vt:variant>
        <vt:lpwstr>https://www.wildlife.ca.gov/Data/CNDDB/Plants-and-Animals</vt:lpwstr>
      </vt:variant>
      <vt:variant>
        <vt:lpwstr/>
      </vt:variant>
      <vt:variant>
        <vt:i4>4063351</vt:i4>
      </vt:variant>
      <vt:variant>
        <vt:i4>498</vt:i4>
      </vt:variant>
      <vt:variant>
        <vt:i4>0</vt:i4>
      </vt:variant>
      <vt:variant>
        <vt:i4>5</vt:i4>
      </vt:variant>
      <vt:variant>
        <vt:lpwstr>https://www.waterboards.ca.gov/water_issues/programs/gama/geotracker_gama.shtml</vt:lpwstr>
      </vt:variant>
      <vt:variant>
        <vt:lpwstr/>
      </vt:variant>
      <vt:variant>
        <vt:i4>3538973</vt:i4>
      </vt:variant>
      <vt:variant>
        <vt:i4>495</vt:i4>
      </vt:variant>
      <vt:variant>
        <vt:i4>0</vt:i4>
      </vt:variant>
      <vt:variant>
        <vt:i4>5</vt:i4>
      </vt:variant>
      <vt:variant>
        <vt:lpwstr>https://www.sfei.org/rdc_tools</vt:lpwstr>
      </vt:variant>
      <vt:variant>
        <vt:lpwstr/>
      </vt:variant>
      <vt:variant>
        <vt:i4>6422563</vt:i4>
      </vt:variant>
      <vt:variant>
        <vt:i4>492</vt:i4>
      </vt:variant>
      <vt:variant>
        <vt:i4>0</vt:i4>
      </vt:variant>
      <vt:variant>
        <vt:i4>5</vt:i4>
      </vt:variant>
      <vt:variant>
        <vt:lpwstr>https://www.wildlife.ca.gov/Data/BIOS/Metadata</vt:lpwstr>
      </vt:variant>
      <vt:variant>
        <vt:lpwstr/>
      </vt:variant>
      <vt:variant>
        <vt:i4>7667782</vt:i4>
      </vt:variant>
      <vt:variant>
        <vt:i4>489</vt:i4>
      </vt:variant>
      <vt:variant>
        <vt:i4>0</vt:i4>
      </vt:variant>
      <vt:variant>
        <vt:i4>5</vt:i4>
      </vt:variant>
      <vt:variant>
        <vt:lpwstr>https://leginfo.legislature.ca.gov/faces/billNavClient.xhtml?bill_id=201520160AB1755</vt:lpwstr>
      </vt:variant>
      <vt:variant>
        <vt:lpwstr/>
      </vt:variant>
      <vt:variant>
        <vt:i4>8060965</vt:i4>
      </vt:variant>
      <vt:variant>
        <vt:i4>486</vt:i4>
      </vt:variant>
      <vt:variant>
        <vt:i4>0</vt:i4>
      </vt:variant>
      <vt:variant>
        <vt:i4>5</vt:i4>
      </vt:variant>
      <vt:variant>
        <vt:lpwstr>https://wildlife.ca.gov/Conservation/Watersheds/Restoration-Grants/Resources</vt:lpwstr>
      </vt:variant>
      <vt:variant>
        <vt:lpwstr>431321401-grantee-guidance</vt:lpwstr>
      </vt:variant>
      <vt:variant>
        <vt:i4>1310809</vt:i4>
      </vt:variant>
      <vt:variant>
        <vt:i4>483</vt:i4>
      </vt:variant>
      <vt:variant>
        <vt:i4>0</vt:i4>
      </vt:variant>
      <vt:variant>
        <vt:i4>5</vt:i4>
      </vt:variant>
      <vt:variant>
        <vt:lpwstr>https://mywaterquality.ca.gov/monitoring_council/wetland_workgroup/index.html</vt:lpwstr>
      </vt:variant>
      <vt:variant>
        <vt:lpwstr/>
      </vt:variant>
      <vt:variant>
        <vt:i4>5767194</vt:i4>
      </vt:variant>
      <vt:variant>
        <vt:i4>480</vt:i4>
      </vt:variant>
      <vt:variant>
        <vt:i4>0</vt:i4>
      </vt:variant>
      <vt:variant>
        <vt:i4>5</vt:i4>
      </vt:variant>
      <vt:variant>
        <vt:lpwstr>https://wildlife.ca.gov/Conservation/Watersheds/Cutting-Green-Tape/CD</vt:lpwstr>
      </vt:variant>
      <vt:variant>
        <vt:lpwstr/>
      </vt:variant>
      <vt:variant>
        <vt:i4>3735671</vt:i4>
      </vt:variant>
      <vt:variant>
        <vt:i4>477</vt:i4>
      </vt:variant>
      <vt:variant>
        <vt:i4>0</vt:i4>
      </vt:variant>
      <vt:variant>
        <vt:i4>5</vt:i4>
      </vt:variant>
      <vt:variant>
        <vt:lpwstr>https://wildlife.ca.gov/Conservation/Watersheds/Cutting-Green-Tape/RMP</vt:lpwstr>
      </vt:variant>
      <vt:variant>
        <vt:lpwstr/>
      </vt:variant>
      <vt:variant>
        <vt:i4>6291508</vt:i4>
      </vt:variant>
      <vt:variant>
        <vt:i4>474</vt:i4>
      </vt:variant>
      <vt:variant>
        <vt:i4>0</vt:i4>
      </vt:variant>
      <vt:variant>
        <vt:i4>5</vt:i4>
      </vt:variant>
      <vt:variant>
        <vt:lpwstr>https://wildlife.ca.gov/Cutting-Green-Tape/SERP</vt:lpwstr>
      </vt:variant>
      <vt:variant>
        <vt:lpwstr/>
      </vt:variant>
      <vt:variant>
        <vt:i4>3866677</vt:i4>
      </vt:variant>
      <vt:variant>
        <vt:i4>471</vt:i4>
      </vt:variant>
      <vt:variant>
        <vt:i4>0</vt:i4>
      </vt:variant>
      <vt:variant>
        <vt:i4>5</vt:i4>
      </vt:variant>
      <vt:variant>
        <vt:lpwstr>https://wildlife.ca.gov/Conservation/Watersheds/Cutting-Green-Tape</vt:lpwstr>
      </vt:variant>
      <vt:variant>
        <vt:lpwstr/>
      </vt:variant>
      <vt:variant>
        <vt:i4>8323188</vt:i4>
      </vt:variant>
      <vt:variant>
        <vt:i4>468</vt:i4>
      </vt:variant>
      <vt:variant>
        <vt:i4>0</vt:i4>
      </vt:variant>
      <vt:variant>
        <vt:i4>5</vt:i4>
      </vt:variant>
      <vt:variant>
        <vt:lpwstr>https://www.dir.ca.gov/</vt:lpwstr>
      </vt:variant>
      <vt:variant>
        <vt:lpwstr/>
      </vt:variant>
      <vt:variant>
        <vt:i4>5308540</vt:i4>
      </vt:variant>
      <vt:variant>
        <vt:i4>465</vt:i4>
      </vt:variant>
      <vt:variant>
        <vt:i4>0</vt:i4>
      </vt:variant>
      <vt:variant>
        <vt:i4>5</vt:i4>
      </vt:variant>
      <vt:variant>
        <vt:lpwstr>http://bpelsg.ca.gov/laws/gg_act.pdf</vt:lpwstr>
      </vt:variant>
      <vt:variant>
        <vt:lpwstr/>
      </vt:variant>
      <vt:variant>
        <vt:i4>5439595</vt:i4>
      </vt:variant>
      <vt:variant>
        <vt:i4>462</vt:i4>
      </vt:variant>
      <vt:variant>
        <vt:i4>0</vt:i4>
      </vt:variant>
      <vt:variant>
        <vt:i4>5</vt:i4>
      </vt:variant>
      <vt:variant>
        <vt:lpwstr>http://bpelsg.ca.gov/laws/pe_act.pdf</vt:lpwstr>
      </vt:variant>
      <vt:variant>
        <vt:lpwstr/>
      </vt:variant>
      <vt:variant>
        <vt:i4>5439595</vt:i4>
      </vt:variant>
      <vt:variant>
        <vt:i4>459</vt:i4>
      </vt:variant>
      <vt:variant>
        <vt:i4>0</vt:i4>
      </vt:variant>
      <vt:variant>
        <vt:i4>5</vt:i4>
      </vt:variant>
      <vt:variant>
        <vt:lpwstr>http://bpelsg.ca.gov/laws/pe_act.pdf</vt:lpwstr>
      </vt:variant>
      <vt:variant>
        <vt:lpwstr/>
      </vt:variant>
      <vt:variant>
        <vt:i4>4849671</vt:i4>
      </vt:variant>
      <vt:variant>
        <vt:i4>456</vt:i4>
      </vt:variant>
      <vt:variant>
        <vt:i4>0</vt:i4>
      </vt:variant>
      <vt:variant>
        <vt:i4>5</vt:i4>
      </vt:variant>
      <vt:variant>
        <vt:lpwstr>https://nrm.dfg.ca.gov/FileHandler.ashx?DocumentID=100018&amp;inline</vt:lpwstr>
      </vt:variant>
      <vt:variant>
        <vt:lpwstr/>
      </vt:variant>
      <vt:variant>
        <vt:i4>5570639</vt:i4>
      </vt:variant>
      <vt:variant>
        <vt:i4>453</vt:i4>
      </vt:variant>
      <vt:variant>
        <vt:i4>0</vt:i4>
      </vt:variant>
      <vt:variant>
        <vt:i4>5</vt:i4>
      </vt:variant>
      <vt:variant>
        <vt:lpwstr>http://www.wildlife.ca.gov/Conservation/Watersheds/Restoration-Grants</vt:lpwstr>
      </vt:variant>
      <vt:variant>
        <vt:lpwstr/>
      </vt:variant>
      <vt:variant>
        <vt:i4>2293797</vt:i4>
      </vt:variant>
      <vt:variant>
        <vt:i4>450</vt:i4>
      </vt:variant>
      <vt:variant>
        <vt:i4>0</vt:i4>
      </vt:variant>
      <vt:variant>
        <vt:i4>5</vt:i4>
      </vt:variant>
      <vt:variant>
        <vt:lpwstr>https://wildlife.ca.gov/Conservation/Watersheds/Cannabis-Restoration-Grant</vt:lpwstr>
      </vt:variant>
      <vt:variant>
        <vt:lpwstr/>
      </vt:variant>
      <vt:variant>
        <vt:i4>7536672</vt:i4>
      </vt:variant>
      <vt:variant>
        <vt:i4>447</vt:i4>
      </vt:variant>
      <vt:variant>
        <vt:i4>0</vt:i4>
      </vt:variant>
      <vt:variant>
        <vt:i4>5</vt:i4>
      </vt:variant>
      <vt:variant>
        <vt:lpwstr>https://wildlife.ca.gov/Grants/FRGP</vt:lpwstr>
      </vt:variant>
      <vt:variant>
        <vt:lpwstr/>
      </vt:variant>
      <vt:variant>
        <vt:i4>5505126</vt:i4>
      </vt:variant>
      <vt:variant>
        <vt:i4>444</vt:i4>
      </vt:variant>
      <vt:variant>
        <vt:i4>0</vt:i4>
      </vt:variant>
      <vt:variant>
        <vt:i4>5</vt:i4>
      </vt:variant>
      <vt:variant>
        <vt:lpwstr>https://dot.ca.gov/-/media/dot-media/programs/legislative-affairs/documents/fish_passage_report_2020-final-a11y.pdf</vt:lpwstr>
      </vt:variant>
      <vt:variant>
        <vt:lpwstr/>
      </vt:variant>
      <vt:variant>
        <vt:i4>3407921</vt:i4>
      </vt:variant>
      <vt:variant>
        <vt:i4>441</vt:i4>
      </vt:variant>
      <vt:variant>
        <vt:i4>0</vt:i4>
      </vt:variant>
      <vt:variant>
        <vt:i4>5</vt:i4>
      </vt:variant>
      <vt:variant>
        <vt:lpwstr>https://wildlife.ca.gov/Science-Institute/Habitat-Connectivity</vt:lpwstr>
      </vt:variant>
      <vt:variant>
        <vt:lpwstr>56328970-terrestrial-habitat-connectivity</vt:lpwstr>
      </vt:variant>
      <vt:variant>
        <vt:i4>1703965</vt:i4>
      </vt:variant>
      <vt:variant>
        <vt:i4>438</vt:i4>
      </vt:variant>
      <vt:variant>
        <vt:i4>0</vt:i4>
      </vt:variant>
      <vt:variant>
        <vt:i4>5</vt:i4>
      </vt:variant>
      <vt:variant>
        <vt:lpwstr>https://wildlife.ca.gov/SWAP</vt:lpwstr>
      </vt:variant>
      <vt:variant>
        <vt:lpwstr/>
      </vt:variant>
      <vt:variant>
        <vt:i4>2490397</vt:i4>
      </vt:variant>
      <vt:variant>
        <vt:i4>435</vt:i4>
      </vt:variant>
      <vt:variant>
        <vt:i4>0</vt:i4>
      </vt:variant>
      <vt:variant>
        <vt:i4>5</vt:i4>
      </vt:variant>
      <vt:variant>
        <vt:lpwstr>https://resources.ca.gov/-/media/CNRA-Website/Files/Initiatives/30-by-30/Final_Pathwaysto30x30_042022_508.pdf</vt:lpwstr>
      </vt:variant>
      <vt:variant>
        <vt:lpwstr/>
      </vt:variant>
      <vt:variant>
        <vt:i4>1507414</vt:i4>
      </vt:variant>
      <vt:variant>
        <vt:i4>432</vt:i4>
      </vt:variant>
      <vt:variant>
        <vt:i4>0</vt:i4>
      </vt:variant>
      <vt:variant>
        <vt:i4>5</vt:i4>
      </vt:variant>
      <vt:variant>
        <vt:lpwstr>https://resources.ca.gov/-/media/CNRA-Website/Files/Initiatives/Expanding-Nature-Based-Solutions/CNRA-Report-2022---Final_Accessible_Compressed.pdf</vt:lpwstr>
      </vt:variant>
      <vt:variant>
        <vt:lpwstr/>
      </vt:variant>
      <vt:variant>
        <vt:i4>5701647</vt:i4>
      </vt:variant>
      <vt:variant>
        <vt:i4>429</vt:i4>
      </vt:variant>
      <vt:variant>
        <vt:i4>0</vt:i4>
      </vt:variant>
      <vt:variant>
        <vt:i4>5</vt:i4>
      </vt:variant>
      <vt:variant>
        <vt:lpwstr>http://www.resources.ca.gov/Initiatives/Expanding-Nature-Based-Solutions</vt:lpwstr>
      </vt:variant>
      <vt:variant>
        <vt:lpwstr/>
      </vt:variant>
      <vt:variant>
        <vt:i4>5570654</vt:i4>
      </vt:variant>
      <vt:variant>
        <vt:i4>426</vt:i4>
      </vt:variant>
      <vt:variant>
        <vt:i4>0</vt:i4>
      </vt:variant>
      <vt:variant>
        <vt:i4>5</vt:i4>
      </vt:variant>
      <vt:variant>
        <vt:lpwstr>http://www.gov.ca.gov/wp-content/uploads/2020/10/10.07.2020-EO-N-82-20-signed.pdf</vt:lpwstr>
      </vt:variant>
      <vt:variant>
        <vt:lpwstr/>
      </vt:variant>
      <vt:variant>
        <vt:i4>4980745</vt:i4>
      </vt:variant>
      <vt:variant>
        <vt:i4>423</vt:i4>
      </vt:variant>
      <vt:variant>
        <vt:i4>0</vt:i4>
      </vt:variant>
      <vt:variant>
        <vt:i4>5</vt:i4>
      </vt:variant>
      <vt:variant>
        <vt:lpwstr>https://nrm.dfg.ca.gov/FileHandler.ashx?DocumentID=161969&amp;inline</vt:lpwstr>
      </vt:variant>
      <vt:variant>
        <vt:lpwstr/>
      </vt:variant>
      <vt:variant>
        <vt:i4>4849664</vt:i4>
      </vt:variant>
      <vt:variant>
        <vt:i4>420</vt:i4>
      </vt:variant>
      <vt:variant>
        <vt:i4>0</vt:i4>
      </vt:variant>
      <vt:variant>
        <vt:i4>5</vt:i4>
      </vt:variant>
      <vt:variant>
        <vt:lpwstr>https://nrm.dfg.ca.gov/FileHandler.ashx?DocumentID=183720&amp;inline</vt:lpwstr>
      </vt:variant>
      <vt:variant>
        <vt:lpwstr/>
      </vt:variant>
      <vt:variant>
        <vt:i4>2490397</vt:i4>
      </vt:variant>
      <vt:variant>
        <vt:i4>417</vt:i4>
      </vt:variant>
      <vt:variant>
        <vt:i4>0</vt:i4>
      </vt:variant>
      <vt:variant>
        <vt:i4>5</vt:i4>
      </vt:variant>
      <vt:variant>
        <vt:lpwstr>https://resources.ca.gov/-/media/CNRA-Website/Files/Initiatives/30-by-30/Final_Pathwaysto30x30_042022_508.pdf</vt:lpwstr>
      </vt:variant>
      <vt:variant>
        <vt:lpwstr/>
      </vt:variant>
      <vt:variant>
        <vt:i4>1966132</vt:i4>
      </vt:variant>
      <vt:variant>
        <vt:i4>404</vt:i4>
      </vt:variant>
      <vt:variant>
        <vt:i4>0</vt:i4>
      </vt:variant>
      <vt:variant>
        <vt:i4>5</vt:i4>
      </vt:variant>
      <vt:variant>
        <vt:lpwstr/>
      </vt:variant>
      <vt:variant>
        <vt:lpwstr>_Toc179896507</vt:lpwstr>
      </vt:variant>
      <vt:variant>
        <vt:i4>1966132</vt:i4>
      </vt:variant>
      <vt:variant>
        <vt:i4>398</vt:i4>
      </vt:variant>
      <vt:variant>
        <vt:i4>0</vt:i4>
      </vt:variant>
      <vt:variant>
        <vt:i4>5</vt:i4>
      </vt:variant>
      <vt:variant>
        <vt:lpwstr/>
      </vt:variant>
      <vt:variant>
        <vt:lpwstr>_Toc179896506</vt:lpwstr>
      </vt:variant>
      <vt:variant>
        <vt:i4>1966132</vt:i4>
      </vt:variant>
      <vt:variant>
        <vt:i4>392</vt:i4>
      </vt:variant>
      <vt:variant>
        <vt:i4>0</vt:i4>
      </vt:variant>
      <vt:variant>
        <vt:i4>5</vt:i4>
      </vt:variant>
      <vt:variant>
        <vt:lpwstr/>
      </vt:variant>
      <vt:variant>
        <vt:lpwstr>_Toc179896505</vt:lpwstr>
      </vt:variant>
      <vt:variant>
        <vt:i4>1966132</vt:i4>
      </vt:variant>
      <vt:variant>
        <vt:i4>386</vt:i4>
      </vt:variant>
      <vt:variant>
        <vt:i4>0</vt:i4>
      </vt:variant>
      <vt:variant>
        <vt:i4>5</vt:i4>
      </vt:variant>
      <vt:variant>
        <vt:lpwstr/>
      </vt:variant>
      <vt:variant>
        <vt:lpwstr>_Toc179896504</vt:lpwstr>
      </vt:variant>
      <vt:variant>
        <vt:i4>1966132</vt:i4>
      </vt:variant>
      <vt:variant>
        <vt:i4>380</vt:i4>
      </vt:variant>
      <vt:variant>
        <vt:i4>0</vt:i4>
      </vt:variant>
      <vt:variant>
        <vt:i4>5</vt:i4>
      </vt:variant>
      <vt:variant>
        <vt:lpwstr/>
      </vt:variant>
      <vt:variant>
        <vt:lpwstr>_Toc179896503</vt:lpwstr>
      </vt:variant>
      <vt:variant>
        <vt:i4>1966132</vt:i4>
      </vt:variant>
      <vt:variant>
        <vt:i4>374</vt:i4>
      </vt:variant>
      <vt:variant>
        <vt:i4>0</vt:i4>
      </vt:variant>
      <vt:variant>
        <vt:i4>5</vt:i4>
      </vt:variant>
      <vt:variant>
        <vt:lpwstr/>
      </vt:variant>
      <vt:variant>
        <vt:lpwstr>_Toc179896502</vt:lpwstr>
      </vt:variant>
      <vt:variant>
        <vt:i4>1966132</vt:i4>
      </vt:variant>
      <vt:variant>
        <vt:i4>368</vt:i4>
      </vt:variant>
      <vt:variant>
        <vt:i4>0</vt:i4>
      </vt:variant>
      <vt:variant>
        <vt:i4>5</vt:i4>
      </vt:variant>
      <vt:variant>
        <vt:lpwstr/>
      </vt:variant>
      <vt:variant>
        <vt:lpwstr>_Toc179896501</vt:lpwstr>
      </vt:variant>
      <vt:variant>
        <vt:i4>1966132</vt:i4>
      </vt:variant>
      <vt:variant>
        <vt:i4>362</vt:i4>
      </vt:variant>
      <vt:variant>
        <vt:i4>0</vt:i4>
      </vt:variant>
      <vt:variant>
        <vt:i4>5</vt:i4>
      </vt:variant>
      <vt:variant>
        <vt:lpwstr/>
      </vt:variant>
      <vt:variant>
        <vt:lpwstr>_Toc179896500</vt:lpwstr>
      </vt:variant>
      <vt:variant>
        <vt:i4>1507381</vt:i4>
      </vt:variant>
      <vt:variant>
        <vt:i4>356</vt:i4>
      </vt:variant>
      <vt:variant>
        <vt:i4>0</vt:i4>
      </vt:variant>
      <vt:variant>
        <vt:i4>5</vt:i4>
      </vt:variant>
      <vt:variant>
        <vt:lpwstr/>
      </vt:variant>
      <vt:variant>
        <vt:lpwstr>_Toc179896499</vt:lpwstr>
      </vt:variant>
      <vt:variant>
        <vt:i4>1507381</vt:i4>
      </vt:variant>
      <vt:variant>
        <vt:i4>350</vt:i4>
      </vt:variant>
      <vt:variant>
        <vt:i4>0</vt:i4>
      </vt:variant>
      <vt:variant>
        <vt:i4>5</vt:i4>
      </vt:variant>
      <vt:variant>
        <vt:lpwstr/>
      </vt:variant>
      <vt:variant>
        <vt:lpwstr>_Toc179896498</vt:lpwstr>
      </vt:variant>
      <vt:variant>
        <vt:i4>1507381</vt:i4>
      </vt:variant>
      <vt:variant>
        <vt:i4>344</vt:i4>
      </vt:variant>
      <vt:variant>
        <vt:i4>0</vt:i4>
      </vt:variant>
      <vt:variant>
        <vt:i4>5</vt:i4>
      </vt:variant>
      <vt:variant>
        <vt:lpwstr/>
      </vt:variant>
      <vt:variant>
        <vt:lpwstr>_Toc179896497</vt:lpwstr>
      </vt:variant>
      <vt:variant>
        <vt:i4>1507381</vt:i4>
      </vt:variant>
      <vt:variant>
        <vt:i4>338</vt:i4>
      </vt:variant>
      <vt:variant>
        <vt:i4>0</vt:i4>
      </vt:variant>
      <vt:variant>
        <vt:i4>5</vt:i4>
      </vt:variant>
      <vt:variant>
        <vt:lpwstr/>
      </vt:variant>
      <vt:variant>
        <vt:lpwstr>_Toc179896496</vt:lpwstr>
      </vt:variant>
      <vt:variant>
        <vt:i4>1507381</vt:i4>
      </vt:variant>
      <vt:variant>
        <vt:i4>332</vt:i4>
      </vt:variant>
      <vt:variant>
        <vt:i4>0</vt:i4>
      </vt:variant>
      <vt:variant>
        <vt:i4>5</vt:i4>
      </vt:variant>
      <vt:variant>
        <vt:lpwstr/>
      </vt:variant>
      <vt:variant>
        <vt:lpwstr>_Toc179896495</vt:lpwstr>
      </vt:variant>
      <vt:variant>
        <vt:i4>1507381</vt:i4>
      </vt:variant>
      <vt:variant>
        <vt:i4>326</vt:i4>
      </vt:variant>
      <vt:variant>
        <vt:i4>0</vt:i4>
      </vt:variant>
      <vt:variant>
        <vt:i4>5</vt:i4>
      </vt:variant>
      <vt:variant>
        <vt:lpwstr/>
      </vt:variant>
      <vt:variant>
        <vt:lpwstr>_Toc179896494</vt:lpwstr>
      </vt:variant>
      <vt:variant>
        <vt:i4>1507381</vt:i4>
      </vt:variant>
      <vt:variant>
        <vt:i4>320</vt:i4>
      </vt:variant>
      <vt:variant>
        <vt:i4>0</vt:i4>
      </vt:variant>
      <vt:variant>
        <vt:i4>5</vt:i4>
      </vt:variant>
      <vt:variant>
        <vt:lpwstr/>
      </vt:variant>
      <vt:variant>
        <vt:lpwstr>_Toc179896493</vt:lpwstr>
      </vt:variant>
      <vt:variant>
        <vt:i4>1507381</vt:i4>
      </vt:variant>
      <vt:variant>
        <vt:i4>314</vt:i4>
      </vt:variant>
      <vt:variant>
        <vt:i4>0</vt:i4>
      </vt:variant>
      <vt:variant>
        <vt:i4>5</vt:i4>
      </vt:variant>
      <vt:variant>
        <vt:lpwstr/>
      </vt:variant>
      <vt:variant>
        <vt:lpwstr>_Toc179896492</vt:lpwstr>
      </vt:variant>
      <vt:variant>
        <vt:i4>1507381</vt:i4>
      </vt:variant>
      <vt:variant>
        <vt:i4>308</vt:i4>
      </vt:variant>
      <vt:variant>
        <vt:i4>0</vt:i4>
      </vt:variant>
      <vt:variant>
        <vt:i4>5</vt:i4>
      </vt:variant>
      <vt:variant>
        <vt:lpwstr/>
      </vt:variant>
      <vt:variant>
        <vt:lpwstr>_Toc179896491</vt:lpwstr>
      </vt:variant>
      <vt:variant>
        <vt:i4>1507381</vt:i4>
      </vt:variant>
      <vt:variant>
        <vt:i4>302</vt:i4>
      </vt:variant>
      <vt:variant>
        <vt:i4>0</vt:i4>
      </vt:variant>
      <vt:variant>
        <vt:i4>5</vt:i4>
      </vt:variant>
      <vt:variant>
        <vt:lpwstr/>
      </vt:variant>
      <vt:variant>
        <vt:lpwstr>_Toc179896490</vt:lpwstr>
      </vt:variant>
      <vt:variant>
        <vt:i4>1441845</vt:i4>
      </vt:variant>
      <vt:variant>
        <vt:i4>296</vt:i4>
      </vt:variant>
      <vt:variant>
        <vt:i4>0</vt:i4>
      </vt:variant>
      <vt:variant>
        <vt:i4>5</vt:i4>
      </vt:variant>
      <vt:variant>
        <vt:lpwstr/>
      </vt:variant>
      <vt:variant>
        <vt:lpwstr>_Toc179896489</vt:lpwstr>
      </vt:variant>
      <vt:variant>
        <vt:i4>1441845</vt:i4>
      </vt:variant>
      <vt:variant>
        <vt:i4>290</vt:i4>
      </vt:variant>
      <vt:variant>
        <vt:i4>0</vt:i4>
      </vt:variant>
      <vt:variant>
        <vt:i4>5</vt:i4>
      </vt:variant>
      <vt:variant>
        <vt:lpwstr/>
      </vt:variant>
      <vt:variant>
        <vt:lpwstr>_Toc179896488</vt:lpwstr>
      </vt:variant>
      <vt:variant>
        <vt:i4>1441845</vt:i4>
      </vt:variant>
      <vt:variant>
        <vt:i4>284</vt:i4>
      </vt:variant>
      <vt:variant>
        <vt:i4>0</vt:i4>
      </vt:variant>
      <vt:variant>
        <vt:i4>5</vt:i4>
      </vt:variant>
      <vt:variant>
        <vt:lpwstr/>
      </vt:variant>
      <vt:variant>
        <vt:lpwstr>_Toc179896487</vt:lpwstr>
      </vt:variant>
      <vt:variant>
        <vt:i4>1441845</vt:i4>
      </vt:variant>
      <vt:variant>
        <vt:i4>278</vt:i4>
      </vt:variant>
      <vt:variant>
        <vt:i4>0</vt:i4>
      </vt:variant>
      <vt:variant>
        <vt:i4>5</vt:i4>
      </vt:variant>
      <vt:variant>
        <vt:lpwstr/>
      </vt:variant>
      <vt:variant>
        <vt:lpwstr>_Toc179896486</vt:lpwstr>
      </vt:variant>
      <vt:variant>
        <vt:i4>1441845</vt:i4>
      </vt:variant>
      <vt:variant>
        <vt:i4>272</vt:i4>
      </vt:variant>
      <vt:variant>
        <vt:i4>0</vt:i4>
      </vt:variant>
      <vt:variant>
        <vt:i4>5</vt:i4>
      </vt:variant>
      <vt:variant>
        <vt:lpwstr/>
      </vt:variant>
      <vt:variant>
        <vt:lpwstr>_Toc179896485</vt:lpwstr>
      </vt:variant>
      <vt:variant>
        <vt:i4>1441845</vt:i4>
      </vt:variant>
      <vt:variant>
        <vt:i4>266</vt:i4>
      </vt:variant>
      <vt:variant>
        <vt:i4>0</vt:i4>
      </vt:variant>
      <vt:variant>
        <vt:i4>5</vt:i4>
      </vt:variant>
      <vt:variant>
        <vt:lpwstr/>
      </vt:variant>
      <vt:variant>
        <vt:lpwstr>_Toc179896484</vt:lpwstr>
      </vt:variant>
      <vt:variant>
        <vt:i4>1441845</vt:i4>
      </vt:variant>
      <vt:variant>
        <vt:i4>260</vt:i4>
      </vt:variant>
      <vt:variant>
        <vt:i4>0</vt:i4>
      </vt:variant>
      <vt:variant>
        <vt:i4>5</vt:i4>
      </vt:variant>
      <vt:variant>
        <vt:lpwstr/>
      </vt:variant>
      <vt:variant>
        <vt:lpwstr>_Toc179896483</vt:lpwstr>
      </vt:variant>
      <vt:variant>
        <vt:i4>1441845</vt:i4>
      </vt:variant>
      <vt:variant>
        <vt:i4>254</vt:i4>
      </vt:variant>
      <vt:variant>
        <vt:i4>0</vt:i4>
      </vt:variant>
      <vt:variant>
        <vt:i4>5</vt:i4>
      </vt:variant>
      <vt:variant>
        <vt:lpwstr/>
      </vt:variant>
      <vt:variant>
        <vt:lpwstr>_Toc179896482</vt:lpwstr>
      </vt:variant>
      <vt:variant>
        <vt:i4>1441845</vt:i4>
      </vt:variant>
      <vt:variant>
        <vt:i4>248</vt:i4>
      </vt:variant>
      <vt:variant>
        <vt:i4>0</vt:i4>
      </vt:variant>
      <vt:variant>
        <vt:i4>5</vt:i4>
      </vt:variant>
      <vt:variant>
        <vt:lpwstr/>
      </vt:variant>
      <vt:variant>
        <vt:lpwstr>_Toc179896481</vt:lpwstr>
      </vt:variant>
      <vt:variant>
        <vt:i4>1441845</vt:i4>
      </vt:variant>
      <vt:variant>
        <vt:i4>242</vt:i4>
      </vt:variant>
      <vt:variant>
        <vt:i4>0</vt:i4>
      </vt:variant>
      <vt:variant>
        <vt:i4>5</vt:i4>
      </vt:variant>
      <vt:variant>
        <vt:lpwstr/>
      </vt:variant>
      <vt:variant>
        <vt:lpwstr>_Toc179896480</vt:lpwstr>
      </vt:variant>
      <vt:variant>
        <vt:i4>1638453</vt:i4>
      </vt:variant>
      <vt:variant>
        <vt:i4>236</vt:i4>
      </vt:variant>
      <vt:variant>
        <vt:i4>0</vt:i4>
      </vt:variant>
      <vt:variant>
        <vt:i4>5</vt:i4>
      </vt:variant>
      <vt:variant>
        <vt:lpwstr/>
      </vt:variant>
      <vt:variant>
        <vt:lpwstr>_Toc179896479</vt:lpwstr>
      </vt:variant>
      <vt:variant>
        <vt:i4>1638453</vt:i4>
      </vt:variant>
      <vt:variant>
        <vt:i4>230</vt:i4>
      </vt:variant>
      <vt:variant>
        <vt:i4>0</vt:i4>
      </vt:variant>
      <vt:variant>
        <vt:i4>5</vt:i4>
      </vt:variant>
      <vt:variant>
        <vt:lpwstr/>
      </vt:variant>
      <vt:variant>
        <vt:lpwstr>_Toc179896478</vt:lpwstr>
      </vt:variant>
      <vt:variant>
        <vt:i4>1638453</vt:i4>
      </vt:variant>
      <vt:variant>
        <vt:i4>224</vt:i4>
      </vt:variant>
      <vt:variant>
        <vt:i4>0</vt:i4>
      </vt:variant>
      <vt:variant>
        <vt:i4>5</vt:i4>
      </vt:variant>
      <vt:variant>
        <vt:lpwstr/>
      </vt:variant>
      <vt:variant>
        <vt:lpwstr>_Toc179896477</vt:lpwstr>
      </vt:variant>
      <vt:variant>
        <vt:i4>1638453</vt:i4>
      </vt:variant>
      <vt:variant>
        <vt:i4>218</vt:i4>
      </vt:variant>
      <vt:variant>
        <vt:i4>0</vt:i4>
      </vt:variant>
      <vt:variant>
        <vt:i4>5</vt:i4>
      </vt:variant>
      <vt:variant>
        <vt:lpwstr/>
      </vt:variant>
      <vt:variant>
        <vt:lpwstr>_Toc179896476</vt:lpwstr>
      </vt:variant>
      <vt:variant>
        <vt:i4>1638453</vt:i4>
      </vt:variant>
      <vt:variant>
        <vt:i4>212</vt:i4>
      </vt:variant>
      <vt:variant>
        <vt:i4>0</vt:i4>
      </vt:variant>
      <vt:variant>
        <vt:i4>5</vt:i4>
      </vt:variant>
      <vt:variant>
        <vt:lpwstr/>
      </vt:variant>
      <vt:variant>
        <vt:lpwstr>_Toc179896475</vt:lpwstr>
      </vt:variant>
      <vt:variant>
        <vt:i4>1638453</vt:i4>
      </vt:variant>
      <vt:variant>
        <vt:i4>206</vt:i4>
      </vt:variant>
      <vt:variant>
        <vt:i4>0</vt:i4>
      </vt:variant>
      <vt:variant>
        <vt:i4>5</vt:i4>
      </vt:variant>
      <vt:variant>
        <vt:lpwstr/>
      </vt:variant>
      <vt:variant>
        <vt:lpwstr>_Toc179896474</vt:lpwstr>
      </vt:variant>
      <vt:variant>
        <vt:i4>1638453</vt:i4>
      </vt:variant>
      <vt:variant>
        <vt:i4>200</vt:i4>
      </vt:variant>
      <vt:variant>
        <vt:i4>0</vt:i4>
      </vt:variant>
      <vt:variant>
        <vt:i4>5</vt:i4>
      </vt:variant>
      <vt:variant>
        <vt:lpwstr/>
      </vt:variant>
      <vt:variant>
        <vt:lpwstr>_Toc179896473</vt:lpwstr>
      </vt:variant>
      <vt:variant>
        <vt:i4>1638453</vt:i4>
      </vt:variant>
      <vt:variant>
        <vt:i4>194</vt:i4>
      </vt:variant>
      <vt:variant>
        <vt:i4>0</vt:i4>
      </vt:variant>
      <vt:variant>
        <vt:i4>5</vt:i4>
      </vt:variant>
      <vt:variant>
        <vt:lpwstr/>
      </vt:variant>
      <vt:variant>
        <vt:lpwstr>_Toc179896472</vt:lpwstr>
      </vt:variant>
      <vt:variant>
        <vt:i4>1638453</vt:i4>
      </vt:variant>
      <vt:variant>
        <vt:i4>188</vt:i4>
      </vt:variant>
      <vt:variant>
        <vt:i4>0</vt:i4>
      </vt:variant>
      <vt:variant>
        <vt:i4>5</vt:i4>
      </vt:variant>
      <vt:variant>
        <vt:lpwstr/>
      </vt:variant>
      <vt:variant>
        <vt:lpwstr>_Toc179896471</vt:lpwstr>
      </vt:variant>
      <vt:variant>
        <vt:i4>1638453</vt:i4>
      </vt:variant>
      <vt:variant>
        <vt:i4>182</vt:i4>
      </vt:variant>
      <vt:variant>
        <vt:i4>0</vt:i4>
      </vt:variant>
      <vt:variant>
        <vt:i4>5</vt:i4>
      </vt:variant>
      <vt:variant>
        <vt:lpwstr/>
      </vt:variant>
      <vt:variant>
        <vt:lpwstr>_Toc179896470</vt:lpwstr>
      </vt:variant>
      <vt:variant>
        <vt:i4>1572917</vt:i4>
      </vt:variant>
      <vt:variant>
        <vt:i4>176</vt:i4>
      </vt:variant>
      <vt:variant>
        <vt:i4>0</vt:i4>
      </vt:variant>
      <vt:variant>
        <vt:i4>5</vt:i4>
      </vt:variant>
      <vt:variant>
        <vt:lpwstr/>
      </vt:variant>
      <vt:variant>
        <vt:lpwstr>_Toc179896469</vt:lpwstr>
      </vt:variant>
      <vt:variant>
        <vt:i4>1572917</vt:i4>
      </vt:variant>
      <vt:variant>
        <vt:i4>170</vt:i4>
      </vt:variant>
      <vt:variant>
        <vt:i4>0</vt:i4>
      </vt:variant>
      <vt:variant>
        <vt:i4>5</vt:i4>
      </vt:variant>
      <vt:variant>
        <vt:lpwstr/>
      </vt:variant>
      <vt:variant>
        <vt:lpwstr>_Toc179896468</vt:lpwstr>
      </vt:variant>
      <vt:variant>
        <vt:i4>1572917</vt:i4>
      </vt:variant>
      <vt:variant>
        <vt:i4>164</vt:i4>
      </vt:variant>
      <vt:variant>
        <vt:i4>0</vt:i4>
      </vt:variant>
      <vt:variant>
        <vt:i4>5</vt:i4>
      </vt:variant>
      <vt:variant>
        <vt:lpwstr/>
      </vt:variant>
      <vt:variant>
        <vt:lpwstr>_Toc179896467</vt:lpwstr>
      </vt:variant>
      <vt:variant>
        <vt:i4>1572917</vt:i4>
      </vt:variant>
      <vt:variant>
        <vt:i4>158</vt:i4>
      </vt:variant>
      <vt:variant>
        <vt:i4>0</vt:i4>
      </vt:variant>
      <vt:variant>
        <vt:i4>5</vt:i4>
      </vt:variant>
      <vt:variant>
        <vt:lpwstr/>
      </vt:variant>
      <vt:variant>
        <vt:lpwstr>_Toc179896466</vt:lpwstr>
      </vt:variant>
      <vt:variant>
        <vt:i4>1572917</vt:i4>
      </vt:variant>
      <vt:variant>
        <vt:i4>152</vt:i4>
      </vt:variant>
      <vt:variant>
        <vt:i4>0</vt:i4>
      </vt:variant>
      <vt:variant>
        <vt:i4>5</vt:i4>
      </vt:variant>
      <vt:variant>
        <vt:lpwstr/>
      </vt:variant>
      <vt:variant>
        <vt:lpwstr>_Toc179896465</vt:lpwstr>
      </vt:variant>
      <vt:variant>
        <vt:i4>1572917</vt:i4>
      </vt:variant>
      <vt:variant>
        <vt:i4>146</vt:i4>
      </vt:variant>
      <vt:variant>
        <vt:i4>0</vt:i4>
      </vt:variant>
      <vt:variant>
        <vt:i4>5</vt:i4>
      </vt:variant>
      <vt:variant>
        <vt:lpwstr/>
      </vt:variant>
      <vt:variant>
        <vt:lpwstr>_Toc179896464</vt:lpwstr>
      </vt:variant>
      <vt:variant>
        <vt:i4>1572917</vt:i4>
      </vt:variant>
      <vt:variant>
        <vt:i4>140</vt:i4>
      </vt:variant>
      <vt:variant>
        <vt:i4>0</vt:i4>
      </vt:variant>
      <vt:variant>
        <vt:i4>5</vt:i4>
      </vt:variant>
      <vt:variant>
        <vt:lpwstr/>
      </vt:variant>
      <vt:variant>
        <vt:lpwstr>_Toc179896463</vt:lpwstr>
      </vt:variant>
      <vt:variant>
        <vt:i4>1572917</vt:i4>
      </vt:variant>
      <vt:variant>
        <vt:i4>134</vt:i4>
      </vt:variant>
      <vt:variant>
        <vt:i4>0</vt:i4>
      </vt:variant>
      <vt:variant>
        <vt:i4>5</vt:i4>
      </vt:variant>
      <vt:variant>
        <vt:lpwstr/>
      </vt:variant>
      <vt:variant>
        <vt:lpwstr>_Toc179896462</vt:lpwstr>
      </vt:variant>
      <vt:variant>
        <vt:i4>1572917</vt:i4>
      </vt:variant>
      <vt:variant>
        <vt:i4>128</vt:i4>
      </vt:variant>
      <vt:variant>
        <vt:i4>0</vt:i4>
      </vt:variant>
      <vt:variant>
        <vt:i4>5</vt:i4>
      </vt:variant>
      <vt:variant>
        <vt:lpwstr/>
      </vt:variant>
      <vt:variant>
        <vt:lpwstr>_Toc179896461</vt:lpwstr>
      </vt:variant>
      <vt:variant>
        <vt:i4>1572917</vt:i4>
      </vt:variant>
      <vt:variant>
        <vt:i4>122</vt:i4>
      </vt:variant>
      <vt:variant>
        <vt:i4>0</vt:i4>
      </vt:variant>
      <vt:variant>
        <vt:i4>5</vt:i4>
      </vt:variant>
      <vt:variant>
        <vt:lpwstr/>
      </vt:variant>
      <vt:variant>
        <vt:lpwstr>_Toc179896460</vt:lpwstr>
      </vt:variant>
      <vt:variant>
        <vt:i4>1769525</vt:i4>
      </vt:variant>
      <vt:variant>
        <vt:i4>116</vt:i4>
      </vt:variant>
      <vt:variant>
        <vt:i4>0</vt:i4>
      </vt:variant>
      <vt:variant>
        <vt:i4>5</vt:i4>
      </vt:variant>
      <vt:variant>
        <vt:lpwstr/>
      </vt:variant>
      <vt:variant>
        <vt:lpwstr>_Toc179896459</vt:lpwstr>
      </vt:variant>
      <vt:variant>
        <vt:i4>1769525</vt:i4>
      </vt:variant>
      <vt:variant>
        <vt:i4>110</vt:i4>
      </vt:variant>
      <vt:variant>
        <vt:i4>0</vt:i4>
      </vt:variant>
      <vt:variant>
        <vt:i4>5</vt:i4>
      </vt:variant>
      <vt:variant>
        <vt:lpwstr/>
      </vt:variant>
      <vt:variant>
        <vt:lpwstr>_Toc179896458</vt:lpwstr>
      </vt:variant>
      <vt:variant>
        <vt:i4>1769525</vt:i4>
      </vt:variant>
      <vt:variant>
        <vt:i4>104</vt:i4>
      </vt:variant>
      <vt:variant>
        <vt:i4>0</vt:i4>
      </vt:variant>
      <vt:variant>
        <vt:i4>5</vt:i4>
      </vt:variant>
      <vt:variant>
        <vt:lpwstr/>
      </vt:variant>
      <vt:variant>
        <vt:lpwstr>_Toc179896457</vt:lpwstr>
      </vt:variant>
      <vt:variant>
        <vt:i4>1769525</vt:i4>
      </vt:variant>
      <vt:variant>
        <vt:i4>98</vt:i4>
      </vt:variant>
      <vt:variant>
        <vt:i4>0</vt:i4>
      </vt:variant>
      <vt:variant>
        <vt:i4>5</vt:i4>
      </vt:variant>
      <vt:variant>
        <vt:lpwstr/>
      </vt:variant>
      <vt:variant>
        <vt:lpwstr>_Toc179896456</vt:lpwstr>
      </vt:variant>
      <vt:variant>
        <vt:i4>1769525</vt:i4>
      </vt:variant>
      <vt:variant>
        <vt:i4>92</vt:i4>
      </vt:variant>
      <vt:variant>
        <vt:i4>0</vt:i4>
      </vt:variant>
      <vt:variant>
        <vt:i4>5</vt:i4>
      </vt:variant>
      <vt:variant>
        <vt:lpwstr/>
      </vt:variant>
      <vt:variant>
        <vt:lpwstr>_Toc179896455</vt:lpwstr>
      </vt:variant>
      <vt:variant>
        <vt:i4>1769525</vt:i4>
      </vt:variant>
      <vt:variant>
        <vt:i4>86</vt:i4>
      </vt:variant>
      <vt:variant>
        <vt:i4>0</vt:i4>
      </vt:variant>
      <vt:variant>
        <vt:i4>5</vt:i4>
      </vt:variant>
      <vt:variant>
        <vt:lpwstr/>
      </vt:variant>
      <vt:variant>
        <vt:lpwstr>_Toc179896454</vt:lpwstr>
      </vt:variant>
      <vt:variant>
        <vt:i4>1769525</vt:i4>
      </vt:variant>
      <vt:variant>
        <vt:i4>80</vt:i4>
      </vt:variant>
      <vt:variant>
        <vt:i4>0</vt:i4>
      </vt:variant>
      <vt:variant>
        <vt:i4>5</vt:i4>
      </vt:variant>
      <vt:variant>
        <vt:lpwstr/>
      </vt:variant>
      <vt:variant>
        <vt:lpwstr>_Toc179896453</vt:lpwstr>
      </vt:variant>
      <vt:variant>
        <vt:i4>1769525</vt:i4>
      </vt:variant>
      <vt:variant>
        <vt:i4>74</vt:i4>
      </vt:variant>
      <vt:variant>
        <vt:i4>0</vt:i4>
      </vt:variant>
      <vt:variant>
        <vt:i4>5</vt:i4>
      </vt:variant>
      <vt:variant>
        <vt:lpwstr/>
      </vt:variant>
      <vt:variant>
        <vt:lpwstr>_Toc179896452</vt:lpwstr>
      </vt:variant>
      <vt:variant>
        <vt:i4>1769525</vt:i4>
      </vt:variant>
      <vt:variant>
        <vt:i4>68</vt:i4>
      </vt:variant>
      <vt:variant>
        <vt:i4>0</vt:i4>
      </vt:variant>
      <vt:variant>
        <vt:i4>5</vt:i4>
      </vt:variant>
      <vt:variant>
        <vt:lpwstr/>
      </vt:variant>
      <vt:variant>
        <vt:lpwstr>_Toc179896451</vt:lpwstr>
      </vt:variant>
      <vt:variant>
        <vt:i4>1769525</vt:i4>
      </vt:variant>
      <vt:variant>
        <vt:i4>62</vt:i4>
      </vt:variant>
      <vt:variant>
        <vt:i4>0</vt:i4>
      </vt:variant>
      <vt:variant>
        <vt:i4>5</vt:i4>
      </vt:variant>
      <vt:variant>
        <vt:lpwstr/>
      </vt:variant>
      <vt:variant>
        <vt:lpwstr>_Toc179896450</vt:lpwstr>
      </vt:variant>
      <vt:variant>
        <vt:i4>1703989</vt:i4>
      </vt:variant>
      <vt:variant>
        <vt:i4>56</vt:i4>
      </vt:variant>
      <vt:variant>
        <vt:i4>0</vt:i4>
      </vt:variant>
      <vt:variant>
        <vt:i4>5</vt:i4>
      </vt:variant>
      <vt:variant>
        <vt:lpwstr/>
      </vt:variant>
      <vt:variant>
        <vt:lpwstr>_Toc179896449</vt:lpwstr>
      </vt:variant>
      <vt:variant>
        <vt:i4>1703989</vt:i4>
      </vt:variant>
      <vt:variant>
        <vt:i4>50</vt:i4>
      </vt:variant>
      <vt:variant>
        <vt:i4>0</vt:i4>
      </vt:variant>
      <vt:variant>
        <vt:i4>5</vt:i4>
      </vt:variant>
      <vt:variant>
        <vt:lpwstr/>
      </vt:variant>
      <vt:variant>
        <vt:lpwstr>_Toc179896448</vt:lpwstr>
      </vt:variant>
      <vt:variant>
        <vt:i4>1703989</vt:i4>
      </vt:variant>
      <vt:variant>
        <vt:i4>44</vt:i4>
      </vt:variant>
      <vt:variant>
        <vt:i4>0</vt:i4>
      </vt:variant>
      <vt:variant>
        <vt:i4>5</vt:i4>
      </vt:variant>
      <vt:variant>
        <vt:lpwstr/>
      </vt:variant>
      <vt:variant>
        <vt:lpwstr>_Toc179896447</vt:lpwstr>
      </vt:variant>
      <vt:variant>
        <vt:i4>1703989</vt:i4>
      </vt:variant>
      <vt:variant>
        <vt:i4>38</vt:i4>
      </vt:variant>
      <vt:variant>
        <vt:i4>0</vt:i4>
      </vt:variant>
      <vt:variant>
        <vt:i4>5</vt:i4>
      </vt:variant>
      <vt:variant>
        <vt:lpwstr/>
      </vt:variant>
      <vt:variant>
        <vt:lpwstr>_Toc179896446</vt:lpwstr>
      </vt:variant>
      <vt:variant>
        <vt:i4>1703989</vt:i4>
      </vt:variant>
      <vt:variant>
        <vt:i4>32</vt:i4>
      </vt:variant>
      <vt:variant>
        <vt:i4>0</vt:i4>
      </vt:variant>
      <vt:variant>
        <vt:i4>5</vt:i4>
      </vt:variant>
      <vt:variant>
        <vt:lpwstr/>
      </vt:variant>
      <vt:variant>
        <vt:lpwstr>_Toc179896445</vt:lpwstr>
      </vt:variant>
      <vt:variant>
        <vt:i4>1703989</vt:i4>
      </vt:variant>
      <vt:variant>
        <vt:i4>26</vt:i4>
      </vt:variant>
      <vt:variant>
        <vt:i4>0</vt:i4>
      </vt:variant>
      <vt:variant>
        <vt:i4>5</vt:i4>
      </vt:variant>
      <vt:variant>
        <vt:lpwstr/>
      </vt:variant>
      <vt:variant>
        <vt:lpwstr>_Toc179896444</vt:lpwstr>
      </vt:variant>
      <vt:variant>
        <vt:i4>1703989</vt:i4>
      </vt:variant>
      <vt:variant>
        <vt:i4>20</vt:i4>
      </vt:variant>
      <vt:variant>
        <vt:i4>0</vt:i4>
      </vt:variant>
      <vt:variant>
        <vt:i4>5</vt:i4>
      </vt:variant>
      <vt:variant>
        <vt:lpwstr/>
      </vt:variant>
      <vt:variant>
        <vt:lpwstr>_Toc179896443</vt:lpwstr>
      </vt:variant>
      <vt:variant>
        <vt:i4>1703989</vt:i4>
      </vt:variant>
      <vt:variant>
        <vt:i4>14</vt:i4>
      </vt:variant>
      <vt:variant>
        <vt:i4>0</vt:i4>
      </vt:variant>
      <vt:variant>
        <vt:i4>5</vt:i4>
      </vt:variant>
      <vt:variant>
        <vt:lpwstr/>
      </vt:variant>
      <vt:variant>
        <vt:lpwstr>_Toc179896442</vt:lpwstr>
      </vt:variant>
      <vt:variant>
        <vt:i4>1703989</vt:i4>
      </vt:variant>
      <vt:variant>
        <vt:i4>8</vt:i4>
      </vt:variant>
      <vt:variant>
        <vt:i4>0</vt:i4>
      </vt:variant>
      <vt:variant>
        <vt:i4>5</vt:i4>
      </vt:variant>
      <vt:variant>
        <vt:lpwstr/>
      </vt:variant>
      <vt:variant>
        <vt:lpwstr>_Toc179896441</vt:lpwstr>
      </vt:variant>
      <vt:variant>
        <vt:i4>1703989</vt:i4>
      </vt:variant>
      <vt:variant>
        <vt:i4>2</vt:i4>
      </vt:variant>
      <vt:variant>
        <vt:i4>0</vt:i4>
      </vt:variant>
      <vt:variant>
        <vt:i4>5</vt:i4>
      </vt:variant>
      <vt:variant>
        <vt:lpwstr/>
      </vt:variant>
      <vt:variant>
        <vt:lpwstr>_Toc179896440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DFW Draft Proposition 1 grant guidelines</dc:title>
  <dc:subject/>
  <dc:creator>AB</dc:creator>
  <cp:keywords/>
  <dc:description/>
  <cp:lastModifiedBy>Buttler, Elizabeth@Wildlife</cp:lastModifiedBy>
  <cp:revision>2</cp:revision>
  <cp:lastPrinted>2023-09-14T17:10:00Z</cp:lastPrinted>
  <dcterms:created xsi:type="dcterms:W3CDTF">2024-10-29T21:08:00Z</dcterms:created>
  <dcterms:modified xsi:type="dcterms:W3CDTF">2024-10-29T21:08:00Z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Foxit Software Inc.</vt:lpwstr>
  </property>
  <property fmtid="{D5CDD505-2E9C-101B-9397-08002B2CF9AE}" pid="4" name="LastSaved">
    <vt:filetime>2020-08-21T00:00:00Z</vt:filetime>
  </property>
  <property fmtid="{D5CDD505-2E9C-101B-9397-08002B2CF9AE}" pid="5" name="MSIP_Label_6e685f86-ed8d-482b-be3a-2b7af73f9b7f_Enabled">
    <vt:lpwstr>True</vt:lpwstr>
  </property>
  <property fmtid="{D5CDD505-2E9C-101B-9397-08002B2CF9AE}" pid="6" name="MSIP_Label_6e685f86-ed8d-482b-be3a-2b7af73f9b7f_SiteId">
    <vt:lpwstr>4b633c25-efbf-4006-9f15-07442ba7aa0b</vt:lpwstr>
  </property>
  <property fmtid="{D5CDD505-2E9C-101B-9397-08002B2CF9AE}" pid="7" name="MSIP_Label_6e685f86-ed8d-482b-be3a-2b7af73f9b7f_Owner">
    <vt:lpwstr>Daniel.Burmester@wildlife.ca.gov</vt:lpwstr>
  </property>
  <property fmtid="{D5CDD505-2E9C-101B-9397-08002B2CF9AE}" pid="8" name="MSIP_Label_6e685f86-ed8d-482b-be3a-2b7af73f9b7f_SetDate">
    <vt:lpwstr>2020-08-21T23:43:57.8283362Z</vt:lpwstr>
  </property>
  <property fmtid="{D5CDD505-2E9C-101B-9397-08002B2CF9AE}" pid="9" name="MSIP_Label_6e685f86-ed8d-482b-be3a-2b7af73f9b7f_Name">
    <vt:lpwstr>General</vt:lpwstr>
  </property>
  <property fmtid="{D5CDD505-2E9C-101B-9397-08002B2CF9AE}" pid="10" name="MSIP_Label_6e685f86-ed8d-482b-be3a-2b7af73f9b7f_Application">
    <vt:lpwstr>Microsoft Azure Information Protection</vt:lpwstr>
  </property>
  <property fmtid="{D5CDD505-2E9C-101B-9397-08002B2CF9AE}" pid="11" name="MSIP_Label_6e685f86-ed8d-482b-be3a-2b7af73f9b7f_ActionId">
    <vt:lpwstr>48a5f936-1b0c-4a4c-ba5b-ced9a4df65a9</vt:lpwstr>
  </property>
  <property fmtid="{D5CDD505-2E9C-101B-9397-08002B2CF9AE}" pid="12" name="MSIP_Label_6e685f86-ed8d-482b-be3a-2b7af73f9b7f_Extended_MSFT_Method">
    <vt:lpwstr>Automatic</vt:lpwstr>
  </property>
  <property fmtid="{D5CDD505-2E9C-101B-9397-08002B2CF9AE}" pid="13" name="Sensitivity">
    <vt:lpwstr>General</vt:lpwstr>
  </property>
  <property fmtid="{D5CDD505-2E9C-101B-9397-08002B2CF9AE}" pid="14" name="ContentTypeId">
    <vt:lpwstr>0x010100DF2A46A9D57EC64D8137F4139A626BE3</vt:lpwstr>
  </property>
  <property fmtid="{D5CDD505-2E9C-101B-9397-08002B2CF9AE}" pid="15" name="_dlc_DocIdItemGuid">
    <vt:lpwstr>bf2b83c9-150e-46c9-b942-55ceb4f7845d</vt:lpwstr>
  </property>
  <property fmtid="{D5CDD505-2E9C-101B-9397-08002B2CF9AE}" pid="16" name="MediaServiceImageTags">
    <vt:lpwstr/>
  </property>
</Properties>
</file>