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FFABA" w14:textId="77777777" w:rsidR="00762CAA" w:rsidRPr="008236F7" w:rsidRDefault="00762CAA" w:rsidP="00560CFB">
      <w:pPr>
        <w:pStyle w:val="NoSpacing"/>
        <w:jc w:val="center"/>
        <w:rPr>
          <w:rFonts w:ascii="Arial" w:hAnsi="Arial" w:cs="Arial"/>
          <w:sz w:val="24"/>
          <w:szCs w:val="24"/>
        </w:rPr>
      </w:pPr>
      <w:r w:rsidRPr="008236F7">
        <w:rPr>
          <w:rFonts w:ascii="Arial" w:hAnsi="Arial" w:cs="Arial"/>
          <w:sz w:val="24"/>
          <w:szCs w:val="24"/>
        </w:rPr>
        <w:t>Bald and Golden Eagle Protection Act</w:t>
      </w:r>
      <w:r w:rsidR="00CF16F0" w:rsidRPr="008236F7">
        <w:rPr>
          <w:rFonts w:ascii="Arial" w:hAnsi="Arial" w:cs="Arial"/>
          <w:sz w:val="24"/>
          <w:szCs w:val="24"/>
        </w:rPr>
        <w:t xml:space="preserve"> (Eagle Act)</w:t>
      </w:r>
      <w:r w:rsidRPr="008236F7">
        <w:rPr>
          <w:rFonts w:ascii="Arial" w:hAnsi="Arial" w:cs="Arial"/>
          <w:sz w:val="24"/>
          <w:szCs w:val="24"/>
        </w:rPr>
        <w:t xml:space="preserve"> Compliance</w:t>
      </w:r>
    </w:p>
    <w:p w14:paraId="428285B7" w14:textId="77777777" w:rsidR="00B118E0" w:rsidRPr="008236F7" w:rsidRDefault="00B118E0" w:rsidP="00560CFB">
      <w:pPr>
        <w:pStyle w:val="NoSpacing"/>
        <w:jc w:val="center"/>
        <w:rPr>
          <w:rFonts w:ascii="Arial" w:hAnsi="Arial" w:cs="Arial"/>
          <w:sz w:val="24"/>
          <w:szCs w:val="24"/>
        </w:rPr>
      </w:pPr>
      <w:r w:rsidRPr="008236F7">
        <w:rPr>
          <w:rFonts w:ascii="Arial" w:hAnsi="Arial" w:cs="Arial"/>
          <w:sz w:val="24"/>
          <w:szCs w:val="24"/>
        </w:rPr>
        <w:t>January 2015</w:t>
      </w:r>
    </w:p>
    <w:p w14:paraId="245096A6" w14:textId="77777777" w:rsidR="00762CAA" w:rsidRPr="008236F7" w:rsidRDefault="00762CAA" w:rsidP="00762CAA">
      <w:pPr>
        <w:pStyle w:val="NoSpacing"/>
        <w:rPr>
          <w:rFonts w:ascii="Arial" w:hAnsi="Arial" w:cs="Arial"/>
          <w:sz w:val="24"/>
          <w:szCs w:val="24"/>
        </w:rPr>
      </w:pPr>
    </w:p>
    <w:p w14:paraId="42B017A0" w14:textId="77777777" w:rsidR="00204392" w:rsidRPr="008236F7" w:rsidRDefault="00177FE0" w:rsidP="00204392">
      <w:pPr>
        <w:pStyle w:val="Default"/>
        <w:rPr>
          <w:rFonts w:ascii="Arial" w:hAnsi="Arial" w:cs="Arial"/>
          <w:u w:val="single"/>
        </w:rPr>
      </w:pPr>
      <w:r w:rsidRPr="008236F7">
        <w:rPr>
          <w:rFonts w:ascii="Arial" w:hAnsi="Arial" w:cs="Arial"/>
          <w:u w:val="single"/>
        </w:rPr>
        <w:t>Federal Status</w:t>
      </w:r>
    </w:p>
    <w:p w14:paraId="78872D3D" w14:textId="77777777" w:rsidR="00177FE0" w:rsidRPr="008236F7" w:rsidRDefault="00177FE0" w:rsidP="00204392">
      <w:pPr>
        <w:pStyle w:val="Default"/>
        <w:rPr>
          <w:rFonts w:ascii="Arial" w:hAnsi="Arial" w:cs="Arial"/>
          <w:u w:val="single"/>
        </w:rPr>
      </w:pPr>
    </w:p>
    <w:p w14:paraId="74DF6E60" w14:textId="77777777" w:rsidR="00204392" w:rsidRPr="008236F7" w:rsidRDefault="00204392" w:rsidP="00CF16F0">
      <w:pPr>
        <w:pStyle w:val="NoSpacing"/>
        <w:rPr>
          <w:rFonts w:ascii="Arial" w:hAnsi="Arial" w:cs="Arial"/>
          <w:sz w:val="24"/>
          <w:szCs w:val="24"/>
        </w:rPr>
      </w:pPr>
      <w:r w:rsidRPr="008236F7">
        <w:rPr>
          <w:rFonts w:ascii="Arial" w:hAnsi="Arial" w:cs="Arial"/>
          <w:sz w:val="24"/>
          <w:szCs w:val="24"/>
        </w:rPr>
        <w:t>The Eagle Act</w:t>
      </w:r>
      <w:r w:rsidR="00CF16F0" w:rsidRPr="008236F7">
        <w:rPr>
          <w:rFonts w:ascii="Arial" w:hAnsi="Arial" w:cs="Arial"/>
          <w:sz w:val="24"/>
          <w:szCs w:val="24"/>
        </w:rPr>
        <w:t xml:space="preserve"> (16 U.S.C. 668-668c), </w:t>
      </w:r>
      <w:r w:rsidRPr="008236F7">
        <w:rPr>
          <w:rFonts w:ascii="Arial" w:hAnsi="Arial" w:cs="Arial"/>
          <w:sz w:val="24"/>
          <w:szCs w:val="24"/>
        </w:rPr>
        <w:t>has prohibited take of Bald Eagles since 1940 and Golden Eagles since 1962. Take means pursue, shoot, shoot at, poison, wound, kill, capture, trap, collect, destroy, molest, or disturb. Such restrictions help ensure the future viability of eagles in the wild.</w:t>
      </w:r>
      <w:r w:rsidR="00CF16F0" w:rsidRPr="008236F7">
        <w:rPr>
          <w:rFonts w:ascii="Arial" w:hAnsi="Arial" w:cs="Arial"/>
          <w:sz w:val="24"/>
          <w:szCs w:val="24"/>
        </w:rPr>
        <w:t xml:space="preserve"> </w:t>
      </w:r>
    </w:p>
    <w:p w14:paraId="3A9A4466" w14:textId="77777777" w:rsidR="00204392" w:rsidRPr="008236F7" w:rsidRDefault="00204392" w:rsidP="00CF16F0">
      <w:pPr>
        <w:pStyle w:val="NoSpacing"/>
        <w:rPr>
          <w:rFonts w:ascii="Arial" w:hAnsi="Arial" w:cs="Arial"/>
          <w:sz w:val="24"/>
          <w:szCs w:val="24"/>
        </w:rPr>
      </w:pPr>
    </w:p>
    <w:p w14:paraId="4B3EC9B5" w14:textId="77777777" w:rsidR="00204392" w:rsidRPr="008236F7" w:rsidRDefault="00204392" w:rsidP="00CF16F0">
      <w:pPr>
        <w:pStyle w:val="NoSpacing"/>
        <w:rPr>
          <w:rFonts w:ascii="Arial" w:hAnsi="Arial" w:cs="Arial"/>
          <w:sz w:val="24"/>
          <w:szCs w:val="24"/>
        </w:rPr>
      </w:pPr>
      <w:r w:rsidRPr="008236F7">
        <w:rPr>
          <w:rFonts w:ascii="Arial" w:hAnsi="Arial" w:cs="Arial"/>
          <w:sz w:val="24"/>
          <w:szCs w:val="24"/>
        </w:rPr>
        <w:t xml:space="preserve">Under the Eagle Act, “disturb,” </w:t>
      </w:r>
      <w:r w:rsidR="00407B97" w:rsidRPr="008236F7">
        <w:rPr>
          <w:rFonts w:ascii="Arial" w:hAnsi="Arial" w:cs="Arial"/>
          <w:sz w:val="24"/>
          <w:szCs w:val="24"/>
        </w:rPr>
        <w:t>is defined as “</w:t>
      </w:r>
      <w:r w:rsidRPr="008236F7">
        <w:rPr>
          <w:rFonts w:ascii="Arial" w:hAnsi="Arial" w:cs="Arial"/>
          <w:sz w:val="24"/>
          <w:szCs w:val="24"/>
        </w:rPr>
        <w:t>to agitate or bother a bald or golden eagle to a degree that causes, or is likely to cause, based on the best scientific information available, injury to an eagle, a decrease in its productivity, by substantially interfering with normal breeding, feeding, or sheltering behavior</w:t>
      </w:r>
      <w:r w:rsidR="00407B97" w:rsidRPr="008236F7">
        <w:rPr>
          <w:rFonts w:ascii="Arial" w:hAnsi="Arial" w:cs="Arial"/>
          <w:sz w:val="24"/>
          <w:szCs w:val="24"/>
        </w:rPr>
        <w:t>”</w:t>
      </w:r>
      <w:r w:rsidR="00CF16F0" w:rsidRPr="008236F7">
        <w:rPr>
          <w:rFonts w:ascii="Arial" w:hAnsi="Arial" w:cs="Arial"/>
          <w:sz w:val="24"/>
          <w:szCs w:val="24"/>
        </w:rPr>
        <w:t xml:space="preserve"> (Federal Register 72: 31132, June 5, 2007).  </w:t>
      </w:r>
      <w:r w:rsidRPr="008236F7">
        <w:rPr>
          <w:rFonts w:ascii="Arial" w:hAnsi="Arial" w:cs="Arial"/>
          <w:sz w:val="24"/>
          <w:szCs w:val="24"/>
        </w:rPr>
        <w:t xml:space="preserve"> “Substantial interference” was not defined in regulation but refers to interference at or above the level that that causes eagles to abandon their nest or that causes injury or loss of productivity.  “Injury” could be the direct result of the interference, such as a nestling being knocked from the nest by a startled adult, or in can be indirect, such as a nestling that is fed inadequately because the adults are agitated when in the vicinity of the nest.  Loss of productivity refers to a situation where reproductive output is reduced.</w:t>
      </w:r>
    </w:p>
    <w:p w14:paraId="42CCF7A0" w14:textId="77777777" w:rsidR="00CF16F0" w:rsidRPr="008236F7" w:rsidRDefault="00CF16F0" w:rsidP="00CF16F0">
      <w:pPr>
        <w:pStyle w:val="NoSpacing"/>
        <w:rPr>
          <w:rFonts w:ascii="Arial" w:hAnsi="Arial" w:cs="Arial"/>
          <w:sz w:val="24"/>
          <w:szCs w:val="24"/>
        </w:rPr>
      </w:pPr>
    </w:p>
    <w:p w14:paraId="4C448AEB" w14:textId="77777777" w:rsidR="00366030" w:rsidRPr="008236F7" w:rsidRDefault="00CF16F0" w:rsidP="00CF16F0">
      <w:pPr>
        <w:pStyle w:val="NoSpacing"/>
        <w:rPr>
          <w:rFonts w:ascii="Arial" w:hAnsi="Arial" w:cs="Arial"/>
          <w:sz w:val="24"/>
          <w:szCs w:val="24"/>
        </w:rPr>
      </w:pPr>
      <w:r w:rsidRPr="008236F7">
        <w:rPr>
          <w:rFonts w:ascii="Arial" w:hAnsi="Arial" w:cs="Arial"/>
          <w:sz w:val="24"/>
          <w:szCs w:val="24"/>
        </w:rPr>
        <w:t>The Service issued new regulations in 2009 (Federal Register 74: 46835-46879; September 11, 2009) that allow permits to take eagles under the Eagle Act where “take is associated with, but not the purpose of the activity, and cannot practicably be avoided</w:t>
      </w:r>
      <w:r w:rsidR="00177FE0" w:rsidRPr="008236F7">
        <w:rPr>
          <w:rFonts w:ascii="Arial" w:hAnsi="Arial" w:cs="Arial"/>
          <w:sz w:val="24"/>
          <w:szCs w:val="24"/>
        </w:rPr>
        <w:t>.”</w:t>
      </w:r>
    </w:p>
    <w:p w14:paraId="7C923262" w14:textId="77777777" w:rsidR="00CF16F0" w:rsidRPr="008236F7" w:rsidRDefault="00CF16F0" w:rsidP="00CF16F0">
      <w:pPr>
        <w:pStyle w:val="NoSpacing"/>
        <w:rPr>
          <w:rFonts w:ascii="Arial" w:hAnsi="Arial" w:cs="Arial"/>
          <w:sz w:val="24"/>
          <w:szCs w:val="24"/>
        </w:rPr>
      </w:pPr>
    </w:p>
    <w:p w14:paraId="0FA3D1B7" w14:textId="77777777" w:rsidR="00366030" w:rsidRPr="008236F7" w:rsidRDefault="00366030" w:rsidP="00CF16F0">
      <w:pPr>
        <w:pStyle w:val="NoSpacing"/>
        <w:rPr>
          <w:rFonts w:ascii="Arial" w:hAnsi="Arial" w:cs="Arial"/>
          <w:sz w:val="24"/>
          <w:szCs w:val="24"/>
        </w:rPr>
      </w:pPr>
      <w:r w:rsidRPr="008236F7">
        <w:rPr>
          <w:rFonts w:ascii="Arial" w:hAnsi="Arial" w:cs="Arial"/>
          <w:sz w:val="24"/>
          <w:szCs w:val="24"/>
        </w:rPr>
        <w:t>Most take authorized under this section will be in the form of disturbance; however, permits may authorize lethal take that results from, but is not the purpose of, an otherwise lawful activity.</w:t>
      </w:r>
    </w:p>
    <w:p w14:paraId="1AB1138D" w14:textId="77777777" w:rsidR="00CA09B7" w:rsidRPr="008236F7" w:rsidRDefault="00CA09B7" w:rsidP="00204392">
      <w:pPr>
        <w:pStyle w:val="NoSpacing"/>
        <w:rPr>
          <w:rFonts w:ascii="Arial" w:hAnsi="Arial" w:cs="Arial"/>
        </w:rPr>
      </w:pPr>
    </w:p>
    <w:p w14:paraId="1647D94C" w14:textId="77777777" w:rsidR="00204392" w:rsidRPr="008236F7" w:rsidRDefault="00762CAA" w:rsidP="00762CAA">
      <w:pPr>
        <w:pStyle w:val="NoSpacing"/>
        <w:rPr>
          <w:rFonts w:ascii="Arial" w:hAnsi="Arial" w:cs="Arial"/>
          <w:sz w:val="24"/>
          <w:szCs w:val="24"/>
          <w:u w:val="single"/>
        </w:rPr>
      </w:pPr>
      <w:r w:rsidRPr="008236F7">
        <w:rPr>
          <w:rFonts w:ascii="Arial" w:hAnsi="Arial" w:cs="Arial"/>
          <w:sz w:val="24"/>
          <w:szCs w:val="24"/>
          <w:u w:val="single"/>
        </w:rPr>
        <w:t xml:space="preserve">State </w:t>
      </w:r>
      <w:r w:rsidR="00463379" w:rsidRPr="008236F7">
        <w:rPr>
          <w:rFonts w:ascii="Arial" w:hAnsi="Arial" w:cs="Arial"/>
          <w:sz w:val="24"/>
          <w:szCs w:val="24"/>
          <w:u w:val="single"/>
        </w:rPr>
        <w:t>Status:</w:t>
      </w:r>
    </w:p>
    <w:p w14:paraId="5D68009D" w14:textId="77777777" w:rsidR="00204392" w:rsidRPr="008236F7" w:rsidRDefault="00204392" w:rsidP="00762CAA">
      <w:pPr>
        <w:pStyle w:val="NoSpacing"/>
        <w:rPr>
          <w:rFonts w:ascii="Arial" w:hAnsi="Arial" w:cs="Arial"/>
          <w:sz w:val="24"/>
          <w:szCs w:val="24"/>
        </w:rPr>
      </w:pPr>
      <w:r w:rsidRPr="008236F7">
        <w:rPr>
          <w:rFonts w:ascii="Arial" w:hAnsi="Arial" w:cs="Arial"/>
          <w:sz w:val="24"/>
          <w:szCs w:val="24"/>
        </w:rPr>
        <w:t>Golden Eagles are a “fully protected</w:t>
      </w:r>
      <w:r w:rsidR="00600A4F" w:rsidRPr="008236F7">
        <w:rPr>
          <w:rFonts w:ascii="Arial" w:hAnsi="Arial" w:cs="Arial"/>
          <w:sz w:val="24"/>
          <w:szCs w:val="24"/>
        </w:rPr>
        <w:t xml:space="preserve"> species” in California and may not be taken or possessed at any time.  However, in accordance with the 2011 Senate Bill 618, CDFW may now issue  permits authorizing the incidental take of fully protected species under the California Endangered Species Act, so long as any take authorization is issued in conjunction with the approval of a Natural Community Conservation Plan (NCCP) that covers the fully protected species.</w:t>
      </w:r>
    </w:p>
    <w:p w14:paraId="79EC763A" w14:textId="77777777" w:rsidR="00463379" w:rsidRPr="008236F7" w:rsidRDefault="00463379" w:rsidP="00762CAA">
      <w:pPr>
        <w:pStyle w:val="NoSpacing"/>
        <w:rPr>
          <w:rFonts w:ascii="Arial" w:hAnsi="Arial" w:cs="Arial"/>
          <w:sz w:val="24"/>
          <w:szCs w:val="24"/>
        </w:rPr>
      </w:pPr>
    </w:p>
    <w:p w14:paraId="7F807E2F" w14:textId="77777777" w:rsidR="00463379" w:rsidRPr="008236F7" w:rsidRDefault="00463379" w:rsidP="00762CAA">
      <w:pPr>
        <w:pStyle w:val="NoSpacing"/>
        <w:rPr>
          <w:rFonts w:ascii="Arial" w:hAnsi="Arial" w:cs="Arial"/>
          <w:sz w:val="24"/>
          <w:szCs w:val="24"/>
        </w:rPr>
      </w:pPr>
      <w:r w:rsidRPr="008236F7">
        <w:rPr>
          <w:rFonts w:ascii="Arial" w:hAnsi="Arial" w:cs="Arial"/>
          <w:sz w:val="24"/>
          <w:szCs w:val="24"/>
        </w:rPr>
        <w:t>Both Bald and Golden Eagles are Species of Conservation Priority in Nevada</w:t>
      </w:r>
      <w:r w:rsidR="00600A4F" w:rsidRPr="008236F7">
        <w:rPr>
          <w:rFonts w:ascii="Arial" w:hAnsi="Arial" w:cs="Arial"/>
          <w:sz w:val="24"/>
          <w:szCs w:val="24"/>
        </w:rPr>
        <w:t>.</w:t>
      </w:r>
    </w:p>
    <w:p w14:paraId="7F75DFA9" w14:textId="77777777" w:rsidR="00204392" w:rsidRPr="008236F7" w:rsidRDefault="00204392" w:rsidP="00762CAA">
      <w:pPr>
        <w:pStyle w:val="NoSpacing"/>
        <w:rPr>
          <w:rFonts w:ascii="Arial" w:hAnsi="Arial" w:cs="Arial"/>
          <w:sz w:val="24"/>
          <w:szCs w:val="24"/>
        </w:rPr>
      </w:pPr>
    </w:p>
    <w:p w14:paraId="681249B5" w14:textId="77777777" w:rsidR="00204392" w:rsidRPr="008236F7" w:rsidRDefault="00366030" w:rsidP="00762CAA">
      <w:pPr>
        <w:pStyle w:val="NoSpacing"/>
        <w:rPr>
          <w:rFonts w:ascii="Arial" w:hAnsi="Arial" w:cs="Arial"/>
          <w:sz w:val="24"/>
          <w:szCs w:val="24"/>
          <w:u w:val="single"/>
        </w:rPr>
      </w:pPr>
      <w:r w:rsidRPr="008236F7">
        <w:rPr>
          <w:rFonts w:ascii="Arial" w:hAnsi="Arial" w:cs="Arial"/>
          <w:sz w:val="24"/>
          <w:szCs w:val="24"/>
          <w:u w:val="single"/>
        </w:rPr>
        <w:t>Compliance:</w:t>
      </w:r>
    </w:p>
    <w:p w14:paraId="20A29393" w14:textId="77777777" w:rsidR="007F7E6A" w:rsidRPr="008236F7" w:rsidRDefault="007F7E6A" w:rsidP="00762CAA">
      <w:pPr>
        <w:pStyle w:val="NoSpacing"/>
        <w:rPr>
          <w:rFonts w:ascii="Arial" w:hAnsi="Arial" w:cs="Arial"/>
          <w:sz w:val="24"/>
          <w:szCs w:val="24"/>
          <w:u w:val="single"/>
        </w:rPr>
      </w:pPr>
    </w:p>
    <w:p w14:paraId="18043AAF" w14:textId="77777777" w:rsidR="007F7E6A" w:rsidRPr="008236F7" w:rsidRDefault="007F7E6A" w:rsidP="00762CAA">
      <w:pPr>
        <w:pStyle w:val="NoSpacing"/>
        <w:rPr>
          <w:rFonts w:ascii="Arial" w:hAnsi="Arial" w:cs="Arial"/>
          <w:sz w:val="24"/>
          <w:szCs w:val="24"/>
          <w:u w:val="single"/>
        </w:rPr>
      </w:pPr>
      <w:r w:rsidRPr="008236F7">
        <w:rPr>
          <w:rFonts w:ascii="Arial" w:hAnsi="Arial" w:cs="Arial"/>
          <w:sz w:val="24"/>
          <w:szCs w:val="24"/>
          <w:u w:val="single"/>
        </w:rPr>
        <w:t>Template Discussion:</w:t>
      </w:r>
    </w:p>
    <w:p w14:paraId="754BFB9A" w14:textId="77777777" w:rsidR="007F7E6A" w:rsidRPr="008236F7" w:rsidRDefault="007F7E6A" w:rsidP="00762CAA">
      <w:pPr>
        <w:pStyle w:val="NoSpacing"/>
        <w:rPr>
          <w:rFonts w:ascii="Arial" w:hAnsi="Arial" w:cs="Arial"/>
          <w:sz w:val="24"/>
          <w:szCs w:val="24"/>
          <w:u w:val="single"/>
        </w:rPr>
      </w:pPr>
    </w:p>
    <w:p w14:paraId="7F002D57" w14:textId="77777777" w:rsidR="005F1957" w:rsidRPr="008236F7" w:rsidRDefault="005F1957" w:rsidP="007F7E6A">
      <w:pPr>
        <w:pStyle w:val="NoSpacing"/>
        <w:rPr>
          <w:rFonts w:ascii="Arial" w:hAnsi="Arial" w:cs="Arial"/>
          <w:sz w:val="24"/>
          <w:szCs w:val="24"/>
        </w:rPr>
      </w:pPr>
      <w:r w:rsidRPr="008236F7">
        <w:rPr>
          <w:rFonts w:ascii="Arial" w:hAnsi="Arial" w:cs="Arial"/>
          <w:sz w:val="24"/>
          <w:szCs w:val="24"/>
        </w:rPr>
        <w:t>Include the following text in the WSFR compliance documentation</w:t>
      </w:r>
      <w:r w:rsidR="00177FE0" w:rsidRPr="008236F7">
        <w:rPr>
          <w:rFonts w:ascii="Arial" w:hAnsi="Arial" w:cs="Arial"/>
          <w:sz w:val="24"/>
          <w:szCs w:val="24"/>
        </w:rPr>
        <w:t xml:space="preserve"> if there is any potential for eagles to occur within a 10-mile radius of the project</w:t>
      </w:r>
      <w:r w:rsidRPr="008236F7">
        <w:rPr>
          <w:rFonts w:ascii="Arial" w:hAnsi="Arial" w:cs="Arial"/>
          <w:sz w:val="24"/>
          <w:szCs w:val="24"/>
        </w:rPr>
        <w:t>:</w:t>
      </w:r>
    </w:p>
    <w:p w14:paraId="44D8601C" w14:textId="77777777" w:rsidR="007F7E6A" w:rsidRPr="008236F7" w:rsidRDefault="007F7E6A" w:rsidP="007F7E6A">
      <w:pPr>
        <w:pStyle w:val="NoSpacing"/>
        <w:rPr>
          <w:rFonts w:ascii="Arial" w:hAnsi="Arial" w:cs="Arial"/>
          <w:i/>
          <w:sz w:val="24"/>
          <w:szCs w:val="24"/>
          <w:u w:val="single"/>
        </w:rPr>
      </w:pPr>
      <w:r w:rsidRPr="008236F7">
        <w:rPr>
          <w:rFonts w:ascii="Arial" w:hAnsi="Arial" w:cs="Arial"/>
          <w:i/>
          <w:sz w:val="24"/>
          <w:szCs w:val="24"/>
        </w:rPr>
        <w:lastRenderedPageBreak/>
        <w:t xml:space="preserve">The Eagle Act (16 U.S.C. 668-668c), has prohibited take of Bald Eagles since 1940 and Golden Eagles since 1962. Take means pursue, shoot, shoot at, poison, wound, kill, capture, trap, collect, destroy, molest, or disturb. Such restrictions help ensure the future viability of eagles in the wild. Under the Eagle Act, “disturb,” is defined as “to agitate or bother a bald or golden eagle to a degree that causes, or is likely to cause, based on the best scientific information available, injury to an eagle, a decrease in its productivity, by substantially interfering with normal breeding, feeding, or sheltering behavior” (Federal Register 72: 31132, June 5, 2007).   </w:t>
      </w:r>
    </w:p>
    <w:p w14:paraId="3BEBF59A" w14:textId="77777777" w:rsidR="00366030" w:rsidRPr="008236F7" w:rsidRDefault="00366030" w:rsidP="00762CAA">
      <w:pPr>
        <w:pStyle w:val="NoSpacing"/>
        <w:rPr>
          <w:rFonts w:ascii="Arial" w:hAnsi="Arial" w:cs="Arial"/>
          <w:sz w:val="24"/>
          <w:szCs w:val="24"/>
        </w:rPr>
      </w:pPr>
    </w:p>
    <w:p w14:paraId="6639F035" w14:textId="77777777" w:rsidR="00441CE6" w:rsidRPr="008236F7" w:rsidRDefault="00441CE6" w:rsidP="00762CAA">
      <w:pPr>
        <w:pStyle w:val="NoSpacing"/>
        <w:rPr>
          <w:rFonts w:ascii="Arial" w:hAnsi="Arial" w:cs="Arial"/>
          <w:sz w:val="24"/>
          <w:szCs w:val="24"/>
        </w:rPr>
      </w:pPr>
      <w:r w:rsidRPr="008236F7">
        <w:rPr>
          <w:rFonts w:ascii="Arial" w:hAnsi="Arial" w:cs="Arial"/>
          <w:sz w:val="24"/>
          <w:szCs w:val="24"/>
        </w:rPr>
        <w:t>Recommendation for compliance review:</w:t>
      </w:r>
    </w:p>
    <w:p w14:paraId="57C1043C" w14:textId="77777777" w:rsidR="00F95288" w:rsidRPr="008236F7" w:rsidRDefault="00F95288" w:rsidP="00463379">
      <w:pPr>
        <w:spacing w:before="9" w:after="0" w:line="240" w:lineRule="auto"/>
        <w:ind w:right="207"/>
        <w:rPr>
          <w:rFonts w:ascii="Arial" w:eastAsia="Cambria" w:hAnsi="Arial" w:cs="Arial"/>
          <w:sz w:val="24"/>
          <w:szCs w:val="24"/>
        </w:rPr>
      </w:pPr>
      <w:r w:rsidRPr="008236F7">
        <w:rPr>
          <w:rFonts w:ascii="Arial" w:eastAsia="Cambria" w:hAnsi="Arial" w:cs="Arial"/>
          <w:sz w:val="24"/>
          <w:szCs w:val="24"/>
        </w:rPr>
        <w:t>Per the Eagle Act, it is the Service’s goal to ensure that activities that may affect eagles are implemented in such a manner to be consistent with the goal of stable or increasing breeding populations.  However, u</w:t>
      </w:r>
      <w:r w:rsidR="00404A78" w:rsidRPr="008236F7">
        <w:rPr>
          <w:rFonts w:ascii="Arial" w:eastAsia="Cambria" w:hAnsi="Arial" w:cs="Arial"/>
          <w:sz w:val="24"/>
          <w:szCs w:val="24"/>
        </w:rPr>
        <w:t xml:space="preserve">nless an entity is applying for a permit under the Eagle Act, the Service does not have any requirements that are outside of regulations.  </w:t>
      </w:r>
      <w:r w:rsidRPr="008236F7">
        <w:rPr>
          <w:rFonts w:ascii="Arial" w:eastAsia="Cambria" w:hAnsi="Arial" w:cs="Arial"/>
          <w:sz w:val="24"/>
          <w:szCs w:val="24"/>
        </w:rPr>
        <w:t>In accordance with existing Service guidance</w:t>
      </w:r>
      <w:r w:rsidR="00BC3284" w:rsidRPr="008236F7">
        <w:rPr>
          <w:rFonts w:ascii="Arial" w:eastAsia="Cambria" w:hAnsi="Arial" w:cs="Arial"/>
          <w:sz w:val="24"/>
          <w:szCs w:val="24"/>
        </w:rPr>
        <w:t xml:space="preserve">, </w:t>
      </w:r>
      <w:r w:rsidRPr="008236F7">
        <w:rPr>
          <w:rFonts w:ascii="Arial" w:eastAsia="Cambria" w:hAnsi="Arial" w:cs="Arial"/>
          <w:sz w:val="24"/>
          <w:szCs w:val="24"/>
        </w:rPr>
        <w:t>we recommend compliance documentation</w:t>
      </w:r>
      <w:r w:rsidR="007F7E6A" w:rsidRPr="008236F7">
        <w:rPr>
          <w:rFonts w:ascii="Arial" w:eastAsia="Cambria" w:hAnsi="Arial" w:cs="Arial"/>
          <w:sz w:val="24"/>
          <w:szCs w:val="24"/>
        </w:rPr>
        <w:t xml:space="preserve"> include an assessment of the </w:t>
      </w:r>
      <w:r w:rsidR="00CA09B7" w:rsidRPr="008236F7">
        <w:rPr>
          <w:rFonts w:ascii="Arial" w:eastAsia="Cambria" w:hAnsi="Arial" w:cs="Arial"/>
          <w:spacing w:val="2"/>
          <w:sz w:val="24"/>
          <w:szCs w:val="24"/>
        </w:rPr>
        <w:t>r</w:t>
      </w:r>
      <w:r w:rsidR="00CA09B7" w:rsidRPr="008236F7">
        <w:rPr>
          <w:rFonts w:ascii="Arial" w:eastAsia="Cambria" w:hAnsi="Arial" w:cs="Arial"/>
          <w:spacing w:val="1"/>
          <w:sz w:val="24"/>
          <w:szCs w:val="24"/>
        </w:rPr>
        <w:t>e</w:t>
      </w:r>
      <w:r w:rsidR="00CA09B7" w:rsidRPr="008236F7">
        <w:rPr>
          <w:rFonts w:ascii="Arial" w:eastAsia="Cambria" w:hAnsi="Arial" w:cs="Arial"/>
          <w:sz w:val="24"/>
          <w:szCs w:val="24"/>
        </w:rPr>
        <w:t>l</w:t>
      </w:r>
      <w:r w:rsidR="00CA09B7" w:rsidRPr="008236F7">
        <w:rPr>
          <w:rFonts w:ascii="Arial" w:eastAsia="Cambria" w:hAnsi="Arial" w:cs="Arial"/>
          <w:spacing w:val="-1"/>
          <w:sz w:val="24"/>
          <w:szCs w:val="24"/>
        </w:rPr>
        <w:t>a</w:t>
      </w:r>
      <w:r w:rsidR="00CA09B7" w:rsidRPr="008236F7">
        <w:rPr>
          <w:rFonts w:ascii="Arial" w:eastAsia="Cambria" w:hAnsi="Arial" w:cs="Arial"/>
          <w:sz w:val="24"/>
          <w:szCs w:val="24"/>
        </w:rPr>
        <w:t>tive</w:t>
      </w:r>
      <w:r w:rsidR="00CA09B7" w:rsidRPr="008236F7">
        <w:rPr>
          <w:rFonts w:ascii="Arial" w:eastAsia="Cambria" w:hAnsi="Arial" w:cs="Arial"/>
          <w:spacing w:val="-7"/>
          <w:sz w:val="24"/>
          <w:szCs w:val="24"/>
        </w:rPr>
        <w:t xml:space="preserve"> </w:t>
      </w:r>
      <w:r w:rsidR="00CA09B7" w:rsidRPr="008236F7">
        <w:rPr>
          <w:rFonts w:ascii="Arial" w:eastAsia="Cambria" w:hAnsi="Arial" w:cs="Arial"/>
          <w:spacing w:val="1"/>
          <w:sz w:val="24"/>
          <w:szCs w:val="24"/>
        </w:rPr>
        <w:t>i</w:t>
      </w:r>
      <w:r w:rsidR="00CA09B7" w:rsidRPr="008236F7">
        <w:rPr>
          <w:rFonts w:ascii="Arial" w:eastAsia="Cambria" w:hAnsi="Arial" w:cs="Arial"/>
          <w:sz w:val="24"/>
          <w:szCs w:val="24"/>
        </w:rPr>
        <w:t>mpor</w:t>
      </w:r>
      <w:r w:rsidR="00CA09B7" w:rsidRPr="008236F7">
        <w:rPr>
          <w:rFonts w:ascii="Arial" w:eastAsia="Cambria" w:hAnsi="Arial" w:cs="Arial"/>
          <w:spacing w:val="1"/>
          <w:sz w:val="24"/>
          <w:szCs w:val="24"/>
        </w:rPr>
        <w:t>t</w:t>
      </w:r>
      <w:r w:rsidR="00CA09B7" w:rsidRPr="008236F7">
        <w:rPr>
          <w:rFonts w:ascii="Arial" w:eastAsia="Cambria" w:hAnsi="Arial" w:cs="Arial"/>
          <w:sz w:val="24"/>
          <w:szCs w:val="24"/>
        </w:rPr>
        <w:t>ance</w:t>
      </w:r>
      <w:r w:rsidR="00CA09B7" w:rsidRPr="008236F7">
        <w:rPr>
          <w:rFonts w:ascii="Arial" w:eastAsia="Cambria" w:hAnsi="Arial" w:cs="Arial"/>
          <w:spacing w:val="-11"/>
          <w:sz w:val="24"/>
          <w:szCs w:val="24"/>
        </w:rPr>
        <w:t xml:space="preserve"> </w:t>
      </w:r>
      <w:r w:rsidR="00CA09B7" w:rsidRPr="008236F7">
        <w:rPr>
          <w:rFonts w:ascii="Arial" w:eastAsia="Cambria" w:hAnsi="Arial" w:cs="Arial"/>
          <w:sz w:val="24"/>
          <w:szCs w:val="24"/>
        </w:rPr>
        <w:t>of</w:t>
      </w:r>
      <w:r w:rsidR="007F7E6A" w:rsidRPr="008236F7">
        <w:rPr>
          <w:rFonts w:ascii="Arial" w:eastAsia="Cambria" w:hAnsi="Arial" w:cs="Arial"/>
          <w:spacing w:val="-2"/>
          <w:sz w:val="24"/>
          <w:szCs w:val="24"/>
        </w:rPr>
        <w:t xml:space="preserve"> the project </w:t>
      </w:r>
      <w:r w:rsidR="004A41E6" w:rsidRPr="008236F7">
        <w:rPr>
          <w:rFonts w:ascii="Arial" w:eastAsia="Cambria" w:hAnsi="Arial" w:cs="Arial"/>
          <w:spacing w:val="-2"/>
          <w:sz w:val="24"/>
          <w:szCs w:val="24"/>
        </w:rPr>
        <w:t xml:space="preserve">footprint </w:t>
      </w:r>
      <w:r w:rsidR="007F7E6A" w:rsidRPr="008236F7">
        <w:rPr>
          <w:rFonts w:ascii="Arial" w:eastAsia="Cambria" w:hAnsi="Arial" w:cs="Arial"/>
          <w:spacing w:val="-2"/>
          <w:sz w:val="24"/>
          <w:szCs w:val="24"/>
        </w:rPr>
        <w:t xml:space="preserve">and adjacent areas of up to a 10 mile radius </w:t>
      </w:r>
      <w:r w:rsidR="004A41E6" w:rsidRPr="008236F7">
        <w:rPr>
          <w:rFonts w:ascii="Arial" w:eastAsia="Cambria" w:hAnsi="Arial" w:cs="Arial"/>
          <w:spacing w:val="1"/>
          <w:sz w:val="24"/>
          <w:szCs w:val="24"/>
        </w:rPr>
        <w:t>for</w:t>
      </w:r>
      <w:r w:rsidR="00CA09B7" w:rsidRPr="008236F7">
        <w:rPr>
          <w:rFonts w:ascii="Arial" w:eastAsia="Cambria" w:hAnsi="Arial" w:cs="Arial"/>
          <w:spacing w:val="-2"/>
          <w:sz w:val="24"/>
          <w:szCs w:val="24"/>
        </w:rPr>
        <w:t xml:space="preserve"> </w:t>
      </w:r>
      <w:r w:rsidR="00CA09B7" w:rsidRPr="008236F7">
        <w:rPr>
          <w:rFonts w:ascii="Arial" w:eastAsia="Cambria" w:hAnsi="Arial" w:cs="Arial"/>
          <w:sz w:val="24"/>
          <w:szCs w:val="24"/>
        </w:rPr>
        <w:t>res</w:t>
      </w:r>
      <w:r w:rsidR="00CA09B7" w:rsidRPr="008236F7">
        <w:rPr>
          <w:rFonts w:ascii="Arial" w:eastAsia="Cambria" w:hAnsi="Arial" w:cs="Arial"/>
          <w:spacing w:val="1"/>
          <w:sz w:val="24"/>
          <w:szCs w:val="24"/>
        </w:rPr>
        <w:t>id</w:t>
      </w:r>
      <w:r w:rsidR="00CA09B7" w:rsidRPr="008236F7">
        <w:rPr>
          <w:rFonts w:ascii="Arial" w:eastAsia="Cambria" w:hAnsi="Arial" w:cs="Arial"/>
          <w:sz w:val="24"/>
          <w:szCs w:val="24"/>
        </w:rPr>
        <w:t>ent</w:t>
      </w:r>
      <w:r w:rsidR="00CA09B7" w:rsidRPr="008236F7">
        <w:rPr>
          <w:rFonts w:ascii="Arial" w:eastAsia="Cambria" w:hAnsi="Arial" w:cs="Arial"/>
          <w:spacing w:val="-8"/>
          <w:sz w:val="24"/>
          <w:szCs w:val="24"/>
        </w:rPr>
        <w:t xml:space="preserve"> </w:t>
      </w:r>
      <w:r w:rsidR="00CA09B7" w:rsidRPr="008236F7">
        <w:rPr>
          <w:rFonts w:ascii="Arial" w:eastAsia="Cambria" w:hAnsi="Arial" w:cs="Arial"/>
          <w:sz w:val="24"/>
          <w:szCs w:val="24"/>
        </w:rPr>
        <w:t>br</w:t>
      </w:r>
      <w:r w:rsidR="00CA09B7" w:rsidRPr="008236F7">
        <w:rPr>
          <w:rFonts w:ascii="Arial" w:eastAsia="Cambria" w:hAnsi="Arial" w:cs="Arial"/>
          <w:spacing w:val="1"/>
          <w:sz w:val="24"/>
          <w:szCs w:val="24"/>
        </w:rPr>
        <w:t>e</w:t>
      </w:r>
      <w:r w:rsidR="00CA09B7" w:rsidRPr="008236F7">
        <w:rPr>
          <w:rFonts w:ascii="Arial" w:eastAsia="Cambria" w:hAnsi="Arial" w:cs="Arial"/>
          <w:sz w:val="24"/>
          <w:szCs w:val="24"/>
        </w:rPr>
        <w:t>edi</w:t>
      </w:r>
      <w:r w:rsidR="00CA09B7" w:rsidRPr="008236F7">
        <w:rPr>
          <w:rFonts w:ascii="Arial" w:eastAsia="Cambria" w:hAnsi="Arial" w:cs="Arial"/>
          <w:spacing w:val="1"/>
          <w:sz w:val="24"/>
          <w:szCs w:val="24"/>
        </w:rPr>
        <w:t>n</w:t>
      </w:r>
      <w:r w:rsidR="00CA09B7" w:rsidRPr="008236F7">
        <w:rPr>
          <w:rFonts w:ascii="Arial" w:eastAsia="Cambria" w:hAnsi="Arial" w:cs="Arial"/>
          <w:sz w:val="24"/>
          <w:szCs w:val="24"/>
        </w:rPr>
        <w:t>g</w:t>
      </w:r>
      <w:r w:rsidR="00CA09B7" w:rsidRPr="008236F7">
        <w:rPr>
          <w:rFonts w:ascii="Arial" w:eastAsia="Cambria" w:hAnsi="Arial" w:cs="Arial"/>
          <w:spacing w:val="-9"/>
          <w:sz w:val="24"/>
          <w:szCs w:val="24"/>
        </w:rPr>
        <w:t xml:space="preserve"> </w:t>
      </w:r>
      <w:r w:rsidR="00CA09B7" w:rsidRPr="008236F7">
        <w:rPr>
          <w:rFonts w:ascii="Arial" w:eastAsia="Cambria" w:hAnsi="Arial" w:cs="Arial"/>
          <w:sz w:val="24"/>
          <w:szCs w:val="24"/>
        </w:rPr>
        <w:t>and</w:t>
      </w:r>
      <w:r w:rsidR="00CA09B7" w:rsidRPr="008236F7">
        <w:rPr>
          <w:rFonts w:ascii="Arial" w:eastAsia="Cambria" w:hAnsi="Arial" w:cs="Arial"/>
          <w:spacing w:val="-4"/>
          <w:sz w:val="24"/>
          <w:szCs w:val="24"/>
        </w:rPr>
        <w:t xml:space="preserve"> </w:t>
      </w:r>
      <w:r w:rsidR="00CA09B7" w:rsidRPr="008236F7">
        <w:rPr>
          <w:rFonts w:ascii="Arial" w:eastAsia="Cambria" w:hAnsi="Arial" w:cs="Arial"/>
          <w:sz w:val="24"/>
          <w:szCs w:val="24"/>
        </w:rPr>
        <w:t>n</w:t>
      </w:r>
      <w:r w:rsidR="00CA09B7" w:rsidRPr="008236F7">
        <w:rPr>
          <w:rFonts w:ascii="Arial" w:eastAsia="Cambria" w:hAnsi="Arial" w:cs="Arial"/>
          <w:spacing w:val="1"/>
          <w:sz w:val="24"/>
          <w:szCs w:val="24"/>
        </w:rPr>
        <w:t>on</w:t>
      </w:r>
      <w:r w:rsidR="00CA09B7" w:rsidRPr="008236F7">
        <w:rPr>
          <w:rFonts w:ascii="Cambria Math" w:eastAsia="Cambria" w:hAnsi="Cambria Math" w:cs="Cambria Math"/>
          <w:spacing w:val="1"/>
          <w:sz w:val="24"/>
          <w:szCs w:val="24"/>
        </w:rPr>
        <w:t>‐</w:t>
      </w:r>
      <w:r w:rsidR="00CA09B7" w:rsidRPr="008236F7">
        <w:rPr>
          <w:rFonts w:ascii="Arial" w:eastAsia="Cambria" w:hAnsi="Arial" w:cs="Arial"/>
          <w:spacing w:val="1"/>
          <w:sz w:val="24"/>
          <w:szCs w:val="24"/>
        </w:rPr>
        <w:t>br</w:t>
      </w:r>
      <w:r w:rsidR="00CA09B7" w:rsidRPr="008236F7">
        <w:rPr>
          <w:rFonts w:ascii="Arial" w:eastAsia="Cambria" w:hAnsi="Arial" w:cs="Arial"/>
          <w:sz w:val="24"/>
          <w:szCs w:val="24"/>
        </w:rPr>
        <w:t>ee</w:t>
      </w:r>
      <w:r w:rsidR="00CA09B7" w:rsidRPr="008236F7">
        <w:rPr>
          <w:rFonts w:ascii="Arial" w:eastAsia="Cambria" w:hAnsi="Arial" w:cs="Arial"/>
          <w:spacing w:val="1"/>
          <w:sz w:val="24"/>
          <w:szCs w:val="24"/>
        </w:rPr>
        <w:t>din</w:t>
      </w:r>
      <w:r w:rsidR="00CA09B7" w:rsidRPr="008236F7">
        <w:rPr>
          <w:rFonts w:ascii="Arial" w:eastAsia="Cambria" w:hAnsi="Arial" w:cs="Arial"/>
          <w:sz w:val="24"/>
          <w:szCs w:val="24"/>
        </w:rPr>
        <w:t>g</w:t>
      </w:r>
      <w:r w:rsidR="00CA09B7" w:rsidRPr="008236F7">
        <w:rPr>
          <w:rFonts w:ascii="Arial" w:eastAsia="Cambria" w:hAnsi="Arial" w:cs="Arial"/>
          <w:spacing w:val="-13"/>
          <w:sz w:val="24"/>
          <w:szCs w:val="24"/>
        </w:rPr>
        <w:t xml:space="preserve"> </w:t>
      </w:r>
      <w:r w:rsidR="00CA09B7" w:rsidRPr="008236F7">
        <w:rPr>
          <w:rFonts w:ascii="Arial" w:eastAsia="Cambria" w:hAnsi="Arial" w:cs="Arial"/>
          <w:spacing w:val="1"/>
          <w:sz w:val="24"/>
          <w:szCs w:val="24"/>
        </w:rPr>
        <w:t>e</w:t>
      </w:r>
      <w:r w:rsidR="00CA09B7" w:rsidRPr="008236F7">
        <w:rPr>
          <w:rFonts w:ascii="Arial" w:eastAsia="Cambria" w:hAnsi="Arial" w:cs="Arial"/>
          <w:sz w:val="24"/>
          <w:szCs w:val="24"/>
        </w:rPr>
        <w:t>a</w:t>
      </w:r>
      <w:r w:rsidR="00CA09B7" w:rsidRPr="008236F7">
        <w:rPr>
          <w:rFonts w:ascii="Arial" w:eastAsia="Cambria" w:hAnsi="Arial" w:cs="Arial"/>
          <w:spacing w:val="-1"/>
          <w:sz w:val="24"/>
          <w:szCs w:val="24"/>
        </w:rPr>
        <w:t>g</w:t>
      </w:r>
      <w:r w:rsidR="00CA09B7" w:rsidRPr="008236F7">
        <w:rPr>
          <w:rFonts w:ascii="Arial" w:eastAsia="Cambria" w:hAnsi="Arial" w:cs="Arial"/>
          <w:sz w:val="24"/>
          <w:szCs w:val="24"/>
        </w:rPr>
        <w:t>l</w:t>
      </w:r>
      <w:r w:rsidR="00CA09B7" w:rsidRPr="008236F7">
        <w:rPr>
          <w:rFonts w:ascii="Arial" w:eastAsia="Cambria" w:hAnsi="Arial" w:cs="Arial"/>
          <w:spacing w:val="1"/>
          <w:sz w:val="24"/>
          <w:szCs w:val="24"/>
        </w:rPr>
        <w:t>es</w:t>
      </w:r>
      <w:r w:rsidR="00CA09B7" w:rsidRPr="008236F7">
        <w:rPr>
          <w:rFonts w:ascii="Arial" w:eastAsia="Cambria" w:hAnsi="Arial" w:cs="Arial"/>
          <w:sz w:val="24"/>
          <w:szCs w:val="24"/>
        </w:rPr>
        <w:t>,</w:t>
      </w:r>
      <w:r w:rsidR="00CA09B7" w:rsidRPr="008236F7">
        <w:rPr>
          <w:rFonts w:ascii="Arial" w:eastAsia="Cambria" w:hAnsi="Arial" w:cs="Arial"/>
          <w:spacing w:val="-6"/>
          <w:sz w:val="24"/>
          <w:szCs w:val="24"/>
        </w:rPr>
        <w:t xml:space="preserve"> </w:t>
      </w:r>
      <w:r w:rsidR="00CA09B7" w:rsidRPr="008236F7">
        <w:rPr>
          <w:rFonts w:ascii="Arial" w:eastAsia="Cambria" w:hAnsi="Arial" w:cs="Arial"/>
          <w:sz w:val="24"/>
          <w:szCs w:val="24"/>
        </w:rPr>
        <w:t>and</w:t>
      </w:r>
      <w:r w:rsidR="00CA09B7" w:rsidRPr="008236F7">
        <w:rPr>
          <w:rFonts w:ascii="Arial" w:eastAsia="Cambria" w:hAnsi="Arial" w:cs="Arial"/>
          <w:spacing w:val="-4"/>
          <w:sz w:val="24"/>
          <w:szCs w:val="24"/>
        </w:rPr>
        <w:t xml:space="preserve"> </w:t>
      </w:r>
      <w:r w:rsidR="00CA09B7" w:rsidRPr="008236F7">
        <w:rPr>
          <w:rFonts w:ascii="Arial" w:eastAsia="Cambria" w:hAnsi="Arial" w:cs="Arial"/>
          <w:spacing w:val="1"/>
          <w:sz w:val="24"/>
          <w:szCs w:val="24"/>
        </w:rPr>
        <w:t>t</w:t>
      </w:r>
      <w:r w:rsidR="00CA09B7" w:rsidRPr="008236F7">
        <w:rPr>
          <w:rFonts w:ascii="Arial" w:eastAsia="Cambria" w:hAnsi="Arial" w:cs="Arial"/>
          <w:sz w:val="24"/>
          <w:szCs w:val="24"/>
        </w:rPr>
        <w:t>o</w:t>
      </w:r>
      <w:r w:rsidR="00CA09B7" w:rsidRPr="008236F7">
        <w:rPr>
          <w:rFonts w:ascii="Arial" w:eastAsia="Cambria" w:hAnsi="Arial" w:cs="Arial"/>
          <w:spacing w:val="-1"/>
          <w:sz w:val="24"/>
          <w:szCs w:val="24"/>
        </w:rPr>
        <w:t xml:space="preserve"> </w:t>
      </w:r>
      <w:r w:rsidR="00CA09B7" w:rsidRPr="008236F7">
        <w:rPr>
          <w:rFonts w:ascii="Arial" w:eastAsia="Cambria" w:hAnsi="Arial" w:cs="Arial"/>
          <w:sz w:val="24"/>
          <w:szCs w:val="24"/>
        </w:rPr>
        <w:t>m</w:t>
      </w:r>
      <w:r w:rsidR="00CA09B7" w:rsidRPr="008236F7">
        <w:rPr>
          <w:rFonts w:ascii="Arial" w:eastAsia="Cambria" w:hAnsi="Arial" w:cs="Arial"/>
          <w:spacing w:val="1"/>
          <w:sz w:val="24"/>
          <w:szCs w:val="24"/>
        </w:rPr>
        <w:t>ig</w:t>
      </w:r>
      <w:r w:rsidR="00CA09B7" w:rsidRPr="008236F7">
        <w:rPr>
          <w:rFonts w:ascii="Arial" w:eastAsia="Cambria" w:hAnsi="Arial" w:cs="Arial"/>
          <w:sz w:val="24"/>
          <w:szCs w:val="24"/>
        </w:rPr>
        <w:t>rant</w:t>
      </w:r>
      <w:r w:rsidR="00CA09B7" w:rsidRPr="008236F7">
        <w:rPr>
          <w:rFonts w:ascii="Arial" w:eastAsia="Cambria" w:hAnsi="Arial" w:cs="Arial"/>
          <w:spacing w:val="-6"/>
          <w:sz w:val="24"/>
          <w:szCs w:val="24"/>
        </w:rPr>
        <w:t xml:space="preserve"> </w:t>
      </w:r>
      <w:r w:rsidR="00CA09B7" w:rsidRPr="008236F7">
        <w:rPr>
          <w:rFonts w:ascii="Arial" w:eastAsia="Cambria" w:hAnsi="Arial" w:cs="Arial"/>
          <w:sz w:val="24"/>
          <w:szCs w:val="24"/>
        </w:rPr>
        <w:t>and</w:t>
      </w:r>
      <w:r w:rsidR="00CA09B7" w:rsidRPr="008236F7">
        <w:rPr>
          <w:rFonts w:ascii="Arial" w:eastAsia="Cambria" w:hAnsi="Arial" w:cs="Arial"/>
          <w:spacing w:val="-4"/>
          <w:sz w:val="24"/>
          <w:szCs w:val="24"/>
        </w:rPr>
        <w:t xml:space="preserve"> </w:t>
      </w:r>
      <w:r w:rsidR="00CA09B7" w:rsidRPr="008236F7">
        <w:rPr>
          <w:rFonts w:ascii="Arial" w:eastAsia="Cambria" w:hAnsi="Arial" w:cs="Arial"/>
          <w:sz w:val="24"/>
          <w:szCs w:val="24"/>
        </w:rPr>
        <w:t>wi</w:t>
      </w:r>
      <w:r w:rsidR="00CA09B7" w:rsidRPr="008236F7">
        <w:rPr>
          <w:rFonts w:ascii="Arial" w:eastAsia="Cambria" w:hAnsi="Arial" w:cs="Arial"/>
          <w:spacing w:val="1"/>
          <w:sz w:val="24"/>
          <w:szCs w:val="24"/>
        </w:rPr>
        <w:t>n</w:t>
      </w:r>
      <w:r w:rsidR="00CA09B7" w:rsidRPr="008236F7">
        <w:rPr>
          <w:rFonts w:ascii="Arial" w:eastAsia="Cambria" w:hAnsi="Arial" w:cs="Arial"/>
          <w:sz w:val="24"/>
          <w:szCs w:val="24"/>
        </w:rPr>
        <w:t>tering</w:t>
      </w:r>
      <w:r w:rsidR="00CA09B7" w:rsidRPr="008236F7">
        <w:rPr>
          <w:rFonts w:ascii="Arial" w:eastAsia="Cambria" w:hAnsi="Arial" w:cs="Arial"/>
          <w:spacing w:val="-8"/>
          <w:sz w:val="24"/>
          <w:szCs w:val="24"/>
        </w:rPr>
        <w:t xml:space="preserve"> </w:t>
      </w:r>
      <w:r w:rsidR="00CA09B7" w:rsidRPr="008236F7">
        <w:rPr>
          <w:rFonts w:ascii="Arial" w:eastAsia="Cambria" w:hAnsi="Arial" w:cs="Arial"/>
          <w:sz w:val="24"/>
          <w:szCs w:val="24"/>
        </w:rPr>
        <w:t>eagle</w:t>
      </w:r>
      <w:r w:rsidR="00CA09B7" w:rsidRPr="008236F7">
        <w:rPr>
          <w:rFonts w:ascii="Arial" w:eastAsia="Cambria" w:hAnsi="Arial" w:cs="Arial"/>
          <w:spacing w:val="2"/>
          <w:sz w:val="24"/>
          <w:szCs w:val="24"/>
        </w:rPr>
        <w:t>s</w:t>
      </w:r>
      <w:r w:rsidR="00CA09B7" w:rsidRPr="008236F7">
        <w:rPr>
          <w:rFonts w:ascii="Arial" w:eastAsia="Cambria" w:hAnsi="Arial" w:cs="Arial"/>
          <w:sz w:val="24"/>
          <w:szCs w:val="24"/>
        </w:rPr>
        <w:t xml:space="preserve">. </w:t>
      </w:r>
      <w:r w:rsidR="00463379" w:rsidRPr="008236F7">
        <w:rPr>
          <w:rFonts w:ascii="Arial" w:eastAsia="Cambria" w:hAnsi="Arial" w:cs="Arial"/>
          <w:sz w:val="24"/>
          <w:szCs w:val="24"/>
        </w:rPr>
        <w:t xml:space="preserve">Determination should be based upon </w:t>
      </w:r>
      <w:r w:rsidR="00CA09B7" w:rsidRPr="008236F7">
        <w:rPr>
          <w:rFonts w:ascii="Arial" w:eastAsia="Cambria" w:hAnsi="Arial" w:cs="Arial"/>
          <w:sz w:val="24"/>
          <w:szCs w:val="24"/>
        </w:rPr>
        <w:t>existing</w:t>
      </w:r>
      <w:r w:rsidR="00CA09B7" w:rsidRPr="008236F7">
        <w:rPr>
          <w:rFonts w:ascii="Arial" w:eastAsia="Cambria" w:hAnsi="Arial" w:cs="Arial"/>
          <w:spacing w:val="-7"/>
          <w:sz w:val="24"/>
          <w:szCs w:val="24"/>
        </w:rPr>
        <w:t xml:space="preserve"> </w:t>
      </w:r>
      <w:r w:rsidR="00CA09B7" w:rsidRPr="008236F7">
        <w:rPr>
          <w:rFonts w:ascii="Arial" w:eastAsia="Cambria" w:hAnsi="Arial" w:cs="Arial"/>
          <w:spacing w:val="1"/>
          <w:sz w:val="24"/>
          <w:szCs w:val="24"/>
        </w:rPr>
        <w:t>i</w:t>
      </w:r>
      <w:r w:rsidR="00CA09B7" w:rsidRPr="008236F7">
        <w:rPr>
          <w:rFonts w:ascii="Arial" w:eastAsia="Cambria" w:hAnsi="Arial" w:cs="Arial"/>
          <w:sz w:val="24"/>
          <w:szCs w:val="24"/>
        </w:rPr>
        <w:t>nformation</w:t>
      </w:r>
      <w:r w:rsidR="00CA09B7" w:rsidRPr="008236F7">
        <w:rPr>
          <w:rFonts w:ascii="Arial" w:eastAsia="Cambria" w:hAnsi="Arial" w:cs="Arial"/>
          <w:spacing w:val="-11"/>
          <w:sz w:val="24"/>
          <w:szCs w:val="24"/>
        </w:rPr>
        <w:t xml:space="preserve"> </w:t>
      </w:r>
      <w:r w:rsidR="00CA09B7" w:rsidRPr="008236F7">
        <w:rPr>
          <w:rFonts w:ascii="Arial" w:eastAsia="Cambria" w:hAnsi="Arial" w:cs="Arial"/>
          <w:sz w:val="24"/>
          <w:szCs w:val="24"/>
        </w:rPr>
        <w:t>from publicly</w:t>
      </w:r>
      <w:r w:rsidR="00CA09B7" w:rsidRPr="008236F7">
        <w:rPr>
          <w:rFonts w:ascii="Arial" w:eastAsia="Cambria" w:hAnsi="Arial" w:cs="Arial"/>
          <w:spacing w:val="-8"/>
          <w:sz w:val="24"/>
          <w:szCs w:val="24"/>
        </w:rPr>
        <w:t xml:space="preserve"> </w:t>
      </w:r>
      <w:r w:rsidR="00CA09B7" w:rsidRPr="008236F7">
        <w:rPr>
          <w:rFonts w:ascii="Arial" w:eastAsia="Cambria" w:hAnsi="Arial" w:cs="Arial"/>
          <w:sz w:val="24"/>
          <w:szCs w:val="24"/>
        </w:rPr>
        <w:t>a</w:t>
      </w:r>
      <w:r w:rsidR="00CA09B7" w:rsidRPr="008236F7">
        <w:rPr>
          <w:rFonts w:ascii="Arial" w:eastAsia="Cambria" w:hAnsi="Arial" w:cs="Arial"/>
          <w:spacing w:val="1"/>
          <w:sz w:val="24"/>
          <w:szCs w:val="24"/>
        </w:rPr>
        <w:t>v</w:t>
      </w:r>
      <w:r w:rsidR="00CA09B7" w:rsidRPr="008236F7">
        <w:rPr>
          <w:rFonts w:ascii="Arial" w:eastAsia="Cambria" w:hAnsi="Arial" w:cs="Arial"/>
          <w:sz w:val="24"/>
          <w:szCs w:val="24"/>
        </w:rPr>
        <w:t>a</w:t>
      </w:r>
      <w:r w:rsidR="00CA09B7" w:rsidRPr="008236F7">
        <w:rPr>
          <w:rFonts w:ascii="Arial" w:eastAsia="Cambria" w:hAnsi="Arial" w:cs="Arial"/>
          <w:spacing w:val="1"/>
          <w:sz w:val="24"/>
          <w:szCs w:val="24"/>
        </w:rPr>
        <w:t>i</w:t>
      </w:r>
      <w:r w:rsidR="00CA09B7" w:rsidRPr="008236F7">
        <w:rPr>
          <w:rFonts w:ascii="Arial" w:eastAsia="Cambria" w:hAnsi="Arial" w:cs="Arial"/>
          <w:sz w:val="24"/>
          <w:szCs w:val="24"/>
        </w:rPr>
        <w:t>lable</w:t>
      </w:r>
      <w:r w:rsidR="00CA09B7" w:rsidRPr="008236F7">
        <w:rPr>
          <w:rFonts w:ascii="Arial" w:eastAsia="Cambria" w:hAnsi="Arial" w:cs="Arial"/>
          <w:spacing w:val="-8"/>
          <w:sz w:val="24"/>
          <w:szCs w:val="24"/>
        </w:rPr>
        <w:t xml:space="preserve"> </w:t>
      </w:r>
      <w:r w:rsidR="00CA09B7" w:rsidRPr="008236F7">
        <w:rPr>
          <w:rFonts w:ascii="Arial" w:eastAsia="Cambria" w:hAnsi="Arial" w:cs="Arial"/>
          <w:sz w:val="24"/>
          <w:szCs w:val="24"/>
        </w:rPr>
        <w:t>lite</w:t>
      </w:r>
      <w:r w:rsidR="00CA09B7" w:rsidRPr="008236F7">
        <w:rPr>
          <w:rFonts w:ascii="Arial" w:eastAsia="Cambria" w:hAnsi="Arial" w:cs="Arial"/>
          <w:spacing w:val="2"/>
          <w:sz w:val="24"/>
          <w:szCs w:val="24"/>
        </w:rPr>
        <w:t>r</w:t>
      </w:r>
      <w:r w:rsidR="00CA09B7" w:rsidRPr="008236F7">
        <w:rPr>
          <w:rFonts w:ascii="Arial" w:eastAsia="Cambria" w:hAnsi="Arial" w:cs="Arial"/>
          <w:sz w:val="24"/>
          <w:szCs w:val="24"/>
        </w:rPr>
        <w:t>at</w:t>
      </w:r>
      <w:r w:rsidR="00CA09B7" w:rsidRPr="008236F7">
        <w:rPr>
          <w:rFonts w:ascii="Arial" w:eastAsia="Cambria" w:hAnsi="Arial" w:cs="Arial"/>
          <w:spacing w:val="1"/>
          <w:sz w:val="24"/>
          <w:szCs w:val="24"/>
        </w:rPr>
        <w:t>u</w:t>
      </w:r>
      <w:r w:rsidR="00CA09B7" w:rsidRPr="008236F7">
        <w:rPr>
          <w:rFonts w:ascii="Arial" w:eastAsia="Cambria" w:hAnsi="Arial" w:cs="Arial"/>
          <w:sz w:val="24"/>
          <w:szCs w:val="24"/>
        </w:rPr>
        <w:t>re,</w:t>
      </w:r>
      <w:r w:rsidR="00CA09B7" w:rsidRPr="008236F7">
        <w:rPr>
          <w:rFonts w:ascii="Arial" w:eastAsia="Cambria" w:hAnsi="Arial" w:cs="Arial"/>
          <w:spacing w:val="-9"/>
          <w:sz w:val="24"/>
          <w:szCs w:val="24"/>
        </w:rPr>
        <w:t xml:space="preserve"> </w:t>
      </w:r>
      <w:r w:rsidR="00CA09B7" w:rsidRPr="008236F7">
        <w:rPr>
          <w:rFonts w:ascii="Arial" w:eastAsia="Cambria" w:hAnsi="Arial" w:cs="Arial"/>
          <w:sz w:val="24"/>
          <w:szCs w:val="24"/>
        </w:rPr>
        <w:t>data</w:t>
      </w:r>
      <w:r w:rsidR="00CA09B7" w:rsidRPr="008236F7">
        <w:rPr>
          <w:rFonts w:ascii="Arial" w:eastAsia="Cambria" w:hAnsi="Arial" w:cs="Arial"/>
          <w:spacing w:val="1"/>
          <w:sz w:val="24"/>
          <w:szCs w:val="24"/>
        </w:rPr>
        <w:t>b</w:t>
      </w:r>
      <w:r w:rsidR="00CA09B7" w:rsidRPr="008236F7">
        <w:rPr>
          <w:rFonts w:ascii="Arial" w:eastAsia="Cambria" w:hAnsi="Arial" w:cs="Arial"/>
          <w:sz w:val="24"/>
          <w:szCs w:val="24"/>
        </w:rPr>
        <w:t>ase</w:t>
      </w:r>
      <w:r w:rsidR="00CA09B7" w:rsidRPr="008236F7">
        <w:rPr>
          <w:rFonts w:ascii="Arial" w:eastAsia="Cambria" w:hAnsi="Arial" w:cs="Arial"/>
          <w:spacing w:val="2"/>
          <w:sz w:val="24"/>
          <w:szCs w:val="24"/>
        </w:rPr>
        <w:t>s</w:t>
      </w:r>
      <w:r w:rsidR="00CA09B7" w:rsidRPr="008236F7">
        <w:rPr>
          <w:rFonts w:ascii="Arial" w:eastAsia="Cambria" w:hAnsi="Arial" w:cs="Arial"/>
          <w:sz w:val="24"/>
          <w:szCs w:val="24"/>
        </w:rPr>
        <w:t>,</w:t>
      </w:r>
      <w:r w:rsidR="00CA09B7" w:rsidRPr="008236F7">
        <w:rPr>
          <w:rFonts w:ascii="Arial" w:eastAsia="Cambria" w:hAnsi="Arial" w:cs="Arial"/>
          <w:spacing w:val="-10"/>
          <w:sz w:val="24"/>
          <w:szCs w:val="24"/>
        </w:rPr>
        <w:t xml:space="preserve"> </w:t>
      </w:r>
      <w:r w:rsidR="00CA09B7" w:rsidRPr="008236F7">
        <w:rPr>
          <w:rFonts w:ascii="Arial" w:eastAsia="Cambria" w:hAnsi="Arial" w:cs="Arial"/>
          <w:sz w:val="24"/>
          <w:szCs w:val="24"/>
        </w:rPr>
        <w:t>and</w:t>
      </w:r>
      <w:r w:rsidR="00CA09B7" w:rsidRPr="008236F7">
        <w:rPr>
          <w:rFonts w:ascii="Arial" w:eastAsia="Cambria" w:hAnsi="Arial" w:cs="Arial"/>
          <w:spacing w:val="-4"/>
          <w:sz w:val="24"/>
          <w:szCs w:val="24"/>
        </w:rPr>
        <w:t xml:space="preserve"> </w:t>
      </w:r>
      <w:r w:rsidR="00CA09B7" w:rsidRPr="008236F7">
        <w:rPr>
          <w:rFonts w:ascii="Arial" w:eastAsia="Cambria" w:hAnsi="Arial" w:cs="Arial"/>
          <w:sz w:val="24"/>
          <w:szCs w:val="24"/>
        </w:rPr>
        <w:t>ot</w:t>
      </w:r>
      <w:r w:rsidR="00CA09B7" w:rsidRPr="008236F7">
        <w:rPr>
          <w:rFonts w:ascii="Arial" w:eastAsia="Cambria" w:hAnsi="Arial" w:cs="Arial"/>
          <w:spacing w:val="1"/>
          <w:sz w:val="24"/>
          <w:szCs w:val="24"/>
        </w:rPr>
        <w:t>h</w:t>
      </w:r>
      <w:r w:rsidR="00CA09B7" w:rsidRPr="008236F7">
        <w:rPr>
          <w:rFonts w:ascii="Arial" w:eastAsia="Cambria" w:hAnsi="Arial" w:cs="Arial"/>
          <w:sz w:val="24"/>
          <w:szCs w:val="24"/>
        </w:rPr>
        <w:t>er</w:t>
      </w:r>
      <w:r w:rsidR="00CA09B7" w:rsidRPr="008236F7">
        <w:rPr>
          <w:rFonts w:ascii="Arial" w:eastAsia="Cambria" w:hAnsi="Arial" w:cs="Arial"/>
          <w:spacing w:val="-5"/>
          <w:sz w:val="24"/>
          <w:szCs w:val="24"/>
        </w:rPr>
        <w:t xml:space="preserve"> </w:t>
      </w:r>
      <w:r w:rsidR="00CA09B7" w:rsidRPr="008236F7">
        <w:rPr>
          <w:rFonts w:ascii="Arial" w:eastAsia="Cambria" w:hAnsi="Arial" w:cs="Arial"/>
          <w:spacing w:val="2"/>
          <w:sz w:val="24"/>
          <w:szCs w:val="24"/>
        </w:rPr>
        <w:t>s</w:t>
      </w:r>
      <w:r w:rsidR="00CA09B7" w:rsidRPr="008236F7">
        <w:rPr>
          <w:rFonts w:ascii="Arial" w:eastAsia="Cambria" w:hAnsi="Arial" w:cs="Arial"/>
          <w:sz w:val="24"/>
          <w:szCs w:val="24"/>
        </w:rPr>
        <w:t>ources,</w:t>
      </w:r>
      <w:r w:rsidR="00CA09B7" w:rsidRPr="008236F7">
        <w:rPr>
          <w:rFonts w:ascii="Arial" w:eastAsia="Cambria" w:hAnsi="Arial" w:cs="Arial"/>
          <w:spacing w:val="-8"/>
          <w:sz w:val="24"/>
          <w:szCs w:val="24"/>
        </w:rPr>
        <w:t xml:space="preserve"> </w:t>
      </w:r>
      <w:r w:rsidR="00CA09B7" w:rsidRPr="008236F7">
        <w:rPr>
          <w:rFonts w:ascii="Arial" w:eastAsia="Cambria" w:hAnsi="Arial" w:cs="Arial"/>
          <w:sz w:val="24"/>
          <w:szCs w:val="24"/>
        </w:rPr>
        <w:t>a</w:t>
      </w:r>
      <w:r w:rsidR="00CA09B7" w:rsidRPr="008236F7">
        <w:rPr>
          <w:rFonts w:ascii="Arial" w:eastAsia="Cambria" w:hAnsi="Arial" w:cs="Arial"/>
          <w:spacing w:val="2"/>
          <w:sz w:val="24"/>
          <w:szCs w:val="24"/>
        </w:rPr>
        <w:t>n</w:t>
      </w:r>
      <w:r w:rsidR="00CA09B7" w:rsidRPr="008236F7">
        <w:rPr>
          <w:rFonts w:ascii="Arial" w:eastAsia="Cambria" w:hAnsi="Arial" w:cs="Arial"/>
          <w:sz w:val="24"/>
          <w:szCs w:val="24"/>
        </w:rPr>
        <w:t>d</w:t>
      </w:r>
      <w:r w:rsidR="00CA09B7" w:rsidRPr="008236F7">
        <w:rPr>
          <w:rFonts w:ascii="Arial" w:eastAsia="Cambria" w:hAnsi="Arial" w:cs="Arial"/>
          <w:spacing w:val="-4"/>
          <w:sz w:val="24"/>
          <w:szCs w:val="24"/>
        </w:rPr>
        <w:t xml:space="preserve"> </w:t>
      </w:r>
      <w:r w:rsidR="00CA09B7" w:rsidRPr="008236F7">
        <w:rPr>
          <w:rFonts w:ascii="Arial" w:eastAsia="Cambria" w:hAnsi="Arial" w:cs="Arial"/>
          <w:sz w:val="24"/>
          <w:szCs w:val="24"/>
        </w:rPr>
        <w:t>to</w:t>
      </w:r>
      <w:r w:rsidR="00CA09B7" w:rsidRPr="008236F7">
        <w:rPr>
          <w:rFonts w:ascii="Arial" w:eastAsia="Cambria" w:hAnsi="Arial" w:cs="Arial"/>
          <w:spacing w:val="-2"/>
          <w:sz w:val="24"/>
          <w:szCs w:val="24"/>
        </w:rPr>
        <w:t xml:space="preserve"> </w:t>
      </w:r>
      <w:r w:rsidR="004A41E6" w:rsidRPr="008236F7">
        <w:rPr>
          <w:rFonts w:ascii="Arial" w:eastAsia="Cambria" w:hAnsi="Arial" w:cs="Arial"/>
          <w:spacing w:val="-2"/>
          <w:sz w:val="24"/>
          <w:szCs w:val="24"/>
        </w:rPr>
        <w:t xml:space="preserve">determine </w:t>
      </w:r>
      <w:r w:rsidR="00CA09B7" w:rsidRPr="008236F7">
        <w:rPr>
          <w:rFonts w:ascii="Arial" w:eastAsia="Cambria" w:hAnsi="Arial" w:cs="Arial"/>
          <w:sz w:val="24"/>
          <w:szCs w:val="24"/>
        </w:rPr>
        <w:t xml:space="preserve">the </w:t>
      </w:r>
      <w:r w:rsidR="007F7E6A" w:rsidRPr="008236F7">
        <w:rPr>
          <w:rFonts w:ascii="Arial" w:eastAsia="Cambria" w:hAnsi="Arial" w:cs="Arial"/>
          <w:sz w:val="24"/>
          <w:szCs w:val="24"/>
        </w:rPr>
        <w:t xml:space="preserve">potential for any take of eagles. </w:t>
      </w:r>
      <w:r w:rsidR="00414105" w:rsidRPr="008236F7">
        <w:rPr>
          <w:rFonts w:ascii="Arial" w:eastAsia="Cambria" w:hAnsi="Arial" w:cs="Arial"/>
          <w:sz w:val="24"/>
          <w:szCs w:val="24"/>
        </w:rPr>
        <w:t xml:space="preserve">  Where available, data analysis should include presence of active and inactive nests,</w:t>
      </w:r>
      <w:r w:rsidR="00560CFB" w:rsidRPr="008236F7">
        <w:rPr>
          <w:rFonts w:ascii="Arial" w:eastAsia="Cambria" w:hAnsi="Arial" w:cs="Arial"/>
          <w:sz w:val="24"/>
          <w:szCs w:val="24"/>
        </w:rPr>
        <w:t xml:space="preserve"> including</w:t>
      </w:r>
      <w:r w:rsidR="00414105" w:rsidRPr="008236F7">
        <w:rPr>
          <w:rFonts w:ascii="Arial" w:eastAsia="Cambria" w:hAnsi="Arial" w:cs="Arial"/>
          <w:sz w:val="24"/>
          <w:szCs w:val="24"/>
        </w:rPr>
        <w:t xml:space="preserve"> evidence of any active territories </w:t>
      </w:r>
      <w:r w:rsidR="005F1957" w:rsidRPr="008236F7">
        <w:rPr>
          <w:rFonts w:ascii="Arial" w:eastAsia="Cambria" w:hAnsi="Arial" w:cs="Arial"/>
          <w:sz w:val="24"/>
          <w:szCs w:val="24"/>
        </w:rPr>
        <w:t>in the last</w:t>
      </w:r>
      <w:r w:rsidR="00560CFB" w:rsidRPr="008236F7">
        <w:rPr>
          <w:rFonts w:ascii="Arial" w:eastAsia="Cambria" w:hAnsi="Arial" w:cs="Arial"/>
          <w:sz w:val="24"/>
          <w:szCs w:val="24"/>
        </w:rPr>
        <w:t xml:space="preserve"> 5 years.</w:t>
      </w:r>
      <w:r w:rsidR="005F1957" w:rsidRPr="008236F7">
        <w:rPr>
          <w:rFonts w:ascii="Arial" w:eastAsia="Cambria" w:hAnsi="Arial" w:cs="Arial"/>
          <w:sz w:val="24"/>
          <w:szCs w:val="24"/>
        </w:rPr>
        <w:t xml:space="preserve">   This is particularly important in the context of new activities that may cause disturbance vs. continuation of ongoing activities.</w:t>
      </w:r>
      <w:r w:rsidR="007F7E6A" w:rsidRPr="008236F7">
        <w:rPr>
          <w:rFonts w:ascii="Arial" w:eastAsia="Cambria" w:hAnsi="Arial" w:cs="Arial"/>
          <w:sz w:val="24"/>
          <w:szCs w:val="24"/>
        </w:rPr>
        <w:t xml:space="preserve"> Recommended sources include but are not limited to</w:t>
      </w:r>
      <w:r w:rsidRPr="008236F7">
        <w:rPr>
          <w:rFonts w:ascii="Arial" w:eastAsia="Cambria" w:hAnsi="Arial" w:cs="Arial"/>
          <w:sz w:val="24"/>
          <w:szCs w:val="24"/>
        </w:rPr>
        <w:t>:</w:t>
      </w:r>
    </w:p>
    <w:p w14:paraId="22CC499D" w14:textId="77777777" w:rsidR="001115DB" w:rsidRPr="008236F7" w:rsidRDefault="001115DB" w:rsidP="008E1179">
      <w:pPr>
        <w:pStyle w:val="ListParagraph"/>
        <w:numPr>
          <w:ilvl w:val="0"/>
          <w:numId w:val="2"/>
        </w:numPr>
        <w:spacing w:before="9" w:after="0" w:line="240" w:lineRule="auto"/>
        <w:ind w:right="207"/>
        <w:rPr>
          <w:rFonts w:ascii="Arial" w:eastAsia="Cambria" w:hAnsi="Arial" w:cs="Arial"/>
          <w:sz w:val="24"/>
          <w:szCs w:val="24"/>
        </w:rPr>
      </w:pPr>
      <w:r w:rsidRPr="008236F7">
        <w:rPr>
          <w:rFonts w:ascii="Arial" w:eastAsia="Cambria" w:hAnsi="Arial" w:cs="Arial"/>
          <w:sz w:val="24"/>
          <w:szCs w:val="24"/>
        </w:rPr>
        <w:t xml:space="preserve">California Department of Fish and Wildlife, BIOS.  </w:t>
      </w:r>
      <w:hyperlink r:id="rId5" w:history="1">
        <w:r w:rsidRPr="008236F7">
          <w:rPr>
            <w:rStyle w:val="Hyperlink"/>
            <w:rFonts w:ascii="Arial" w:eastAsia="Cambria" w:hAnsi="Arial" w:cs="Arial"/>
            <w:sz w:val="24"/>
            <w:szCs w:val="24"/>
          </w:rPr>
          <w:t>http://www.dfg.ca.gov/biogeodata/bios/</w:t>
        </w:r>
      </w:hyperlink>
    </w:p>
    <w:p w14:paraId="1230E162" w14:textId="77777777" w:rsidR="001115DB" w:rsidRPr="008236F7" w:rsidRDefault="001115DB" w:rsidP="00B118E0">
      <w:pPr>
        <w:spacing w:before="9" w:after="0" w:line="240" w:lineRule="auto"/>
        <w:ind w:left="720" w:right="207"/>
        <w:rPr>
          <w:rFonts w:ascii="Arial" w:eastAsia="Cambria" w:hAnsi="Arial" w:cs="Arial"/>
          <w:sz w:val="24"/>
          <w:szCs w:val="24"/>
        </w:rPr>
      </w:pPr>
      <w:r w:rsidRPr="008236F7">
        <w:rPr>
          <w:rFonts w:ascii="Arial" w:eastAsia="Cambria" w:hAnsi="Arial" w:cs="Arial"/>
          <w:sz w:val="24"/>
          <w:szCs w:val="24"/>
        </w:rPr>
        <w:t>Password protected.  For the monthly password, for Service staff contact Tony McKinney (</w:t>
      </w:r>
      <w:hyperlink r:id="rId6" w:history="1">
        <w:r w:rsidRPr="008236F7">
          <w:rPr>
            <w:rStyle w:val="Hyperlink"/>
            <w:rFonts w:ascii="Arial" w:eastAsia="Cambria" w:hAnsi="Arial" w:cs="Arial"/>
            <w:sz w:val="24"/>
            <w:szCs w:val="24"/>
          </w:rPr>
          <w:t>Tony_McKinney@fws.gov</w:t>
        </w:r>
      </w:hyperlink>
      <w:r w:rsidRPr="008236F7">
        <w:rPr>
          <w:rFonts w:ascii="Arial" w:eastAsia="Cambria" w:hAnsi="Arial" w:cs="Arial"/>
          <w:sz w:val="24"/>
          <w:szCs w:val="24"/>
        </w:rPr>
        <w:t>), for CDFW staff contact Sandra Summers (Sandra.Summers@wildlife.ca.gov)</w:t>
      </w:r>
    </w:p>
    <w:p w14:paraId="78431BCE" w14:textId="77777777" w:rsidR="001115DB" w:rsidRPr="008236F7" w:rsidRDefault="001115DB" w:rsidP="00463379">
      <w:pPr>
        <w:spacing w:before="9" w:after="0" w:line="240" w:lineRule="auto"/>
        <w:ind w:right="207"/>
        <w:rPr>
          <w:rFonts w:ascii="Arial" w:eastAsia="Cambria" w:hAnsi="Arial" w:cs="Arial"/>
          <w:sz w:val="24"/>
          <w:szCs w:val="24"/>
        </w:rPr>
      </w:pPr>
    </w:p>
    <w:p w14:paraId="418E984F" w14:textId="77777777" w:rsidR="00BC3284" w:rsidRPr="008236F7" w:rsidRDefault="007F7E6A" w:rsidP="00B118E0">
      <w:pPr>
        <w:pStyle w:val="ListParagraph"/>
        <w:numPr>
          <w:ilvl w:val="0"/>
          <w:numId w:val="2"/>
        </w:numPr>
        <w:spacing w:before="9" w:after="0" w:line="240" w:lineRule="auto"/>
        <w:ind w:right="207"/>
        <w:rPr>
          <w:rFonts w:ascii="Arial" w:eastAsia="Cambria" w:hAnsi="Arial" w:cs="Arial"/>
          <w:sz w:val="24"/>
          <w:szCs w:val="24"/>
        </w:rPr>
      </w:pPr>
      <w:r w:rsidRPr="008236F7">
        <w:rPr>
          <w:rFonts w:ascii="Arial" w:eastAsia="Cambria" w:hAnsi="Arial" w:cs="Arial"/>
          <w:sz w:val="24"/>
          <w:szCs w:val="24"/>
        </w:rPr>
        <w:t xml:space="preserve">Nevada Department of Wildlife </w:t>
      </w:r>
      <w:r w:rsidR="00BC3284" w:rsidRPr="008236F7">
        <w:rPr>
          <w:rFonts w:ascii="Arial" w:eastAsia="Cambria" w:hAnsi="Arial" w:cs="Arial"/>
          <w:sz w:val="24"/>
          <w:szCs w:val="24"/>
        </w:rPr>
        <w:t xml:space="preserve">eagle data:   Currently available only upon request via </w:t>
      </w:r>
      <w:r w:rsidR="00BC3284" w:rsidRPr="008236F7">
        <w:rPr>
          <w:rFonts w:ascii="Arial" w:hAnsi="Arial" w:cs="Arial"/>
          <w:sz w:val="24"/>
          <w:szCs w:val="24"/>
          <w:shd w:val="clear" w:color="auto" w:fill="FFFFFF"/>
        </w:rPr>
        <w:t xml:space="preserve">Chet VanDellen, NDOW GIS specialist, </w:t>
      </w:r>
      <w:r w:rsidR="00BC3284" w:rsidRPr="008236F7">
        <w:rPr>
          <w:rFonts w:ascii="Arial" w:hAnsi="Arial" w:cs="Arial"/>
          <w:color w:val="222222"/>
          <w:sz w:val="24"/>
          <w:szCs w:val="24"/>
          <w:shd w:val="clear" w:color="auto" w:fill="FFFFFF"/>
        </w:rPr>
        <w:t>cvandellen@ndow.org.</w:t>
      </w:r>
      <w:r w:rsidRPr="008236F7">
        <w:rPr>
          <w:rFonts w:ascii="Arial" w:eastAsia="Cambria" w:hAnsi="Arial" w:cs="Arial"/>
          <w:sz w:val="24"/>
          <w:szCs w:val="24"/>
        </w:rPr>
        <w:t xml:space="preserve"> </w:t>
      </w:r>
    </w:p>
    <w:p w14:paraId="1675ECE3" w14:textId="77777777" w:rsidR="00BC3284" w:rsidRPr="008236F7" w:rsidRDefault="00BC3284" w:rsidP="00463379">
      <w:pPr>
        <w:spacing w:before="9" w:after="0" w:line="240" w:lineRule="auto"/>
        <w:ind w:right="207"/>
        <w:rPr>
          <w:rFonts w:ascii="Arial" w:eastAsia="Cambria" w:hAnsi="Arial" w:cs="Arial"/>
          <w:sz w:val="24"/>
          <w:szCs w:val="24"/>
        </w:rPr>
      </w:pPr>
    </w:p>
    <w:p w14:paraId="450D804E" w14:textId="77777777" w:rsidR="00CA09B7" w:rsidRPr="008236F7" w:rsidRDefault="00BC3284" w:rsidP="00B118E0">
      <w:pPr>
        <w:pStyle w:val="ListParagraph"/>
        <w:numPr>
          <w:ilvl w:val="0"/>
          <w:numId w:val="2"/>
        </w:numPr>
        <w:spacing w:before="9" w:after="0" w:line="240" w:lineRule="auto"/>
        <w:ind w:right="207"/>
        <w:rPr>
          <w:rFonts w:ascii="Arial" w:eastAsia="Cambria" w:hAnsi="Arial" w:cs="Arial"/>
          <w:sz w:val="24"/>
          <w:szCs w:val="24"/>
        </w:rPr>
      </w:pPr>
      <w:r w:rsidRPr="008236F7">
        <w:rPr>
          <w:rFonts w:ascii="Arial" w:eastAsia="Cambria" w:hAnsi="Arial" w:cs="Arial"/>
          <w:sz w:val="24"/>
          <w:szCs w:val="24"/>
        </w:rPr>
        <w:t>P</w:t>
      </w:r>
      <w:r w:rsidR="007F7E6A" w:rsidRPr="008236F7">
        <w:rPr>
          <w:rFonts w:ascii="Arial" w:eastAsia="Cambria" w:hAnsi="Arial" w:cs="Arial"/>
          <w:sz w:val="24"/>
          <w:szCs w:val="24"/>
        </w:rPr>
        <w:t xml:space="preserve">ersonal communication of raptor experts. </w:t>
      </w:r>
      <w:r w:rsidR="004A41E6" w:rsidRPr="008236F7">
        <w:rPr>
          <w:rFonts w:ascii="Arial" w:eastAsia="Cambria" w:hAnsi="Arial" w:cs="Arial"/>
          <w:sz w:val="24"/>
          <w:szCs w:val="24"/>
        </w:rPr>
        <w:t xml:space="preserve">  </w:t>
      </w:r>
    </w:p>
    <w:p w14:paraId="320000E3" w14:textId="77777777" w:rsidR="00F95288" w:rsidRPr="008236F7" w:rsidRDefault="00F95288" w:rsidP="00463379">
      <w:pPr>
        <w:spacing w:before="9" w:after="0" w:line="240" w:lineRule="auto"/>
        <w:ind w:right="207"/>
        <w:rPr>
          <w:rFonts w:ascii="Arial" w:eastAsia="Cambria" w:hAnsi="Arial" w:cs="Arial"/>
          <w:sz w:val="24"/>
          <w:szCs w:val="24"/>
        </w:rPr>
      </w:pPr>
    </w:p>
    <w:p w14:paraId="452EC20E" w14:textId="77777777" w:rsidR="00F95288" w:rsidRPr="008236F7" w:rsidRDefault="00F95288" w:rsidP="00463379">
      <w:pPr>
        <w:spacing w:before="9" w:after="0" w:line="240" w:lineRule="auto"/>
        <w:ind w:right="207"/>
        <w:rPr>
          <w:rFonts w:ascii="Arial" w:eastAsia="Cambria" w:hAnsi="Arial" w:cs="Arial"/>
          <w:sz w:val="24"/>
          <w:szCs w:val="24"/>
        </w:rPr>
      </w:pPr>
      <w:r w:rsidRPr="008236F7">
        <w:rPr>
          <w:rFonts w:ascii="Arial" w:eastAsia="Cambria" w:hAnsi="Arial" w:cs="Arial"/>
          <w:sz w:val="24"/>
          <w:szCs w:val="24"/>
        </w:rPr>
        <w:t>A golden eagle database is being developed through the CA-NV Golden Eagle Working Group.  When available, this should be the best source for the best s</w:t>
      </w:r>
      <w:r w:rsidR="00BC3284" w:rsidRPr="008236F7">
        <w:rPr>
          <w:rFonts w:ascii="Arial" w:eastAsia="Cambria" w:hAnsi="Arial" w:cs="Arial"/>
          <w:sz w:val="24"/>
          <w:szCs w:val="24"/>
        </w:rPr>
        <w:t>cientific information available within the region.</w:t>
      </w:r>
    </w:p>
    <w:p w14:paraId="2DD778C4" w14:textId="77777777" w:rsidR="00414105" w:rsidRPr="008236F7" w:rsidRDefault="00414105" w:rsidP="00463379">
      <w:pPr>
        <w:spacing w:before="9" w:after="0" w:line="240" w:lineRule="auto"/>
        <w:ind w:right="207"/>
        <w:rPr>
          <w:rFonts w:ascii="Arial" w:eastAsia="Cambria" w:hAnsi="Arial" w:cs="Arial"/>
          <w:sz w:val="24"/>
          <w:szCs w:val="24"/>
        </w:rPr>
      </w:pPr>
    </w:p>
    <w:p w14:paraId="3E40BD56" w14:textId="77777777" w:rsidR="00414105" w:rsidRPr="008236F7" w:rsidRDefault="00414105" w:rsidP="00463379">
      <w:pPr>
        <w:spacing w:before="9" w:after="0" w:line="240" w:lineRule="auto"/>
        <w:ind w:right="207"/>
        <w:rPr>
          <w:rFonts w:ascii="Arial" w:eastAsia="Cambria" w:hAnsi="Arial" w:cs="Arial"/>
          <w:sz w:val="24"/>
          <w:szCs w:val="24"/>
        </w:rPr>
      </w:pPr>
      <w:r w:rsidRPr="008236F7">
        <w:rPr>
          <w:rFonts w:ascii="Arial" w:eastAsia="Cambria" w:hAnsi="Arial" w:cs="Arial"/>
          <w:sz w:val="24"/>
          <w:szCs w:val="24"/>
        </w:rPr>
        <w:t>WSFR compliance documents to include data sources for any determinations regarding the potential for the presence of eagles and potential for take, disturbance being the most likely.</w:t>
      </w:r>
      <w:r w:rsidR="004A41E6" w:rsidRPr="008236F7">
        <w:rPr>
          <w:rFonts w:ascii="Arial" w:eastAsia="Cambria" w:hAnsi="Arial" w:cs="Arial"/>
          <w:sz w:val="24"/>
          <w:szCs w:val="24"/>
        </w:rPr>
        <w:t xml:space="preserve">   Including the data source in the compliance document is important to ensure the most current information was evaluated.  Data for eagles, particularly golden eagles, continues to be updated.  </w:t>
      </w:r>
    </w:p>
    <w:p w14:paraId="54AC66AE" w14:textId="77777777" w:rsidR="00414105" w:rsidRPr="008236F7" w:rsidRDefault="00414105" w:rsidP="00463379">
      <w:pPr>
        <w:spacing w:before="9" w:after="0" w:line="240" w:lineRule="auto"/>
        <w:ind w:right="207"/>
        <w:rPr>
          <w:rFonts w:ascii="Arial" w:eastAsia="Cambria" w:hAnsi="Arial" w:cs="Arial"/>
          <w:sz w:val="24"/>
          <w:szCs w:val="24"/>
        </w:rPr>
      </w:pPr>
    </w:p>
    <w:p w14:paraId="74EC0443" w14:textId="77777777" w:rsidR="00414105" w:rsidRPr="008236F7" w:rsidRDefault="00414105" w:rsidP="00463379">
      <w:pPr>
        <w:spacing w:before="9" w:after="0" w:line="240" w:lineRule="auto"/>
        <w:ind w:right="207"/>
        <w:rPr>
          <w:rFonts w:ascii="Arial" w:eastAsia="Cambria" w:hAnsi="Arial" w:cs="Arial"/>
          <w:sz w:val="24"/>
          <w:szCs w:val="24"/>
        </w:rPr>
      </w:pPr>
      <w:r w:rsidRPr="008236F7">
        <w:rPr>
          <w:rFonts w:ascii="Arial" w:eastAsia="Cambria" w:hAnsi="Arial" w:cs="Arial"/>
          <w:sz w:val="24"/>
          <w:szCs w:val="24"/>
        </w:rPr>
        <w:lastRenderedPageBreak/>
        <w:t>If either eagle species may be present and potential for disturbance to occur, include a list of avoidance and minimization measures to be incorporated into the project.  WSFR staff should provide technical assistance, in consultation with ES or MBP staff, where warranted.</w:t>
      </w:r>
    </w:p>
    <w:p w14:paraId="1D6C837D" w14:textId="77777777" w:rsidR="00CA09B7" w:rsidRPr="008236F7" w:rsidRDefault="00CA09B7" w:rsidP="00762CAA">
      <w:pPr>
        <w:pStyle w:val="NoSpacing"/>
        <w:rPr>
          <w:rFonts w:ascii="Arial" w:hAnsi="Arial" w:cs="Arial"/>
          <w:sz w:val="24"/>
          <w:szCs w:val="24"/>
        </w:rPr>
      </w:pPr>
    </w:p>
    <w:p w14:paraId="66FD23B5" w14:textId="77777777" w:rsidR="00B118E0" w:rsidRPr="008236F7" w:rsidRDefault="00B118E0" w:rsidP="00762CAA">
      <w:pPr>
        <w:pStyle w:val="NoSpacing"/>
        <w:rPr>
          <w:rFonts w:ascii="Arial" w:hAnsi="Arial" w:cs="Arial"/>
          <w:sz w:val="24"/>
          <w:szCs w:val="24"/>
          <w:u w:val="single"/>
        </w:rPr>
      </w:pPr>
    </w:p>
    <w:p w14:paraId="184FB3AB" w14:textId="77777777" w:rsidR="00B118E0" w:rsidRPr="008236F7" w:rsidRDefault="00B118E0" w:rsidP="00762CAA">
      <w:pPr>
        <w:pStyle w:val="NoSpacing"/>
        <w:rPr>
          <w:rFonts w:ascii="Arial" w:hAnsi="Arial" w:cs="Arial"/>
          <w:sz w:val="24"/>
          <w:szCs w:val="24"/>
          <w:u w:val="single"/>
        </w:rPr>
      </w:pPr>
    </w:p>
    <w:p w14:paraId="44AC6397" w14:textId="77777777" w:rsidR="00CA09B7" w:rsidRPr="008236F7" w:rsidRDefault="00560CFB" w:rsidP="00762CAA">
      <w:pPr>
        <w:pStyle w:val="NoSpacing"/>
        <w:rPr>
          <w:rFonts w:ascii="Arial" w:hAnsi="Arial" w:cs="Arial"/>
          <w:sz w:val="24"/>
          <w:szCs w:val="24"/>
          <w:u w:val="single"/>
        </w:rPr>
      </w:pPr>
      <w:r w:rsidRPr="008236F7">
        <w:rPr>
          <w:rFonts w:ascii="Arial" w:hAnsi="Arial" w:cs="Arial"/>
          <w:sz w:val="24"/>
          <w:szCs w:val="24"/>
          <w:u w:val="single"/>
        </w:rPr>
        <w:t>Disturbance Avoidance M</w:t>
      </w:r>
      <w:r w:rsidR="005F1957" w:rsidRPr="008236F7">
        <w:rPr>
          <w:rFonts w:ascii="Arial" w:hAnsi="Arial" w:cs="Arial"/>
          <w:sz w:val="24"/>
          <w:szCs w:val="24"/>
          <w:u w:val="single"/>
        </w:rPr>
        <w:t>easures:</w:t>
      </w:r>
    </w:p>
    <w:p w14:paraId="247561BD" w14:textId="77777777" w:rsidR="005F1957" w:rsidRPr="008236F7" w:rsidRDefault="005F1957" w:rsidP="00762CAA">
      <w:pPr>
        <w:pStyle w:val="NoSpacing"/>
        <w:rPr>
          <w:rFonts w:ascii="Arial" w:hAnsi="Arial" w:cs="Arial"/>
          <w:sz w:val="24"/>
          <w:szCs w:val="24"/>
        </w:rPr>
      </w:pPr>
    </w:p>
    <w:p w14:paraId="463346E2" w14:textId="77777777" w:rsidR="005F1957" w:rsidRPr="008236F7" w:rsidRDefault="005F1957" w:rsidP="00762CAA">
      <w:pPr>
        <w:pStyle w:val="NoSpacing"/>
        <w:rPr>
          <w:rFonts w:ascii="Arial" w:hAnsi="Arial" w:cs="Arial"/>
          <w:sz w:val="24"/>
          <w:szCs w:val="24"/>
        </w:rPr>
      </w:pPr>
      <w:r w:rsidRPr="008236F7">
        <w:rPr>
          <w:rFonts w:ascii="Arial" w:hAnsi="Arial" w:cs="Arial"/>
          <w:sz w:val="24"/>
          <w:szCs w:val="24"/>
        </w:rPr>
        <w:t xml:space="preserve">Bald Eagle – The Service’s National </w:t>
      </w:r>
      <w:r w:rsidR="00177FE0" w:rsidRPr="008236F7">
        <w:rPr>
          <w:rFonts w:ascii="Arial" w:hAnsi="Arial" w:cs="Arial"/>
          <w:sz w:val="24"/>
          <w:szCs w:val="24"/>
        </w:rPr>
        <w:t xml:space="preserve">Bald Eagle </w:t>
      </w:r>
      <w:r w:rsidRPr="008236F7">
        <w:rPr>
          <w:rFonts w:ascii="Arial" w:hAnsi="Arial" w:cs="Arial"/>
          <w:sz w:val="24"/>
          <w:szCs w:val="24"/>
        </w:rPr>
        <w:t>Guidelines should be followed and included as a condition of grant approval when warranted.  These guidelines include appropriate buffers for</w:t>
      </w:r>
      <w:r w:rsidR="000C774C" w:rsidRPr="008236F7">
        <w:rPr>
          <w:rFonts w:ascii="Arial" w:hAnsi="Arial" w:cs="Arial"/>
          <w:sz w:val="24"/>
          <w:szCs w:val="24"/>
        </w:rPr>
        <w:t xml:space="preserve"> activities that may disturb bald eagles.</w:t>
      </w:r>
      <w:r w:rsidR="00560CFB" w:rsidRPr="008236F7">
        <w:rPr>
          <w:rFonts w:ascii="Arial" w:hAnsi="Arial" w:cs="Arial"/>
          <w:sz w:val="24"/>
          <w:szCs w:val="24"/>
        </w:rPr>
        <w:t xml:space="preserve">  These guidelines may be shared with our external partners.</w:t>
      </w:r>
    </w:p>
    <w:p w14:paraId="383320EC" w14:textId="77777777" w:rsidR="000C774C" w:rsidRPr="008236F7" w:rsidRDefault="000C774C" w:rsidP="00762CAA">
      <w:pPr>
        <w:pStyle w:val="NoSpacing"/>
        <w:rPr>
          <w:rFonts w:ascii="Arial" w:hAnsi="Arial" w:cs="Arial"/>
          <w:sz w:val="24"/>
          <w:szCs w:val="24"/>
        </w:rPr>
      </w:pPr>
    </w:p>
    <w:p w14:paraId="1C82C8E4" w14:textId="77777777" w:rsidR="000C774C" w:rsidRPr="008236F7" w:rsidRDefault="000C774C" w:rsidP="00560CFB">
      <w:pPr>
        <w:autoSpaceDE w:val="0"/>
        <w:autoSpaceDN w:val="0"/>
        <w:adjustRightInd w:val="0"/>
        <w:spacing w:after="0" w:line="240" w:lineRule="auto"/>
        <w:rPr>
          <w:rFonts w:ascii="Arial" w:hAnsi="Arial" w:cs="Arial"/>
          <w:sz w:val="24"/>
          <w:szCs w:val="24"/>
        </w:rPr>
      </w:pPr>
      <w:r w:rsidRPr="008236F7">
        <w:rPr>
          <w:rFonts w:ascii="Arial" w:hAnsi="Arial" w:cs="Arial"/>
          <w:sz w:val="24"/>
          <w:szCs w:val="24"/>
        </w:rPr>
        <w:t>Golden Eagle – The Bald Eagle Guidelines should not be applied to golden eagles due to behavioral differences between the two species.</w:t>
      </w:r>
      <w:r w:rsidR="00560CFB" w:rsidRPr="008236F7">
        <w:rPr>
          <w:rFonts w:ascii="Arial" w:hAnsi="Arial" w:cs="Arial"/>
          <w:sz w:val="24"/>
          <w:szCs w:val="24"/>
        </w:rPr>
        <w:t xml:space="preserve">  </w:t>
      </w:r>
      <w:r w:rsidR="00BC3284" w:rsidRPr="008236F7">
        <w:rPr>
          <w:rFonts w:ascii="Arial" w:hAnsi="Arial" w:cs="Arial"/>
          <w:sz w:val="24"/>
          <w:szCs w:val="24"/>
        </w:rPr>
        <w:t xml:space="preserve">The Service’s Southwest Region has developed </w:t>
      </w:r>
      <w:r w:rsidR="00560CFB" w:rsidRPr="008236F7">
        <w:rPr>
          <w:rFonts w:ascii="Arial" w:hAnsi="Arial" w:cs="Arial"/>
          <w:color w:val="000000"/>
          <w:sz w:val="24"/>
          <w:szCs w:val="24"/>
        </w:rPr>
        <w:t xml:space="preserve">DRAFT </w:t>
      </w:r>
      <w:r w:rsidR="00560CFB" w:rsidRPr="008236F7">
        <w:rPr>
          <w:rFonts w:ascii="Arial" w:hAnsi="Arial" w:cs="Arial"/>
          <w:bCs/>
          <w:color w:val="000000"/>
          <w:sz w:val="24"/>
          <w:szCs w:val="24"/>
        </w:rPr>
        <w:t xml:space="preserve">Golden Eagle Management Guidelines </w:t>
      </w:r>
      <w:r w:rsidR="00EC5A88" w:rsidRPr="008236F7">
        <w:rPr>
          <w:rFonts w:ascii="Arial" w:hAnsi="Arial" w:cs="Arial"/>
          <w:bCs/>
          <w:color w:val="000000"/>
          <w:sz w:val="24"/>
          <w:szCs w:val="24"/>
        </w:rPr>
        <w:t xml:space="preserve">which </w:t>
      </w:r>
      <w:r w:rsidR="00560CFB" w:rsidRPr="008236F7">
        <w:rPr>
          <w:rFonts w:ascii="Arial" w:hAnsi="Arial" w:cs="Arial"/>
          <w:bCs/>
          <w:color w:val="000000"/>
          <w:sz w:val="24"/>
          <w:szCs w:val="24"/>
        </w:rPr>
        <w:t xml:space="preserve">should be followed.  </w:t>
      </w:r>
      <w:r w:rsidR="00560CFB" w:rsidRPr="008236F7">
        <w:rPr>
          <w:rFonts w:ascii="Arial" w:hAnsi="Arial" w:cs="Arial"/>
          <w:b/>
          <w:bCs/>
          <w:color w:val="000000"/>
          <w:sz w:val="24"/>
          <w:szCs w:val="24"/>
        </w:rPr>
        <w:t>NOTE</w:t>
      </w:r>
      <w:r w:rsidR="00560CFB" w:rsidRPr="008236F7">
        <w:rPr>
          <w:rFonts w:ascii="Arial" w:hAnsi="Arial" w:cs="Arial"/>
          <w:bCs/>
          <w:color w:val="000000"/>
          <w:sz w:val="24"/>
          <w:szCs w:val="24"/>
        </w:rPr>
        <w:t>: these guidelines are for internal use</w:t>
      </w:r>
      <w:r w:rsidR="00EC5A88" w:rsidRPr="008236F7">
        <w:rPr>
          <w:rFonts w:ascii="Arial" w:hAnsi="Arial" w:cs="Arial"/>
          <w:bCs/>
          <w:color w:val="000000"/>
          <w:sz w:val="24"/>
          <w:szCs w:val="24"/>
        </w:rPr>
        <w:t xml:space="preserve"> only</w:t>
      </w:r>
      <w:r w:rsidR="00BC3284" w:rsidRPr="008236F7">
        <w:rPr>
          <w:rFonts w:ascii="Arial" w:hAnsi="Arial" w:cs="Arial"/>
          <w:bCs/>
          <w:color w:val="000000"/>
          <w:sz w:val="24"/>
          <w:szCs w:val="24"/>
        </w:rPr>
        <w:t xml:space="preserve">.  </w:t>
      </w:r>
      <w:r w:rsidR="00EC5A88" w:rsidRPr="008236F7">
        <w:rPr>
          <w:rFonts w:ascii="Arial" w:hAnsi="Arial" w:cs="Arial"/>
          <w:bCs/>
          <w:color w:val="000000"/>
          <w:sz w:val="24"/>
          <w:szCs w:val="24"/>
        </w:rPr>
        <w:t xml:space="preserve">State biologists should </w:t>
      </w:r>
      <w:r w:rsidR="00BC3284" w:rsidRPr="008236F7">
        <w:rPr>
          <w:rFonts w:ascii="Arial" w:hAnsi="Arial" w:cs="Arial"/>
          <w:bCs/>
          <w:color w:val="000000"/>
          <w:sz w:val="24"/>
          <w:szCs w:val="24"/>
        </w:rPr>
        <w:t>contact the respective program GMS for additional guidance on appropriate avoidance/minimization measures</w:t>
      </w:r>
      <w:r w:rsidR="00EC5A88" w:rsidRPr="008236F7">
        <w:rPr>
          <w:rFonts w:ascii="Arial" w:hAnsi="Arial" w:cs="Arial"/>
          <w:bCs/>
          <w:color w:val="000000"/>
          <w:sz w:val="24"/>
          <w:szCs w:val="24"/>
        </w:rPr>
        <w:t xml:space="preserve"> for golden eagles</w:t>
      </w:r>
      <w:r w:rsidR="00BC3284" w:rsidRPr="008236F7">
        <w:rPr>
          <w:rFonts w:ascii="Arial" w:hAnsi="Arial" w:cs="Arial"/>
          <w:bCs/>
          <w:color w:val="000000"/>
          <w:sz w:val="24"/>
          <w:szCs w:val="24"/>
        </w:rPr>
        <w:t xml:space="preserve">.  </w:t>
      </w:r>
      <w:r w:rsidR="00560CFB" w:rsidRPr="008236F7">
        <w:rPr>
          <w:rFonts w:ascii="Arial" w:hAnsi="Arial" w:cs="Arial"/>
          <w:bCs/>
          <w:color w:val="000000"/>
          <w:sz w:val="24"/>
          <w:szCs w:val="24"/>
        </w:rPr>
        <w:t xml:space="preserve"> </w:t>
      </w:r>
      <w:r w:rsidRPr="008236F7">
        <w:rPr>
          <w:rFonts w:ascii="Arial" w:hAnsi="Arial" w:cs="Arial"/>
          <w:sz w:val="24"/>
          <w:szCs w:val="24"/>
        </w:rPr>
        <w:t>Where topography offers a visual barrier</w:t>
      </w:r>
      <w:r w:rsidR="00BC3284" w:rsidRPr="008236F7">
        <w:rPr>
          <w:rFonts w:ascii="Arial" w:hAnsi="Arial" w:cs="Arial"/>
          <w:sz w:val="24"/>
          <w:szCs w:val="24"/>
        </w:rPr>
        <w:t xml:space="preserve"> between the activity and active eagle nests,</w:t>
      </w:r>
      <w:r w:rsidRPr="008236F7">
        <w:rPr>
          <w:rFonts w:ascii="Arial" w:hAnsi="Arial" w:cs="Arial"/>
          <w:sz w:val="24"/>
          <w:szCs w:val="24"/>
        </w:rPr>
        <w:t xml:space="preserve"> there may be more flexibility</w:t>
      </w:r>
      <w:r w:rsidR="00BC3284" w:rsidRPr="008236F7">
        <w:rPr>
          <w:rFonts w:ascii="Arial" w:hAnsi="Arial" w:cs="Arial"/>
          <w:sz w:val="24"/>
          <w:szCs w:val="24"/>
        </w:rPr>
        <w:t xml:space="preserve"> in the avoidance measures</w:t>
      </w:r>
      <w:r w:rsidR="00EC5A88" w:rsidRPr="008236F7">
        <w:rPr>
          <w:rFonts w:ascii="Arial" w:hAnsi="Arial" w:cs="Arial"/>
          <w:sz w:val="24"/>
          <w:szCs w:val="24"/>
        </w:rPr>
        <w:t xml:space="preserve"> currently recommended.  Service Migratory Bird Program </w:t>
      </w:r>
      <w:r w:rsidRPr="008236F7">
        <w:rPr>
          <w:rFonts w:ascii="Arial" w:hAnsi="Arial" w:cs="Arial"/>
          <w:sz w:val="24"/>
          <w:szCs w:val="24"/>
        </w:rPr>
        <w:t>biologists should be consulted on any projects where avoidance of disturbance is questionable.</w:t>
      </w:r>
    </w:p>
    <w:p w14:paraId="60618D6C" w14:textId="77777777" w:rsidR="000C774C" w:rsidRPr="008236F7" w:rsidRDefault="000C774C" w:rsidP="00762CAA">
      <w:pPr>
        <w:pStyle w:val="NoSpacing"/>
        <w:rPr>
          <w:rFonts w:ascii="Arial" w:hAnsi="Arial" w:cs="Arial"/>
          <w:sz w:val="24"/>
          <w:szCs w:val="24"/>
        </w:rPr>
      </w:pPr>
    </w:p>
    <w:p w14:paraId="197B43B9" w14:textId="77777777" w:rsidR="000C774C" w:rsidRPr="008236F7" w:rsidRDefault="000C774C" w:rsidP="00762CAA">
      <w:pPr>
        <w:pStyle w:val="NoSpacing"/>
        <w:rPr>
          <w:rFonts w:ascii="Arial" w:hAnsi="Arial" w:cs="Arial"/>
          <w:sz w:val="24"/>
          <w:szCs w:val="24"/>
        </w:rPr>
      </w:pPr>
      <w:r w:rsidRPr="008236F7">
        <w:rPr>
          <w:rFonts w:ascii="Arial" w:hAnsi="Arial" w:cs="Arial"/>
          <w:sz w:val="24"/>
          <w:szCs w:val="24"/>
        </w:rPr>
        <w:t>In the event a grant application may include aerial surveys, Pagel et al</w:t>
      </w:r>
      <w:r w:rsidR="00177FE0" w:rsidRPr="008236F7">
        <w:rPr>
          <w:rFonts w:ascii="Arial" w:hAnsi="Arial" w:cs="Arial"/>
          <w:sz w:val="24"/>
          <w:szCs w:val="24"/>
        </w:rPr>
        <w:t>.</w:t>
      </w:r>
      <w:r w:rsidRPr="008236F7">
        <w:rPr>
          <w:rFonts w:ascii="Arial" w:hAnsi="Arial" w:cs="Arial"/>
          <w:sz w:val="24"/>
          <w:szCs w:val="24"/>
        </w:rPr>
        <w:t>, 2010, should be followed to minimize disturb</w:t>
      </w:r>
      <w:r w:rsidR="008D4586" w:rsidRPr="008236F7">
        <w:rPr>
          <w:rFonts w:ascii="Arial" w:hAnsi="Arial" w:cs="Arial"/>
          <w:sz w:val="24"/>
          <w:szCs w:val="24"/>
        </w:rPr>
        <w:t>ance</w:t>
      </w:r>
      <w:r w:rsidRPr="008236F7">
        <w:rPr>
          <w:rFonts w:ascii="Arial" w:hAnsi="Arial" w:cs="Arial"/>
          <w:sz w:val="24"/>
          <w:szCs w:val="24"/>
        </w:rPr>
        <w:t xml:space="preserve"> to any golden eagles in the area.</w:t>
      </w:r>
    </w:p>
    <w:p w14:paraId="28E1E1BB" w14:textId="77777777" w:rsidR="00D35C16" w:rsidRPr="008236F7" w:rsidRDefault="00D35C16" w:rsidP="00762CAA">
      <w:pPr>
        <w:pStyle w:val="NoSpacing"/>
        <w:rPr>
          <w:rFonts w:ascii="Arial" w:hAnsi="Arial" w:cs="Arial"/>
          <w:sz w:val="24"/>
          <w:szCs w:val="24"/>
        </w:rPr>
      </w:pPr>
    </w:p>
    <w:p w14:paraId="7C9D8E62" w14:textId="77777777" w:rsidR="00D35C16" w:rsidRPr="008236F7" w:rsidRDefault="00D35C16" w:rsidP="00762CAA">
      <w:pPr>
        <w:pStyle w:val="NoSpacing"/>
        <w:rPr>
          <w:rFonts w:ascii="Arial" w:hAnsi="Arial" w:cs="Arial"/>
          <w:sz w:val="24"/>
          <w:szCs w:val="24"/>
        </w:rPr>
      </w:pPr>
      <w:r w:rsidRPr="008236F7">
        <w:rPr>
          <w:rFonts w:ascii="Arial" w:hAnsi="Arial" w:cs="Arial"/>
          <w:sz w:val="24"/>
          <w:szCs w:val="24"/>
        </w:rPr>
        <w:t>For the most current published information on golden eagle assessment protocols, see Driscoll, 2010.</w:t>
      </w:r>
    </w:p>
    <w:p w14:paraId="436C426F" w14:textId="77777777" w:rsidR="008D4586" w:rsidRPr="008236F7" w:rsidRDefault="008D4586" w:rsidP="00762CAA">
      <w:pPr>
        <w:pStyle w:val="NoSpacing"/>
        <w:rPr>
          <w:rFonts w:ascii="Arial" w:hAnsi="Arial" w:cs="Arial"/>
          <w:sz w:val="24"/>
          <w:szCs w:val="24"/>
        </w:rPr>
      </w:pPr>
    </w:p>
    <w:p w14:paraId="2B3D677B" w14:textId="77777777" w:rsidR="008D4586" w:rsidRPr="008236F7" w:rsidRDefault="008D4586" w:rsidP="00762CAA">
      <w:pPr>
        <w:pStyle w:val="NoSpacing"/>
        <w:rPr>
          <w:rFonts w:ascii="Arial" w:hAnsi="Arial" w:cs="Arial"/>
          <w:sz w:val="24"/>
          <w:szCs w:val="24"/>
        </w:rPr>
      </w:pPr>
      <w:r w:rsidRPr="008236F7">
        <w:rPr>
          <w:rFonts w:ascii="Arial" w:hAnsi="Arial" w:cs="Arial"/>
          <w:sz w:val="24"/>
          <w:szCs w:val="24"/>
        </w:rPr>
        <w:t>Particular attention should be given to new projects which are introducing human disturbance into the area.  This could vary from short term (</w:t>
      </w:r>
      <w:proofErr w:type="spellStart"/>
      <w:r w:rsidRPr="008236F7">
        <w:rPr>
          <w:rFonts w:ascii="Arial" w:hAnsi="Arial" w:cs="Arial"/>
          <w:sz w:val="24"/>
          <w:szCs w:val="24"/>
        </w:rPr>
        <w:t>e.,g</w:t>
      </w:r>
      <w:proofErr w:type="spellEnd"/>
      <w:r w:rsidRPr="008236F7">
        <w:rPr>
          <w:rFonts w:ascii="Arial" w:hAnsi="Arial" w:cs="Arial"/>
          <w:sz w:val="24"/>
          <w:szCs w:val="24"/>
        </w:rPr>
        <w:t>, 6 month construction to permanent (e.g., new permanent boating facilities).</w:t>
      </w:r>
    </w:p>
    <w:p w14:paraId="6DB79446" w14:textId="77777777" w:rsidR="000C774C" w:rsidRPr="008236F7" w:rsidRDefault="000C774C" w:rsidP="00762CAA">
      <w:pPr>
        <w:pStyle w:val="NoSpacing"/>
        <w:rPr>
          <w:rFonts w:ascii="Arial" w:hAnsi="Arial" w:cs="Arial"/>
          <w:sz w:val="24"/>
          <w:szCs w:val="24"/>
        </w:rPr>
      </w:pPr>
    </w:p>
    <w:p w14:paraId="36C04348" w14:textId="77777777" w:rsidR="00762CAA" w:rsidRPr="008236F7" w:rsidRDefault="00762CAA" w:rsidP="00762CAA">
      <w:pPr>
        <w:pStyle w:val="NoSpacing"/>
        <w:rPr>
          <w:rFonts w:ascii="Arial" w:hAnsi="Arial" w:cs="Arial"/>
          <w:sz w:val="24"/>
          <w:szCs w:val="24"/>
          <w:u w:val="single"/>
        </w:rPr>
      </w:pPr>
      <w:r w:rsidRPr="008236F7">
        <w:rPr>
          <w:rFonts w:ascii="Arial" w:hAnsi="Arial" w:cs="Arial"/>
          <w:sz w:val="24"/>
          <w:szCs w:val="24"/>
          <w:u w:val="single"/>
        </w:rPr>
        <w:t>References:</w:t>
      </w:r>
    </w:p>
    <w:p w14:paraId="08E1F2C2" w14:textId="77777777" w:rsidR="00D35C16" w:rsidRPr="008236F7" w:rsidRDefault="00D35C16" w:rsidP="00D35C16">
      <w:pPr>
        <w:autoSpaceDE w:val="0"/>
        <w:autoSpaceDN w:val="0"/>
        <w:adjustRightInd w:val="0"/>
        <w:spacing w:after="0" w:line="240" w:lineRule="auto"/>
        <w:rPr>
          <w:rFonts w:ascii="Arial" w:hAnsi="Arial" w:cs="Arial"/>
          <w:sz w:val="24"/>
          <w:szCs w:val="24"/>
        </w:rPr>
      </w:pPr>
      <w:r w:rsidRPr="008236F7">
        <w:rPr>
          <w:rFonts w:ascii="Arial" w:hAnsi="Arial" w:cs="Arial"/>
          <w:sz w:val="24"/>
          <w:szCs w:val="24"/>
        </w:rPr>
        <w:t>Driscoll, D.E. 2010. Protocol for golden eagle occupancy, reproduction, and prey population assessment. American Eagle Research Institute, Apache Jct., AZ. 55pp.</w:t>
      </w:r>
    </w:p>
    <w:p w14:paraId="5F2AA888" w14:textId="77777777" w:rsidR="00D35C16" w:rsidRPr="008236F7" w:rsidRDefault="00D35C16" w:rsidP="00D35C16">
      <w:pPr>
        <w:pStyle w:val="NoSpacing"/>
        <w:rPr>
          <w:rFonts w:ascii="Arial" w:hAnsi="Arial" w:cs="Arial"/>
          <w:w w:val="99"/>
          <w:sz w:val="24"/>
          <w:szCs w:val="24"/>
        </w:rPr>
      </w:pPr>
    </w:p>
    <w:p w14:paraId="0290621F" w14:textId="77777777" w:rsidR="00D35C16" w:rsidRPr="008236F7" w:rsidRDefault="00D35C16" w:rsidP="00D35C16">
      <w:pPr>
        <w:pStyle w:val="NoSpacing"/>
        <w:rPr>
          <w:rFonts w:ascii="Arial" w:hAnsi="Arial" w:cs="Arial"/>
          <w:sz w:val="24"/>
          <w:szCs w:val="24"/>
        </w:rPr>
      </w:pPr>
      <w:r w:rsidRPr="008236F7">
        <w:rPr>
          <w:rFonts w:ascii="Arial" w:hAnsi="Arial" w:cs="Arial"/>
          <w:w w:val="99"/>
          <w:sz w:val="24"/>
          <w:szCs w:val="24"/>
        </w:rPr>
        <w:t>Pagel</w:t>
      </w:r>
      <w:r w:rsidRPr="008236F7">
        <w:rPr>
          <w:rFonts w:ascii="Arial" w:hAnsi="Arial" w:cs="Arial"/>
          <w:spacing w:val="7"/>
          <w:w w:val="99"/>
          <w:sz w:val="24"/>
          <w:szCs w:val="24"/>
        </w:rPr>
        <w:t xml:space="preserve">, </w:t>
      </w:r>
      <w:r w:rsidRPr="008236F7">
        <w:rPr>
          <w:rFonts w:ascii="Arial" w:hAnsi="Arial" w:cs="Arial"/>
          <w:w w:val="90"/>
          <w:sz w:val="24"/>
          <w:szCs w:val="24"/>
        </w:rPr>
        <w:t>J.E.,</w:t>
      </w:r>
      <w:r w:rsidRPr="008236F7">
        <w:rPr>
          <w:rFonts w:ascii="Arial" w:hAnsi="Arial" w:cs="Arial"/>
          <w:spacing w:val="-29"/>
          <w:sz w:val="24"/>
          <w:szCs w:val="24"/>
        </w:rPr>
        <w:t xml:space="preserve"> </w:t>
      </w:r>
      <w:r w:rsidRPr="008236F7">
        <w:rPr>
          <w:rFonts w:ascii="Arial" w:hAnsi="Arial" w:cs="Arial"/>
          <w:sz w:val="24"/>
          <w:szCs w:val="24"/>
        </w:rPr>
        <w:t>D.M.</w:t>
      </w:r>
      <w:r w:rsidRPr="008236F7">
        <w:rPr>
          <w:rFonts w:ascii="Arial" w:hAnsi="Arial" w:cs="Arial"/>
          <w:spacing w:val="14"/>
          <w:sz w:val="24"/>
          <w:szCs w:val="24"/>
        </w:rPr>
        <w:t xml:space="preserve"> </w:t>
      </w:r>
      <w:r w:rsidRPr="008236F7">
        <w:rPr>
          <w:rFonts w:ascii="Arial" w:hAnsi="Arial" w:cs="Arial"/>
          <w:w w:val="111"/>
          <w:sz w:val="24"/>
          <w:szCs w:val="24"/>
        </w:rPr>
        <w:t>Whittington</w:t>
      </w:r>
      <w:r w:rsidRPr="008236F7">
        <w:rPr>
          <w:rFonts w:ascii="Arial" w:hAnsi="Arial" w:cs="Arial"/>
          <w:spacing w:val="-1"/>
          <w:w w:val="111"/>
          <w:sz w:val="24"/>
          <w:szCs w:val="24"/>
        </w:rPr>
        <w:t xml:space="preserve"> </w:t>
      </w:r>
      <w:r w:rsidRPr="008236F7">
        <w:rPr>
          <w:rFonts w:ascii="Arial" w:hAnsi="Arial" w:cs="Arial"/>
          <w:sz w:val="24"/>
          <w:szCs w:val="24"/>
        </w:rPr>
        <w:t>and</w:t>
      </w:r>
      <w:r w:rsidRPr="008236F7">
        <w:rPr>
          <w:rFonts w:ascii="Arial" w:hAnsi="Arial" w:cs="Arial"/>
          <w:spacing w:val="3"/>
          <w:sz w:val="24"/>
          <w:szCs w:val="24"/>
        </w:rPr>
        <w:t xml:space="preserve"> </w:t>
      </w:r>
      <w:r w:rsidRPr="008236F7">
        <w:rPr>
          <w:rFonts w:ascii="Arial" w:hAnsi="Arial" w:cs="Arial"/>
          <w:w w:val="94"/>
          <w:sz w:val="24"/>
          <w:szCs w:val="24"/>
        </w:rPr>
        <w:t>G.T.</w:t>
      </w:r>
      <w:r w:rsidRPr="008236F7">
        <w:rPr>
          <w:rFonts w:ascii="Arial" w:hAnsi="Arial" w:cs="Arial"/>
          <w:spacing w:val="-7"/>
          <w:w w:val="94"/>
          <w:sz w:val="24"/>
          <w:szCs w:val="24"/>
        </w:rPr>
        <w:t xml:space="preserve"> </w:t>
      </w:r>
      <w:r w:rsidRPr="008236F7">
        <w:rPr>
          <w:rFonts w:ascii="Arial" w:hAnsi="Arial" w:cs="Arial"/>
          <w:sz w:val="24"/>
          <w:szCs w:val="24"/>
        </w:rPr>
        <w:t xml:space="preserve">Allen. </w:t>
      </w:r>
      <w:r w:rsidRPr="008236F7">
        <w:rPr>
          <w:rFonts w:ascii="Arial" w:hAnsi="Arial" w:cs="Arial"/>
          <w:spacing w:val="8"/>
          <w:sz w:val="24"/>
          <w:szCs w:val="24"/>
        </w:rPr>
        <w:t xml:space="preserve"> </w:t>
      </w:r>
      <w:r w:rsidRPr="008236F7">
        <w:rPr>
          <w:rFonts w:ascii="Arial" w:hAnsi="Arial" w:cs="Arial"/>
          <w:sz w:val="24"/>
          <w:szCs w:val="24"/>
        </w:rPr>
        <w:t>2010.</w:t>
      </w:r>
      <w:r w:rsidRPr="008236F7">
        <w:rPr>
          <w:rFonts w:ascii="Arial" w:hAnsi="Arial" w:cs="Arial"/>
          <w:spacing w:val="-48"/>
          <w:sz w:val="24"/>
          <w:szCs w:val="24"/>
        </w:rPr>
        <w:t xml:space="preserve">  </w:t>
      </w:r>
      <w:r w:rsidRPr="008236F7">
        <w:rPr>
          <w:rFonts w:ascii="Arial" w:hAnsi="Arial" w:cs="Arial"/>
          <w:w w:val="114"/>
          <w:sz w:val="24"/>
          <w:szCs w:val="24"/>
        </w:rPr>
        <w:t>Interim</w:t>
      </w:r>
      <w:r w:rsidRPr="008236F7">
        <w:rPr>
          <w:rFonts w:ascii="Arial" w:hAnsi="Arial" w:cs="Arial"/>
          <w:spacing w:val="-13"/>
          <w:w w:val="114"/>
          <w:sz w:val="24"/>
          <w:szCs w:val="24"/>
        </w:rPr>
        <w:t xml:space="preserve"> </w:t>
      </w:r>
      <w:r w:rsidRPr="008236F7">
        <w:rPr>
          <w:rFonts w:ascii="Arial" w:hAnsi="Arial" w:cs="Arial"/>
          <w:sz w:val="24"/>
          <w:szCs w:val="24"/>
        </w:rPr>
        <w:t>Golden</w:t>
      </w:r>
      <w:r w:rsidRPr="008236F7">
        <w:rPr>
          <w:rFonts w:ascii="Arial" w:hAnsi="Arial" w:cs="Arial"/>
          <w:spacing w:val="16"/>
          <w:sz w:val="24"/>
          <w:szCs w:val="24"/>
        </w:rPr>
        <w:t xml:space="preserve"> </w:t>
      </w:r>
      <w:r w:rsidRPr="008236F7">
        <w:rPr>
          <w:rFonts w:ascii="Arial" w:hAnsi="Arial" w:cs="Arial"/>
          <w:w w:val="95"/>
          <w:sz w:val="24"/>
          <w:szCs w:val="24"/>
        </w:rPr>
        <w:t>Eagle</w:t>
      </w:r>
      <w:r w:rsidRPr="008236F7">
        <w:rPr>
          <w:rFonts w:ascii="Arial" w:hAnsi="Arial" w:cs="Arial"/>
          <w:spacing w:val="4"/>
          <w:w w:val="95"/>
          <w:sz w:val="24"/>
          <w:szCs w:val="24"/>
        </w:rPr>
        <w:t xml:space="preserve"> </w:t>
      </w:r>
      <w:r w:rsidRPr="008236F7">
        <w:rPr>
          <w:rFonts w:ascii="Arial" w:hAnsi="Arial" w:cs="Arial"/>
          <w:w w:val="107"/>
          <w:sz w:val="24"/>
          <w:szCs w:val="24"/>
        </w:rPr>
        <w:t>inventory</w:t>
      </w:r>
      <w:r w:rsidRPr="008236F7">
        <w:rPr>
          <w:rFonts w:ascii="Arial" w:hAnsi="Arial" w:cs="Arial"/>
          <w:spacing w:val="18"/>
          <w:w w:val="107"/>
          <w:sz w:val="24"/>
          <w:szCs w:val="24"/>
        </w:rPr>
        <w:t xml:space="preserve"> </w:t>
      </w:r>
      <w:r w:rsidRPr="008236F7">
        <w:rPr>
          <w:rFonts w:ascii="Arial" w:hAnsi="Arial" w:cs="Arial"/>
          <w:w w:val="107"/>
          <w:sz w:val="24"/>
          <w:szCs w:val="24"/>
        </w:rPr>
        <w:t xml:space="preserve">and </w:t>
      </w:r>
      <w:r w:rsidRPr="008236F7">
        <w:rPr>
          <w:rFonts w:ascii="Arial" w:hAnsi="Arial" w:cs="Arial"/>
          <w:w w:val="111"/>
          <w:sz w:val="24"/>
          <w:szCs w:val="24"/>
        </w:rPr>
        <w:t>monitoring</w:t>
      </w:r>
      <w:r w:rsidRPr="008236F7">
        <w:rPr>
          <w:rFonts w:ascii="Arial" w:hAnsi="Arial" w:cs="Arial"/>
          <w:spacing w:val="-20"/>
          <w:w w:val="111"/>
          <w:sz w:val="24"/>
          <w:szCs w:val="24"/>
        </w:rPr>
        <w:t xml:space="preserve"> </w:t>
      </w:r>
      <w:r w:rsidRPr="008236F7">
        <w:rPr>
          <w:rFonts w:ascii="Arial" w:hAnsi="Arial" w:cs="Arial"/>
          <w:w w:val="108"/>
          <w:sz w:val="24"/>
          <w:szCs w:val="24"/>
        </w:rPr>
        <w:t>protocols;</w:t>
      </w:r>
      <w:r w:rsidRPr="008236F7">
        <w:rPr>
          <w:rFonts w:ascii="Arial" w:hAnsi="Arial" w:cs="Arial"/>
          <w:spacing w:val="-39"/>
          <w:sz w:val="24"/>
          <w:szCs w:val="24"/>
        </w:rPr>
        <w:t xml:space="preserve"> </w:t>
      </w:r>
      <w:r w:rsidRPr="008236F7">
        <w:rPr>
          <w:rFonts w:ascii="Arial" w:hAnsi="Arial" w:cs="Arial"/>
          <w:sz w:val="24"/>
          <w:szCs w:val="24"/>
        </w:rPr>
        <w:t>and</w:t>
      </w:r>
      <w:r w:rsidRPr="008236F7">
        <w:rPr>
          <w:rFonts w:ascii="Arial" w:hAnsi="Arial" w:cs="Arial"/>
          <w:spacing w:val="8"/>
          <w:sz w:val="24"/>
          <w:szCs w:val="24"/>
        </w:rPr>
        <w:t xml:space="preserve"> </w:t>
      </w:r>
      <w:r w:rsidRPr="008236F7">
        <w:rPr>
          <w:rFonts w:ascii="Arial" w:hAnsi="Arial" w:cs="Arial"/>
          <w:sz w:val="24"/>
          <w:szCs w:val="24"/>
        </w:rPr>
        <w:t>other</w:t>
      </w:r>
      <w:r w:rsidRPr="008236F7">
        <w:rPr>
          <w:rFonts w:ascii="Arial" w:hAnsi="Arial" w:cs="Arial"/>
          <w:spacing w:val="51"/>
          <w:sz w:val="24"/>
          <w:szCs w:val="24"/>
        </w:rPr>
        <w:t xml:space="preserve"> </w:t>
      </w:r>
      <w:r w:rsidRPr="008236F7">
        <w:rPr>
          <w:rFonts w:ascii="Arial" w:hAnsi="Arial" w:cs="Arial"/>
          <w:w w:val="107"/>
          <w:sz w:val="24"/>
          <w:szCs w:val="24"/>
        </w:rPr>
        <w:t xml:space="preserve">recommendations. </w:t>
      </w:r>
      <w:r w:rsidRPr="008236F7">
        <w:rPr>
          <w:rFonts w:ascii="Arial" w:hAnsi="Arial" w:cs="Arial"/>
          <w:sz w:val="24"/>
          <w:szCs w:val="24"/>
        </w:rPr>
        <w:t>Division</w:t>
      </w:r>
      <w:r w:rsidRPr="008236F7">
        <w:rPr>
          <w:rFonts w:ascii="Arial" w:hAnsi="Arial" w:cs="Arial"/>
          <w:spacing w:val="27"/>
          <w:sz w:val="24"/>
          <w:szCs w:val="24"/>
        </w:rPr>
        <w:t xml:space="preserve"> </w:t>
      </w:r>
      <w:r w:rsidRPr="008236F7">
        <w:rPr>
          <w:rFonts w:ascii="Arial" w:hAnsi="Arial" w:cs="Arial"/>
          <w:sz w:val="24"/>
          <w:szCs w:val="24"/>
        </w:rPr>
        <w:t>of</w:t>
      </w:r>
      <w:r w:rsidRPr="008236F7">
        <w:rPr>
          <w:rFonts w:ascii="Arial" w:hAnsi="Arial" w:cs="Arial"/>
          <w:spacing w:val="19"/>
          <w:sz w:val="24"/>
          <w:szCs w:val="24"/>
        </w:rPr>
        <w:t xml:space="preserve"> </w:t>
      </w:r>
      <w:r w:rsidRPr="008236F7">
        <w:rPr>
          <w:rFonts w:ascii="Arial" w:hAnsi="Arial" w:cs="Arial"/>
          <w:w w:val="110"/>
          <w:sz w:val="24"/>
          <w:szCs w:val="24"/>
        </w:rPr>
        <w:t>Migratory</w:t>
      </w:r>
      <w:r w:rsidRPr="008236F7">
        <w:rPr>
          <w:rFonts w:ascii="Arial" w:hAnsi="Arial" w:cs="Arial"/>
          <w:spacing w:val="-1"/>
          <w:w w:val="110"/>
          <w:sz w:val="24"/>
          <w:szCs w:val="24"/>
        </w:rPr>
        <w:t xml:space="preserve"> </w:t>
      </w:r>
      <w:r w:rsidRPr="008236F7">
        <w:rPr>
          <w:rFonts w:ascii="Arial" w:hAnsi="Arial" w:cs="Arial"/>
          <w:sz w:val="24"/>
          <w:szCs w:val="24"/>
        </w:rPr>
        <w:t>Birds,</w:t>
      </w:r>
      <w:r w:rsidRPr="008236F7">
        <w:rPr>
          <w:rFonts w:ascii="Arial" w:hAnsi="Arial" w:cs="Arial"/>
          <w:spacing w:val="-11"/>
          <w:sz w:val="24"/>
          <w:szCs w:val="24"/>
        </w:rPr>
        <w:t xml:space="preserve"> </w:t>
      </w:r>
      <w:r w:rsidRPr="008236F7">
        <w:rPr>
          <w:rFonts w:ascii="Arial" w:hAnsi="Arial" w:cs="Arial"/>
          <w:sz w:val="24"/>
          <w:szCs w:val="24"/>
        </w:rPr>
        <w:t>U.S. Fish</w:t>
      </w:r>
      <w:r w:rsidRPr="008236F7">
        <w:rPr>
          <w:rFonts w:ascii="Arial" w:hAnsi="Arial" w:cs="Arial"/>
          <w:spacing w:val="-11"/>
          <w:sz w:val="24"/>
          <w:szCs w:val="24"/>
        </w:rPr>
        <w:t xml:space="preserve"> </w:t>
      </w:r>
      <w:r w:rsidRPr="008236F7">
        <w:rPr>
          <w:rFonts w:ascii="Arial" w:hAnsi="Arial" w:cs="Arial"/>
          <w:sz w:val="24"/>
          <w:szCs w:val="24"/>
        </w:rPr>
        <w:t>and</w:t>
      </w:r>
      <w:r w:rsidRPr="008236F7">
        <w:rPr>
          <w:rFonts w:ascii="Arial" w:hAnsi="Arial" w:cs="Arial"/>
          <w:spacing w:val="6"/>
          <w:sz w:val="24"/>
          <w:szCs w:val="24"/>
        </w:rPr>
        <w:t xml:space="preserve"> </w:t>
      </w:r>
      <w:r w:rsidRPr="008236F7">
        <w:rPr>
          <w:rFonts w:ascii="Arial" w:hAnsi="Arial" w:cs="Arial"/>
          <w:w w:val="111"/>
          <w:sz w:val="24"/>
          <w:szCs w:val="24"/>
        </w:rPr>
        <w:t>Wildlife</w:t>
      </w:r>
      <w:r w:rsidRPr="008236F7">
        <w:rPr>
          <w:rFonts w:ascii="Arial" w:hAnsi="Arial" w:cs="Arial"/>
          <w:spacing w:val="-8"/>
          <w:w w:val="111"/>
          <w:sz w:val="24"/>
          <w:szCs w:val="24"/>
        </w:rPr>
        <w:t xml:space="preserve"> </w:t>
      </w:r>
      <w:r w:rsidRPr="008236F7">
        <w:rPr>
          <w:rFonts w:ascii="Arial" w:hAnsi="Arial" w:cs="Arial"/>
          <w:sz w:val="24"/>
          <w:szCs w:val="24"/>
        </w:rPr>
        <w:t>Service.</w:t>
      </w:r>
    </w:p>
    <w:p w14:paraId="7810E446" w14:textId="77777777" w:rsidR="00762CAA" w:rsidRPr="008236F7" w:rsidRDefault="00762CAA" w:rsidP="00762CAA">
      <w:pPr>
        <w:pStyle w:val="NoSpacing"/>
        <w:rPr>
          <w:rFonts w:ascii="Arial" w:hAnsi="Arial" w:cs="Arial"/>
          <w:sz w:val="24"/>
          <w:szCs w:val="24"/>
        </w:rPr>
      </w:pPr>
    </w:p>
    <w:p w14:paraId="3B12474B" w14:textId="77777777" w:rsidR="00762CAA" w:rsidRPr="008236F7" w:rsidRDefault="00762CAA" w:rsidP="00204392">
      <w:pPr>
        <w:autoSpaceDE w:val="0"/>
        <w:autoSpaceDN w:val="0"/>
        <w:adjustRightInd w:val="0"/>
        <w:spacing w:after="0" w:line="240" w:lineRule="auto"/>
        <w:rPr>
          <w:rFonts w:ascii="Arial" w:hAnsi="Arial" w:cs="Arial"/>
          <w:bCs/>
          <w:sz w:val="24"/>
          <w:szCs w:val="24"/>
        </w:rPr>
      </w:pPr>
      <w:r w:rsidRPr="008236F7">
        <w:rPr>
          <w:rFonts w:ascii="Arial" w:hAnsi="Arial" w:cs="Arial"/>
          <w:sz w:val="24"/>
          <w:szCs w:val="24"/>
        </w:rPr>
        <w:t xml:space="preserve">U.S. Fish and Wildlife Service, 2007, </w:t>
      </w:r>
      <w:r w:rsidR="00204392" w:rsidRPr="008236F7">
        <w:rPr>
          <w:rFonts w:ascii="Arial" w:hAnsi="Arial" w:cs="Arial"/>
          <w:bCs/>
          <w:sz w:val="24"/>
          <w:szCs w:val="24"/>
        </w:rPr>
        <w:t>National Bald Eagle Management Guidelines</w:t>
      </w:r>
    </w:p>
    <w:p w14:paraId="4745EE60" w14:textId="77777777" w:rsidR="00560CFB" w:rsidRPr="008236F7" w:rsidRDefault="00560CFB" w:rsidP="00204392">
      <w:pPr>
        <w:autoSpaceDE w:val="0"/>
        <w:autoSpaceDN w:val="0"/>
        <w:adjustRightInd w:val="0"/>
        <w:spacing w:after="0" w:line="240" w:lineRule="auto"/>
        <w:rPr>
          <w:rFonts w:ascii="Arial" w:hAnsi="Arial" w:cs="Arial"/>
          <w:bCs/>
          <w:sz w:val="24"/>
          <w:szCs w:val="24"/>
        </w:rPr>
      </w:pPr>
    </w:p>
    <w:p w14:paraId="60D6A274" w14:textId="77777777" w:rsidR="00560CFB" w:rsidRPr="008236F7" w:rsidRDefault="00560CFB" w:rsidP="00560CFB">
      <w:pPr>
        <w:autoSpaceDE w:val="0"/>
        <w:autoSpaceDN w:val="0"/>
        <w:adjustRightInd w:val="0"/>
        <w:spacing w:after="0" w:line="240" w:lineRule="auto"/>
        <w:rPr>
          <w:rFonts w:ascii="Arial" w:hAnsi="Arial" w:cs="Arial"/>
          <w:color w:val="000000"/>
          <w:sz w:val="24"/>
          <w:szCs w:val="24"/>
        </w:rPr>
      </w:pPr>
      <w:r w:rsidRPr="008236F7">
        <w:rPr>
          <w:rFonts w:ascii="Arial" w:hAnsi="Arial" w:cs="Arial"/>
          <w:sz w:val="24"/>
          <w:szCs w:val="24"/>
        </w:rPr>
        <w:lastRenderedPageBreak/>
        <w:t xml:space="preserve">U.S. Fish and Wildlife Service, Pacific Southwest Region, 2012.  </w:t>
      </w:r>
      <w:r w:rsidRPr="008236F7">
        <w:rPr>
          <w:rFonts w:ascii="Arial" w:hAnsi="Arial" w:cs="Arial"/>
          <w:color w:val="000000"/>
          <w:sz w:val="24"/>
          <w:szCs w:val="24"/>
        </w:rPr>
        <w:t xml:space="preserve"> </w:t>
      </w:r>
      <w:r w:rsidRPr="008236F7">
        <w:rPr>
          <w:rFonts w:ascii="Arial" w:hAnsi="Arial" w:cs="Arial"/>
          <w:b/>
          <w:color w:val="000000"/>
          <w:sz w:val="24"/>
          <w:szCs w:val="24"/>
        </w:rPr>
        <w:t xml:space="preserve">DRAFT </w:t>
      </w:r>
      <w:r w:rsidRPr="008236F7">
        <w:rPr>
          <w:rFonts w:ascii="Arial" w:hAnsi="Arial" w:cs="Arial"/>
          <w:bCs/>
          <w:color w:val="000000"/>
          <w:sz w:val="24"/>
          <w:szCs w:val="24"/>
        </w:rPr>
        <w:t>Golden Eagle Management Guidelines</w:t>
      </w:r>
      <w:r w:rsidR="00BC3284" w:rsidRPr="008236F7">
        <w:rPr>
          <w:rFonts w:ascii="Arial" w:hAnsi="Arial" w:cs="Arial"/>
          <w:bCs/>
          <w:color w:val="000000"/>
          <w:sz w:val="24"/>
          <w:szCs w:val="24"/>
        </w:rPr>
        <w:t>. NOT FOR DISTRIBUTION</w:t>
      </w:r>
      <w:r w:rsidRPr="008236F7">
        <w:rPr>
          <w:rFonts w:ascii="Arial" w:hAnsi="Arial" w:cs="Arial"/>
          <w:bCs/>
          <w:color w:val="000000"/>
          <w:sz w:val="24"/>
          <w:szCs w:val="24"/>
        </w:rPr>
        <w:t xml:space="preserve"> </w:t>
      </w:r>
    </w:p>
    <w:p w14:paraId="25232438" w14:textId="77777777" w:rsidR="00560CFB" w:rsidRPr="008236F7" w:rsidRDefault="00560CFB" w:rsidP="00560CFB">
      <w:pPr>
        <w:autoSpaceDE w:val="0"/>
        <w:autoSpaceDN w:val="0"/>
        <w:adjustRightInd w:val="0"/>
        <w:spacing w:after="0" w:line="240" w:lineRule="auto"/>
        <w:jc w:val="center"/>
        <w:rPr>
          <w:rFonts w:ascii="Arial" w:hAnsi="Arial" w:cs="Arial"/>
          <w:color w:val="000000"/>
          <w:sz w:val="26"/>
          <w:szCs w:val="26"/>
        </w:rPr>
      </w:pPr>
      <w:r w:rsidRPr="008236F7">
        <w:rPr>
          <w:rFonts w:ascii="Arial" w:hAnsi="Arial" w:cs="Arial"/>
          <w:b/>
          <w:bCs/>
          <w:color w:val="000000"/>
          <w:sz w:val="26"/>
          <w:szCs w:val="26"/>
        </w:rPr>
        <w:t xml:space="preserve"> </w:t>
      </w:r>
    </w:p>
    <w:p w14:paraId="50313748" w14:textId="77777777" w:rsidR="00D35C16" w:rsidRPr="008236F7" w:rsidRDefault="00D35C16" w:rsidP="00204392">
      <w:pPr>
        <w:pStyle w:val="NoSpacing"/>
        <w:rPr>
          <w:rFonts w:ascii="Arial" w:hAnsi="Arial" w:cs="Arial"/>
          <w:sz w:val="24"/>
          <w:szCs w:val="24"/>
        </w:rPr>
      </w:pPr>
    </w:p>
    <w:p w14:paraId="0B22B52D" w14:textId="77777777" w:rsidR="00204392" w:rsidRPr="008236F7" w:rsidRDefault="00204392" w:rsidP="00204392">
      <w:pPr>
        <w:autoSpaceDE w:val="0"/>
        <w:autoSpaceDN w:val="0"/>
        <w:adjustRightInd w:val="0"/>
        <w:spacing w:after="0" w:line="240" w:lineRule="auto"/>
        <w:rPr>
          <w:rFonts w:ascii="Arial" w:hAnsi="Arial" w:cs="Arial"/>
          <w:sz w:val="24"/>
          <w:szCs w:val="24"/>
        </w:rPr>
      </w:pPr>
    </w:p>
    <w:sectPr w:rsidR="00204392" w:rsidRPr="00823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Expd BT">
    <w:altName w:val="CenturyExpd BT"/>
    <w:panose1 w:val="00000000000000000000"/>
    <w:charset w:val="00"/>
    <w:family w:val="roman"/>
    <w:notTrueType/>
    <w:pitch w:val="default"/>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27AF"/>
    <w:multiLevelType w:val="hybridMultilevel"/>
    <w:tmpl w:val="5142C29E"/>
    <w:lvl w:ilvl="0" w:tplc="BF302134">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F31473"/>
    <w:multiLevelType w:val="hybridMultilevel"/>
    <w:tmpl w:val="785E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424790">
    <w:abstractNumId w:val="0"/>
  </w:num>
  <w:num w:numId="2" w16cid:durableId="1519656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CAA"/>
    <w:rsid w:val="000C774C"/>
    <w:rsid w:val="000F35B8"/>
    <w:rsid w:val="001115DB"/>
    <w:rsid w:val="001464FE"/>
    <w:rsid w:val="00177FE0"/>
    <w:rsid w:val="00204392"/>
    <w:rsid w:val="00366030"/>
    <w:rsid w:val="00404A78"/>
    <w:rsid w:val="00407B97"/>
    <w:rsid w:val="00414105"/>
    <w:rsid w:val="00441CE6"/>
    <w:rsid w:val="00463379"/>
    <w:rsid w:val="004A41E6"/>
    <w:rsid w:val="00560CFB"/>
    <w:rsid w:val="005F1957"/>
    <w:rsid w:val="00600A4F"/>
    <w:rsid w:val="006A6A37"/>
    <w:rsid w:val="007262E5"/>
    <w:rsid w:val="00762CAA"/>
    <w:rsid w:val="007F7E6A"/>
    <w:rsid w:val="008236F7"/>
    <w:rsid w:val="008D4586"/>
    <w:rsid w:val="008E1179"/>
    <w:rsid w:val="00B118E0"/>
    <w:rsid w:val="00BC3284"/>
    <w:rsid w:val="00CA09B7"/>
    <w:rsid w:val="00CF16F0"/>
    <w:rsid w:val="00D35C16"/>
    <w:rsid w:val="00E52542"/>
    <w:rsid w:val="00EC5A88"/>
    <w:rsid w:val="00F9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BB1B"/>
  <w15:docId w15:val="{F39F77F8-2539-405A-AE49-35526421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2CAA"/>
    <w:pPr>
      <w:spacing w:after="0" w:line="240" w:lineRule="auto"/>
    </w:pPr>
  </w:style>
  <w:style w:type="paragraph" w:customStyle="1" w:styleId="Default">
    <w:name w:val="Default"/>
    <w:rsid w:val="00204392"/>
    <w:pPr>
      <w:autoSpaceDE w:val="0"/>
      <w:autoSpaceDN w:val="0"/>
      <w:adjustRightInd w:val="0"/>
      <w:spacing w:after="0" w:line="240" w:lineRule="auto"/>
    </w:pPr>
    <w:rPr>
      <w:rFonts w:ascii="CenturyExpd BT" w:hAnsi="CenturyExpd BT" w:cs="CenturyExpd BT"/>
      <w:color w:val="000000"/>
      <w:sz w:val="24"/>
      <w:szCs w:val="24"/>
    </w:rPr>
  </w:style>
  <w:style w:type="paragraph" w:customStyle="1" w:styleId="Level2">
    <w:name w:val="Level 2"/>
    <w:rsid w:val="00CA09B7"/>
    <w:pPr>
      <w:autoSpaceDE w:val="0"/>
      <w:autoSpaceDN w:val="0"/>
      <w:adjustRightInd w:val="0"/>
      <w:spacing w:after="0" w:line="240" w:lineRule="auto"/>
      <w:ind w:left="1440"/>
    </w:pPr>
    <w:rPr>
      <w:rFonts w:ascii="Letter Gothic" w:eastAsia="Times New Roman" w:hAnsi="Letter Gothic" w:cs="Times New Roman"/>
      <w:sz w:val="24"/>
      <w:szCs w:val="24"/>
    </w:rPr>
  </w:style>
  <w:style w:type="character" w:styleId="Hyperlink">
    <w:name w:val="Hyperlink"/>
    <w:basedOn w:val="DefaultParagraphFont"/>
    <w:uiPriority w:val="99"/>
    <w:unhideWhenUsed/>
    <w:rsid w:val="001115DB"/>
    <w:rPr>
      <w:color w:val="0000FF" w:themeColor="hyperlink"/>
      <w:u w:val="single"/>
    </w:rPr>
  </w:style>
  <w:style w:type="paragraph" w:styleId="ListParagraph">
    <w:name w:val="List Paragraph"/>
    <w:basedOn w:val="Normal"/>
    <w:uiPriority w:val="34"/>
    <w:qFormat/>
    <w:rsid w:val="008E1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ny_McKinney@fws.gov" TargetMode="External"/><Relationship Id="rId11" Type="http://schemas.openxmlformats.org/officeDocument/2006/relationships/customXml" Target="../customXml/item3.xml"/><Relationship Id="rId5" Type="http://schemas.openxmlformats.org/officeDocument/2006/relationships/hyperlink" Target="http://www.dfg.ca.gov/biogeodata/bio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A46A9D57EC64D8137F4139A626BE3" ma:contentTypeVersion="17" ma:contentTypeDescription="Create a new document." ma:contentTypeScope="" ma:versionID="b682850a9771a9a7dad9db0953100f44">
  <xsd:schema xmlns:xsd="http://www.w3.org/2001/XMLSchema" xmlns:xs="http://www.w3.org/2001/XMLSchema" xmlns:p="http://schemas.microsoft.com/office/2006/metadata/properties" xmlns:ns2="a762e0b6-2db3-43ce-a4d2-4d8e0d8df33d" xmlns:ns3="d4e8281a-ef37-4e55-8971-864047e781f3" targetNamespace="http://schemas.microsoft.com/office/2006/metadata/properties" ma:root="true" ma:fieldsID="12d2c603e221605d11fdfaa13078d5a7" ns2:_="" ns3:_="">
    <xsd:import namespace="a762e0b6-2db3-43ce-a4d2-4d8e0d8df33d"/>
    <xsd:import namespace="d4e8281a-ef37-4e55-8971-864047e781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2e0b6-2db3-43ce-a4d2-4d8e0d8df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e31e3ec-82b2-4510-8c6c-8b9e0fefcef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8281a-ef37-4e55-8971-864047e781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a7b1983-f336-42dc-b409-ab7ba606460c}" ma:internalName="TaxCatchAll" ma:showField="CatchAllData" ma:web="d4e8281a-ef37-4e55-8971-864047e78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a762e0b6-2db3-43ce-a4d2-4d8e0d8df33d" xsi:nil="true"/>
    <TaxCatchAll xmlns="d4e8281a-ef37-4e55-8971-864047e781f3" xsi:nil="true"/>
    <lcf76f155ced4ddcb4097134ff3c332f xmlns="a762e0b6-2db3-43ce-a4d2-4d8e0d8df3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A981F3-F9C9-4FE6-905C-8ACF35AEF90B}"/>
</file>

<file path=customXml/itemProps2.xml><?xml version="1.0" encoding="utf-8"?>
<ds:datastoreItem xmlns:ds="http://schemas.openxmlformats.org/officeDocument/2006/customXml" ds:itemID="{356E45FA-6AE6-4D2C-939D-4C1D9D3F2C32}"/>
</file>

<file path=customXml/itemProps3.xml><?xml version="1.0" encoding="utf-8"?>
<ds:datastoreItem xmlns:ds="http://schemas.openxmlformats.org/officeDocument/2006/customXml" ds:itemID="{99DAE226-B6B3-4977-886F-E1167B0717A5}"/>
</file>

<file path=docProps/app.xml><?xml version="1.0" encoding="utf-8"?>
<Properties xmlns="http://schemas.openxmlformats.org/officeDocument/2006/extended-properties" xmlns:vt="http://schemas.openxmlformats.org/officeDocument/2006/docPropsVTypes">
  <Template>Normal.dotm</Template>
  <TotalTime>3</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Strassburger, Marie</dc:creator>
  <cp:lastModifiedBy>Buttler, Elizabeth@Wildlife</cp:lastModifiedBy>
  <cp:revision>2</cp:revision>
  <cp:lastPrinted>2015-01-08T21:40:00Z</cp:lastPrinted>
  <dcterms:created xsi:type="dcterms:W3CDTF">2025-09-15T20:01:00Z</dcterms:created>
  <dcterms:modified xsi:type="dcterms:W3CDTF">2025-09-15T20:01:00Z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0x010100DF2A46A9D57EC64D8137F4139A626BE3</vt:lpwstr>
  </property>
</Properties>
</file>