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A6C4" w14:textId="77777777" w:rsidR="0029126D" w:rsidRDefault="0029126D"/>
    <w:sectPr w:rsidR="00291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6D"/>
    <w:rsid w:val="0029126D"/>
    <w:rsid w:val="00F5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875D7"/>
  <w15:chartTrackingRefBased/>
  <w15:docId w15:val="{5B1929C2-6DFC-4B4D-924E-0AB71343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2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2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2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2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2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2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2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2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2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2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Lindsay@Wildlife</dc:creator>
  <cp:keywords/>
  <dc:description/>
  <cp:lastModifiedBy>Caldwell, Lindsay@Wildlife</cp:lastModifiedBy>
  <cp:revision>1</cp:revision>
  <dcterms:created xsi:type="dcterms:W3CDTF">2026-03-09T20:45:00Z</dcterms:created>
  <dcterms:modified xsi:type="dcterms:W3CDTF">2026-03-09T20:46:00Z</dcterms:modified>
</cp:coreProperties>
</file>