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EC9D" w14:textId="77777777" w:rsidR="00D33052" w:rsidRPr="00D33052" w:rsidRDefault="00D33052" w:rsidP="00984E55">
      <w:pPr>
        <w:spacing w:after="0"/>
        <w:jc w:val="center"/>
        <w:rPr>
          <w:b/>
          <w:bCs/>
        </w:rPr>
      </w:pPr>
      <w:r w:rsidRPr="00D33052">
        <w:rPr>
          <w:b/>
          <w:bCs/>
        </w:rPr>
        <w:t>State of California</w:t>
      </w:r>
    </w:p>
    <w:p w14:paraId="567CEE0D" w14:textId="5BCD69E5" w:rsidR="00D33052" w:rsidRDefault="00D33052" w:rsidP="00984E55">
      <w:pPr>
        <w:spacing w:after="0"/>
        <w:jc w:val="center"/>
        <w:rPr>
          <w:b/>
          <w:bCs/>
        </w:rPr>
      </w:pPr>
      <w:r w:rsidRPr="00D33052">
        <w:rPr>
          <w:b/>
          <w:bCs/>
        </w:rPr>
        <w:t>Natural Resources Agency</w:t>
      </w:r>
    </w:p>
    <w:p w14:paraId="793D16D5" w14:textId="72644C22" w:rsidR="00D33052" w:rsidRDefault="00D33052" w:rsidP="00984E55">
      <w:pPr>
        <w:spacing w:after="0"/>
        <w:jc w:val="center"/>
        <w:rPr>
          <w:b/>
          <w:bCs/>
        </w:rPr>
      </w:pPr>
      <w:r w:rsidRPr="00D33052">
        <w:rPr>
          <w:b/>
          <w:bCs/>
        </w:rPr>
        <w:t>Department of Fish and Wildlife</w:t>
      </w:r>
    </w:p>
    <w:p w14:paraId="32C330F5" w14:textId="2E3D1AE2" w:rsidR="00D33052" w:rsidRDefault="00D33052" w:rsidP="00984E55">
      <w:pPr>
        <w:spacing w:after="0"/>
        <w:jc w:val="center"/>
        <w:rPr>
          <w:b/>
          <w:bCs/>
        </w:rPr>
      </w:pPr>
      <w:r w:rsidRPr="00D33052">
        <w:rPr>
          <w:b/>
          <w:bCs/>
        </w:rPr>
        <w:t>Wildlife Branch</w:t>
      </w:r>
    </w:p>
    <w:p w14:paraId="59D3663F" w14:textId="77777777" w:rsidR="00D33052" w:rsidRDefault="00D33052" w:rsidP="00D33052">
      <w:pPr>
        <w:jc w:val="center"/>
        <w:rPr>
          <w:b/>
          <w:bCs/>
        </w:rPr>
      </w:pPr>
    </w:p>
    <w:p w14:paraId="780A60C3" w14:textId="77777777" w:rsidR="00D33052" w:rsidRDefault="00D33052" w:rsidP="00D33052">
      <w:pPr>
        <w:jc w:val="center"/>
        <w:rPr>
          <w:b/>
          <w:bCs/>
        </w:rPr>
      </w:pPr>
    </w:p>
    <w:p w14:paraId="433A56D9" w14:textId="77777777" w:rsidR="00D33052" w:rsidRPr="00D33052" w:rsidRDefault="00D33052" w:rsidP="00D33052">
      <w:pPr>
        <w:jc w:val="center"/>
        <w:rPr>
          <w:b/>
          <w:bCs/>
        </w:rPr>
      </w:pPr>
    </w:p>
    <w:p w14:paraId="0539EC64" w14:textId="39EDAED5" w:rsidR="00D33052" w:rsidRPr="00D33052" w:rsidRDefault="00792615" w:rsidP="00D33052">
      <w:pPr>
        <w:jc w:val="center"/>
      </w:pPr>
      <w:r>
        <w:t>July</w:t>
      </w:r>
      <w:r w:rsidR="00D33052" w:rsidRPr="00D33052">
        <w:t xml:space="preserve"> 202</w:t>
      </w:r>
      <w:r w:rsidR="00342AD9">
        <w:t>4</w:t>
      </w:r>
      <w:r w:rsidR="00D33052" w:rsidRPr="00D33052">
        <w:t xml:space="preserve"> Meeting Notes for</w:t>
      </w:r>
    </w:p>
    <w:p w14:paraId="1A2E7373" w14:textId="77777777" w:rsidR="00D33052" w:rsidRDefault="00D33052" w:rsidP="00D33052">
      <w:pPr>
        <w:jc w:val="center"/>
      </w:pPr>
      <w:r w:rsidRPr="00D33052">
        <w:t>Multi-Agency Monarch and Pollinator Collaborative</w:t>
      </w:r>
    </w:p>
    <w:p w14:paraId="3C6552B3" w14:textId="77777777" w:rsidR="00D33052" w:rsidRDefault="00D33052" w:rsidP="00D33052">
      <w:pPr>
        <w:jc w:val="center"/>
      </w:pPr>
    </w:p>
    <w:p w14:paraId="4ECAC0C1" w14:textId="77777777" w:rsidR="00792615" w:rsidRDefault="00792615" w:rsidP="00D33052">
      <w:pPr>
        <w:jc w:val="center"/>
      </w:pPr>
    </w:p>
    <w:p w14:paraId="7CE26CE6" w14:textId="77777777" w:rsidR="00792615" w:rsidRDefault="00792615" w:rsidP="00D33052">
      <w:pPr>
        <w:jc w:val="center"/>
      </w:pPr>
    </w:p>
    <w:p w14:paraId="531085BD" w14:textId="77777777" w:rsidR="00792615" w:rsidRDefault="00792615" w:rsidP="00D33052">
      <w:pPr>
        <w:jc w:val="center"/>
      </w:pPr>
    </w:p>
    <w:p w14:paraId="393C9AE4" w14:textId="77777777" w:rsidR="00792615" w:rsidRDefault="00792615" w:rsidP="00D33052">
      <w:pPr>
        <w:jc w:val="center"/>
      </w:pPr>
    </w:p>
    <w:p w14:paraId="0867C353" w14:textId="77777777" w:rsidR="00792615" w:rsidRDefault="00792615" w:rsidP="00D33052">
      <w:pPr>
        <w:jc w:val="center"/>
      </w:pPr>
    </w:p>
    <w:p w14:paraId="611B5652" w14:textId="77777777" w:rsidR="00792615" w:rsidRDefault="00792615" w:rsidP="00D33052">
      <w:pPr>
        <w:jc w:val="center"/>
      </w:pPr>
    </w:p>
    <w:p w14:paraId="48446E71" w14:textId="77777777" w:rsidR="00792615" w:rsidRDefault="00792615" w:rsidP="00D33052">
      <w:pPr>
        <w:jc w:val="center"/>
      </w:pPr>
    </w:p>
    <w:p w14:paraId="348D0EEB" w14:textId="77777777" w:rsidR="00792615" w:rsidRDefault="00792615" w:rsidP="00D33052">
      <w:pPr>
        <w:jc w:val="center"/>
      </w:pPr>
    </w:p>
    <w:p w14:paraId="72220296" w14:textId="77777777" w:rsidR="00792615" w:rsidRDefault="00792615" w:rsidP="00D33052">
      <w:pPr>
        <w:jc w:val="center"/>
      </w:pPr>
    </w:p>
    <w:p w14:paraId="6E240723" w14:textId="77777777" w:rsidR="00792615" w:rsidRDefault="00792615" w:rsidP="00D33052">
      <w:pPr>
        <w:jc w:val="center"/>
      </w:pPr>
    </w:p>
    <w:p w14:paraId="709EC387" w14:textId="77777777" w:rsidR="00792615" w:rsidRDefault="00792615" w:rsidP="00D33052">
      <w:pPr>
        <w:jc w:val="center"/>
      </w:pPr>
    </w:p>
    <w:p w14:paraId="04FBC777" w14:textId="77777777" w:rsidR="00792615" w:rsidRDefault="00792615" w:rsidP="00D33052">
      <w:pPr>
        <w:jc w:val="center"/>
      </w:pPr>
    </w:p>
    <w:p w14:paraId="414EC0D5" w14:textId="77777777" w:rsidR="00792615" w:rsidRDefault="00792615" w:rsidP="00D33052">
      <w:pPr>
        <w:jc w:val="center"/>
      </w:pPr>
    </w:p>
    <w:p w14:paraId="4A0068F5" w14:textId="77777777" w:rsidR="00792615" w:rsidRDefault="00792615" w:rsidP="00D33052">
      <w:pPr>
        <w:jc w:val="center"/>
      </w:pPr>
    </w:p>
    <w:p w14:paraId="09667E41" w14:textId="77777777" w:rsidR="00792615" w:rsidRDefault="00792615" w:rsidP="00D33052">
      <w:pPr>
        <w:jc w:val="center"/>
      </w:pPr>
    </w:p>
    <w:p w14:paraId="4042F655" w14:textId="77777777" w:rsidR="00D33052" w:rsidRDefault="00D33052" w:rsidP="00D33052">
      <w:pPr>
        <w:pBdr>
          <w:bottom w:val="single" w:sz="6" w:space="1" w:color="auto"/>
        </w:pBdr>
        <w:jc w:val="center"/>
      </w:pPr>
    </w:p>
    <w:p w14:paraId="65B6B2F7" w14:textId="63ADC76A" w:rsidR="00984E55" w:rsidRDefault="00D33052" w:rsidP="00792615">
      <w:pPr>
        <w:jc w:val="center"/>
        <w:rPr>
          <w:b/>
          <w:bCs/>
        </w:rPr>
      </w:pPr>
      <w:r w:rsidRPr="00D33052">
        <w:rPr>
          <w:b/>
          <w:bCs/>
        </w:rPr>
        <w:t>Wildlife Diversity Program, 202</w:t>
      </w:r>
      <w:r w:rsidR="00342AD9">
        <w:rPr>
          <w:b/>
          <w:bCs/>
        </w:rPr>
        <w:t>6</w:t>
      </w:r>
      <w:r w:rsidRPr="00D33052">
        <w:rPr>
          <w:b/>
          <w:bCs/>
        </w:rPr>
        <w:t>-0</w:t>
      </w:r>
      <w:r w:rsidR="00393451">
        <w:rPr>
          <w:b/>
          <w:bCs/>
        </w:rPr>
        <w:t>4</w:t>
      </w:r>
    </w:p>
    <w:p w14:paraId="588E3D99" w14:textId="2D15C0C0" w:rsidR="00EE07AC" w:rsidRDefault="008A1FFE" w:rsidP="00FE0D4F">
      <w:pPr>
        <w:pStyle w:val="Heading1"/>
      </w:pPr>
      <w:r w:rsidRPr="00BF02C9">
        <w:lastRenderedPageBreak/>
        <w:t>M</w:t>
      </w:r>
      <w:r w:rsidR="00EE07AC">
        <w:t xml:space="preserve">onarch </w:t>
      </w:r>
      <w:r w:rsidR="00E65D84">
        <w:t>Multi-Agency</w:t>
      </w:r>
      <w:r w:rsidR="007B5448">
        <w:t xml:space="preserve"> Collaborative, Management Oversight Group</w:t>
      </w:r>
      <w:r w:rsidRPr="00BF02C9">
        <w:t xml:space="preserve"> </w:t>
      </w:r>
      <w:r w:rsidR="007537C4">
        <w:t>(MOG)</w:t>
      </w:r>
    </w:p>
    <w:p w14:paraId="1B2407BE" w14:textId="2A03DC0F" w:rsidR="008A1FFE" w:rsidRPr="00357FEC" w:rsidRDefault="00357FEC">
      <w:pPr>
        <w:rPr>
          <w:b/>
          <w:bCs/>
          <w:i/>
          <w:iCs/>
        </w:rPr>
      </w:pPr>
      <w:r w:rsidRPr="00357FEC">
        <w:rPr>
          <w:b/>
          <w:bCs/>
          <w:i/>
          <w:iCs/>
        </w:rPr>
        <w:t>July 23, 2024, 9 – 10:30 am</w:t>
      </w:r>
    </w:p>
    <w:p w14:paraId="198C6696" w14:textId="2CB5EA9D" w:rsidR="00BF7F99" w:rsidRDefault="008A1FFE" w:rsidP="00A91B82">
      <w:pPr>
        <w:spacing w:after="0"/>
      </w:pPr>
      <w:r w:rsidRPr="00357FEC">
        <w:rPr>
          <w:b/>
          <w:bCs/>
        </w:rPr>
        <w:t>Attendees:</w:t>
      </w:r>
      <w:r>
        <w:t xml:space="preserve">  Alison Ainsworth (NPS), </w:t>
      </w:r>
      <w:r w:rsidR="00B57267">
        <w:t xml:space="preserve">Daniel Applebee (CDFW), </w:t>
      </w:r>
      <w:r w:rsidR="007901AB">
        <w:t>Patricia Bohls (CDFA)</w:t>
      </w:r>
      <w:r w:rsidR="00D05851">
        <w:t xml:space="preserve">, Melissa Burns (USFWS), </w:t>
      </w:r>
      <w:r w:rsidR="00527014">
        <w:t>Jon Gustafson (NRCS),</w:t>
      </w:r>
      <w:r w:rsidR="00E364CA">
        <w:t xml:space="preserve"> Mike Hamilton (DoD), Adam Johnson (USFWS), </w:t>
      </w:r>
      <w:r w:rsidR="0044646F">
        <w:t>Patt</w:t>
      </w:r>
      <w:r w:rsidR="00FD56FC">
        <w:t>i</w:t>
      </w:r>
      <w:r w:rsidR="0044646F">
        <w:t xml:space="preserve"> Kru</w:t>
      </w:r>
      <w:r w:rsidR="00256E83">
        <w:t>e</w:t>
      </w:r>
      <w:r w:rsidR="0044646F">
        <w:t xml:space="preserve">ger (USFS), </w:t>
      </w:r>
      <w:r w:rsidR="00E364CA">
        <w:t>Christina Lund (BLM),</w:t>
      </w:r>
      <w:r w:rsidR="0044646F" w:rsidRPr="0044646F">
        <w:t xml:space="preserve"> </w:t>
      </w:r>
      <w:r w:rsidR="0044646F">
        <w:t>Kevi Mace (CDFA), Jennifer Norris (WCB),</w:t>
      </w:r>
      <w:r w:rsidR="00BF7F99">
        <w:t xml:space="preserve"> Luz Quinnell (CalTrans), Alicia Torregrosa (USGS), Jill Townzen (CDPR),</w:t>
      </w:r>
      <w:r w:rsidR="00BF7F99" w:rsidRPr="00BF7F99">
        <w:t xml:space="preserve"> </w:t>
      </w:r>
      <w:r w:rsidR="00BF7F99">
        <w:t>Darrin Thome (USGS)</w:t>
      </w:r>
    </w:p>
    <w:p w14:paraId="58F926EE" w14:textId="77777777" w:rsidR="00A91B82" w:rsidRPr="00A91B82" w:rsidRDefault="00A91B82" w:rsidP="00A91B82">
      <w:pPr>
        <w:spacing w:after="0"/>
        <w:rPr>
          <w:sz w:val="12"/>
          <w:szCs w:val="12"/>
        </w:rPr>
      </w:pPr>
    </w:p>
    <w:p w14:paraId="1BB7CE69" w14:textId="353E28F4" w:rsidR="00A91B82" w:rsidRDefault="00BF7F99">
      <w:r w:rsidRPr="00357FEC">
        <w:rPr>
          <w:b/>
          <w:bCs/>
        </w:rPr>
        <w:t>Facilitator</w:t>
      </w:r>
      <w:r w:rsidR="00A91B82" w:rsidRPr="00357FEC">
        <w:rPr>
          <w:b/>
          <w:bCs/>
        </w:rPr>
        <w:t>s</w:t>
      </w:r>
      <w:r w:rsidRPr="00357FEC">
        <w:rPr>
          <w:b/>
          <w:bCs/>
        </w:rPr>
        <w:t>:</w:t>
      </w:r>
      <w:r w:rsidR="00A91B82">
        <w:t xml:space="preserve"> Scott Gardner (CDFW)</w:t>
      </w:r>
      <w:r w:rsidR="00E9459F">
        <w:t xml:space="preserve">, </w:t>
      </w:r>
      <w:r>
        <w:t>Hillary Sardiñas</w:t>
      </w:r>
      <w:r w:rsidR="00A91B82">
        <w:t xml:space="preserve"> (CDFW)</w:t>
      </w:r>
    </w:p>
    <w:p w14:paraId="70F82BB1" w14:textId="377EEF87" w:rsidR="004C13A4" w:rsidRDefault="00BF7F99">
      <w:r w:rsidRPr="00357FEC">
        <w:rPr>
          <w:b/>
          <w:bCs/>
        </w:rPr>
        <w:t>Notetaker:</w:t>
      </w:r>
      <w:r>
        <w:t xml:space="preserve"> Julea Shaw</w:t>
      </w:r>
      <w:r w:rsidR="00A91B82">
        <w:t xml:space="preserve"> (CDFW)</w:t>
      </w:r>
    </w:p>
    <w:p w14:paraId="0056D204" w14:textId="77777777" w:rsidR="00EE07AC" w:rsidRDefault="00EE07AC" w:rsidP="00357FEC">
      <w:pPr>
        <w:spacing w:after="0"/>
      </w:pPr>
    </w:p>
    <w:p w14:paraId="1FE26A97" w14:textId="7ADD840E" w:rsidR="008A1FFE" w:rsidRPr="00BF02C9" w:rsidRDefault="008A1FFE" w:rsidP="00FE0D4F">
      <w:pPr>
        <w:pStyle w:val="Heading2"/>
      </w:pPr>
      <w:r w:rsidRPr="00BF02C9">
        <w:t>Announcement</w:t>
      </w:r>
      <w:r w:rsidR="00FD1313">
        <w:t>s</w:t>
      </w:r>
    </w:p>
    <w:p w14:paraId="7EA814D9" w14:textId="69BCE0BB" w:rsidR="008A1FFE" w:rsidRPr="00BF02C9" w:rsidRDefault="008A1FFE">
      <w:pPr>
        <w:rPr>
          <w:i/>
          <w:iCs/>
        </w:rPr>
      </w:pPr>
      <w:r w:rsidRPr="00BF02C9">
        <w:rPr>
          <w:i/>
          <w:iCs/>
        </w:rPr>
        <w:t>Take Flight Meeting (Hillary and Melissa)</w:t>
      </w:r>
    </w:p>
    <w:p w14:paraId="23D17DB0" w14:textId="77B931D1" w:rsidR="008A1FFE" w:rsidRDefault="008A1FFE" w:rsidP="008A1FFE">
      <w:pPr>
        <w:pStyle w:val="ListParagraph"/>
        <w:numPr>
          <w:ilvl w:val="0"/>
          <w:numId w:val="1"/>
        </w:numPr>
      </w:pPr>
      <w:r>
        <w:t>WAFWA Virtual Partners Meeting Sept 5, 10, 12 (</w:t>
      </w:r>
      <w:r w:rsidR="005D0DE6">
        <w:t>Three</w:t>
      </w:r>
      <w:r>
        <w:t xml:space="preserve"> half</w:t>
      </w:r>
      <w:r w:rsidR="00F72D77">
        <w:t>-</w:t>
      </w:r>
      <w:r>
        <w:t xml:space="preserve">day meetings 9 – 1 pm Pacific) </w:t>
      </w:r>
    </w:p>
    <w:p w14:paraId="10EDD57F" w14:textId="53CF37A3" w:rsidR="00FD1313" w:rsidRDefault="007C54D8" w:rsidP="002F4B64">
      <w:pPr>
        <w:pStyle w:val="ListParagraph"/>
        <w:numPr>
          <w:ilvl w:val="1"/>
          <w:numId w:val="1"/>
        </w:numPr>
      </w:pPr>
      <w:r>
        <w:t xml:space="preserve">Hillary will be </w:t>
      </w:r>
      <w:r w:rsidR="00E970D2">
        <w:t xml:space="preserve">presenting </w:t>
      </w:r>
      <w:r w:rsidR="000A18EB">
        <w:t xml:space="preserve">about </w:t>
      </w:r>
      <w:r>
        <w:t>the</w:t>
      </w:r>
      <w:r w:rsidR="000A18EB">
        <w:t xml:space="preserve"> </w:t>
      </w:r>
      <w:r>
        <w:t>MOG</w:t>
      </w:r>
      <w:r w:rsidR="00E970D2">
        <w:t>’s work</w:t>
      </w:r>
      <w:r w:rsidR="00FD1313">
        <w:t xml:space="preserve"> and will </w:t>
      </w:r>
      <w:r>
        <w:t xml:space="preserve">share the presentation with the MOG </w:t>
      </w:r>
      <w:r w:rsidR="000A18EB">
        <w:t xml:space="preserve">for feedback </w:t>
      </w:r>
    </w:p>
    <w:p w14:paraId="7E8AE490" w14:textId="49D1A323" w:rsidR="0075446B" w:rsidRDefault="007C54D8" w:rsidP="0075446B">
      <w:pPr>
        <w:pStyle w:val="ListParagraph"/>
        <w:numPr>
          <w:ilvl w:val="0"/>
          <w:numId w:val="1"/>
        </w:numPr>
      </w:pPr>
      <w:r>
        <w:t>Many T</w:t>
      </w:r>
      <w:r w:rsidR="007537C4">
        <w:t xml:space="preserve">echnical </w:t>
      </w:r>
      <w:r>
        <w:t>A</w:t>
      </w:r>
      <w:r w:rsidR="007537C4">
        <w:t xml:space="preserve">dvisory </w:t>
      </w:r>
      <w:r>
        <w:t>C</w:t>
      </w:r>
      <w:r w:rsidR="007537C4">
        <w:t xml:space="preserve">ommittee (TAC) </w:t>
      </w:r>
      <w:r>
        <w:t>members are</w:t>
      </w:r>
      <w:r w:rsidR="002F4B64">
        <w:t xml:space="preserve"> </w:t>
      </w:r>
      <w:r>
        <w:t>facilitating sessions</w:t>
      </w:r>
      <w:r w:rsidR="002F4B64">
        <w:t>, and some are presenting</w:t>
      </w:r>
    </w:p>
    <w:p w14:paraId="6C83B65C" w14:textId="7E3F76A0" w:rsidR="007C54D8" w:rsidRDefault="0075446B" w:rsidP="0075446B">
      <w:pPr>
        <w:pStyle w:val="ListParagraph"/>
        <w:numPr>
          <w:ilvl w:val="0"/>
          <w:numId w:val="1"/>
        </w:numPr>
      </w:pPr>
      <w:r>
        <w:t>Attendance is e</w:t>
      </w:r>
      <w:r w:rsidR="007C54D8">
        <w:t>ncourage</w:t>
      </w:r>
      <w:r>
        <w:t xml:space="preserve">d. It is a great opportunity to </w:t>
      </w:r>
      <w:r w:rsidR="007C54D8">
        <w:t>hear from experts and shape</w:t>
      </w:r>
      <w:r w:rsidR="002E39F7">
        <w:t xml:space="preserve"> the update to the WAFWA Monarch Conservation Plan</w:t>
      </w:r>
    </w:p>
    <w:p w14:paraId="73274F15" w14:textId="5C0EDFC6" w:rsidR="007C54D8" w:rsidRPr="00BF02C9" w:rsidRDefault="007C54D8" w:rsidP="00841A9E">
      <w:pPr>
        <w:spacing w:after="0"/>
        <w:rPr>
          <w:i/>
          <w:iCs/>
        </w:rPr>
      </w:pPr>
      <w:r w:rsidRPr="00BF02C9">
        <w:rPr>
          <w:i/>
          <w:iCs/>
        </w:rPr>
        <w:t>Monarch Conservation</w:t>
      </w:r>
      <w:r w:rsidR="00BF02C9">
        <w:rPr>
          <w:i/>
          <w:iCs/>
        </w:rPr>
        <w:t xml:space="preserve"> </w:t>
      </w:r>
      <w:r w:rsidRPr="00BF02C9">
        <w:rPr>
          <w:i/>
          <w:iCs/>
        </w:rPr>
        <w:t xml:space="preserve">Series Presentation </w:t>
      </w:r>
      <w:r w:rsidR="00BF02C9" w:rsidRPr="00BF02C9">
        <w:rPr>
          <w:i/>
          <w:iCs/>
        </w:rPr>
        <w:t>7/23/24</w:t>
      </w:r>
      <w:r w:rsidRPr="00BF02C9">
        <w:rPr>
          <w:i/>
          <w:iCs/>
        </w:rPr>
        <w:t xml:space="preserve"> for Monarch Joint Venture</w:t>
      </w:r>
      <w:r w:rsidR="00236E05">
        <w:rPr>
          <w:i/>
          <w:iCs/>
        </w:rPr>
        <w:t xml:space="preserve"> (Hillary)</w:t>
      </w:r>
      <w:r w:rsidRPr="00BF02C9">
        <w:rPr>
          <w:i/>
          <w:iCs/>
        </w:rPr>
        <w:t xml:space="preserve"> </w:t>
      </w:r>
    </w:p>
    <w:p w14:paraId="75FFD49B" w14:textId="07E54912" w:rsidR="007C54D8" w:rsidRDefault="007C54D8" w:rsidP="00BF02C9">
      <w:pPr>
        <w:pStyle w:val="ListParagraph"/>
        <w:numPr>
          <w:ilvl w:val="0"/>
          <w:numId w:val="1"/>
        </w:numPr>
      </w:pPr>
      <w:r>
        <w:t xml:space="preserve">Hillary is presenting </w:t>
      </w:r>
      <w:r w:rsidR="00236E05">
        <w:t>Monarch butterfly conservation work in California, including information about the MOG</w:t>
      </w:r>
    </w:p>
    <w:p w14:paraId="64F962F9" w14:textId="0EFFF7CE" w:rsidR="007C54D8" w:rsidRPr="00BF02C9" w:rsidRDefault="007C54D8" w:rsidP="00841A9E">
      <w:pPr>
        <w:spacing w:after="0"/>
        <w:rPr>
          <w:i/>
          <w:iCs/>
        </w:rPr>
      </w:pPr>
      <w:r w:rsidRPr="00BF02C9">
        <w:rPr>
          <w:i/>
          <w:iCs/>
        </w:rPr>
        <w:t>S</w:t>
      </w:r>
      <w:r w:rsidR="00841A9E">
        <w:rPr>
          <w:i/>
          <w:iCs/>
        </w:rPr>
        <w:t xml:space="preserve">tate </w:t>
      </w:r>
      <w:r w:rsidRPr="00BF02C9">
        <w:rPr>
          <w:i/>
          <w:iCs/>
        </w:rPr>
        <w:t>W</w:t>
      </w:r>
      <w:r w:rsidR="00841A9E">
        <w:rPr>
          <w:i/>
          <w:iCs/>
        </w:rPr>
        <w:t xml:space="preserve">ildlife </w:t>
      </w:r>
      <w:r w:rsidRPr="00BF02C9">
        <w:rPr>
          <w:i/>
          <w:iCs/>
        </w:rPr>
        <w:t>G</w:t>
      </w:r>
      <w:r w:rsidR="00841A9E">
        <w:rPr>
          <w:i/>
          <w:iCs/>
        </w:rPr>
        <w:t>rant (SWG)</w:t>
      </w:r>
      <w:r w:rsidRPr="00BF02C9">
        <w:rPr>
          <w:i/>
          <w:iCs/>
        </w:rPr>
        <w:t xml:space="preserve"> for CA Bumble</w:t>
      </w:r>
      <w:r w:rsidR="00CB6301">
        <w:rPr>
          <w:i/>
          <w:iCs/>
        </w:rPr>
        <w:t xml:space="preserve"> </w:t>
      </w:r>
      <w:r w:rsidRPr="00BF02C9">
        <w:rPr>
          <w:i/>
          <w:iCs/>
        </w:rPr>
        <w:t xml:space="preserve">bee Atlas </w:t>
      </w:r>
      <w:r w:rsidR="00236E05">
        <w:rPr>
          <w:i/>
          <w:iCs/>
        </w:rPr>
        <w:t>(Hillary)</w:t>
      </w:r>
    </w:p>
    <w:p w14:paraId="647726F7" w14:textId="0309D88A" w:rsidR="00BF02C9" w:rsidRDefault="004A26EF" w:rsidP="007C54D8">
      <w:pPr>
        <w:pStyle w:val="ListParagraph"/>
        <w:numPr>
          <w:ilvl w:val="0"/>
          <w:numId w:val="1"/>
        </w:numPr>
      </w:pPr>
      <w:r>
        <w:t xml:space="preserve">SWG was awarded to </w:t>
      </w:r>
      <w:r w:rsidR="00CB6301">
        <w:t>continue</w:t>
      </w:r>
      <w:r>
        <w:t xml:space="preserve"> efforts to survey </w:t>
      </w:r>
      <w:r w:rsidR="00CB6301">
        <w:t>b</w:t>
      </w:r>
      <w:r>
        <w:t>umble</w:t>
      </w:r>
      <w:r w:rsidR="00CB6301">
        <w:t xml:space="preserve"> </w:t>
      </w:r>
      <w:r>
        <w:t xml:space="preserve">bees in California via </w:t>
      </w:r>
      <w:r w:rsidR="00CB6301">
        <w:t>successful</w:t>
      </w:r>
      <w:r>
        <w:t xml:space="preserve"> community science project</w:t>
      </w:r>
      <w:r w:rsidR="00C96A67">
        <w:t xml:space="preserve"> led by CDFW and Xerces Society</w:t>
      </w:r>
      <w:r>
        <w:t xml:space="preserve">. </w:t>
      </w:r>
    </w:p>
    <w:p w14:paraId="459F1714" w14:textId="0D02A1EE" w:rsidR="007C54D8" w:rsidRDefault="00005176" w:rsidP="007C54D8">
      <w:pPr>
        <w:pStyle w:val="ListParagraph"/>
        <w:numPr>
          <w:ilvl w:val="0"/>
          <w:numId w:val="1"/>
        </w:numPr>
      </w:pPr>
      <w:r>
        <w:t>Contact</w:t>
      </w:r>
      <w:r w:rsidR="007C54D8">
        <w:t xml:space="preserve"> Hillary if you want to get involved </w:t>
      </w:r>
      <w:r w:rsidR="006F77D5">
        <w:t>and conduct surveys on your lands</w:t>
      </w:r>
    </w:p>
    <w:p w14:paraId="21C880EB" w14:textId="0A1A7DF2" w:rsidR="00357FEC" w:rsidRPr="006F77D5" w:rsidRDefault="00D21153" w:rsidP="00357FEC">
      <w:pPr>
        <w:pStyle w:val="ListParagraph"/>
        <w:numPr>
          <w:ilvl w:val="0"/>
          <w:numId w:val="1"/>
        </w:numPr>
      </w:pPr>
      <w:r>
        <w:t>This work will</w:t>
      </w:r>
      <w:r w:rsidR="00BF02C9">
        <w:t xml:space="preserve"> dovetail nicely with the WAFWA </w:t>
      </w:r>
      <w:r w:rsidR="006F77D5">
        <w:t>western b</w:t>
      </w:r>
      <w:r w:rsidR="00BF02C9">
        <w:t>umble</w:t>
      </w:r>
      <w:r w:rsidR="006F77D5">
        <w:t xml:space="preserve"> </w:t>
      </w:r>
      <w:r w:rsidR="00BF02C9">
        <w:t xml:space="preserve">bee </w:t>
      </w:r>
      <w:r w:rsidR="006F77D5">
        <w:t xml:space="preserve">Conservation </w:t>
      </w:r>
      <w:r w:rsidR="00BF02C9">
        <w:t xml:space="preserve">Plan that will be discussed </w:t>
      </w:r>
      <w:r w:rsidR="006F77D5">
        <w:t>on day 3 of the</w:t>
      </w:r>
      <w:r w:rsidR="00BF02C9">
        <w:t xml:space="preserve"> Take Flight Meeting</w:t>
      </w:r>
    </w:p>
    <w:p w14:paraId="5BE4FAF4" w14:textId="1B8E7FAE" w:rsidR="007C54D8" w:rsidRPr="00BF02C9" w:rsidRDefault="00BF02C9" w:rsidP="00FE0D4F">
      <w:pPr>
        <w:pStyle w:val="Heading2"/>
      </w:pPr>
      <w:r w:rsidRPr="00BF02C9">
        <w:lastRenderedPageBreak/>
        <w:t xml:space="preserve">Review of April MOG </w:t>
      </w:r>
      <w:r w:rsidR="00E61EC6" w:rsidRPr="00BF02C9">
        <w:t>Notes</w:t>
      </w:r>
      <w:r w:rsidRPr="00BF02C9">
        <w:t xml:space="preserve"> for posting on website </w:t>
      </w:r>
      <w:r w:rsidR="00D21153">
        <w:t>(Julea)</w:t>
      </w:r>
    </w:p>
    <w:p w14:paraId="168A6AF1" w14:textId="34CAECBD" w:rsidR="00AF548A" w:rsidRDefault="00AF548A" w:rsidP="00E61EC6">
      <w:pPr>
        <w:pStyle w:val="ListParagraph"/>
        <w:numPr>
          <w:ilvl w:val="0"/>
          <w:numId w:val="1"/>
        </w:numPr>
      </w:pPr>
      <w:r>
        <w:t xml:space="preserve">Decision on process: </w:t>
      </w:r>
      <w:r w:rsidR="005A04E9">
        <w:t>notes will be sent to MOG members for approval</w:t>
      </w:r>
      <w:r w:rsidR="00A87BB9">
        <w:t xml:space="preserve">, any corrections will be sent to Hillary or Julea, </w:t>
      </w:r>
      <w:r w:rsidR="005A04E9">
        <w:t>and the MOG will then vote via a</w:t>
      </w:r>
      <w:r>
        <w:t xml:space="preserve"> simple aye/nay vote to post notes</w:t>
      </w:r>
    </w:p>
    <w:p w14:paraId="45F4A528" w14:textId="5A7EAC75" w:rsidR="00A87BB9" w:rsidRDefault="000F29A6" w:rsidP="00E61EC6">
      <w:pPr>
        <w:pStyle w:val="ListParagraph"/>
        <w:numPr>
          <w:ilvl w:val="0"/>
          <w:numId w:val="1"/>
        </w:numPr>
      </w:pPr>
      <w:r>
        <w:t>Requested revisions for April notes</w:t>
      </w:r>
    </w:p>
    <w:p w14:paraId="4BEFE11D" w14:textId="2EDF43DD" w:rsidR="00BF02C9" w:rsidRDefault="00A87BB9" w:rsidP="00E61EC6">
      <w:pPr>
        <w:pStyle w:val="ListParagraph"/>
        <w:numPr>
          <w:ilvl w:val="0"/>
          <w:numId w:val="1"/>
        </w:numPr>
      </w:pPr>
      <w:r>
        <w:t>Vote to approve</w:t>
      </w:r>
      <w:r w:rsidR="00BF02C9">
        <w:t xml:space="preserve"> approved </w:t>
      </w:r>
      <w:r w:rsidR="000F29A6">
        <w:t xml:space="preserve">April notes upon edit incorporation </w:t>
      </w:r>
      <w:r w:rsidR="00BF02C9">
        <w:t xml:space="preserve">by Aye/Nay vote </w:t>
      </w:r>
    </w:p>
    <w:p w14:paraId="694F3336" w14:textId="77FE8A08" w:rsidR="000F29A6" w:rsidRDefault="00981D64" w:rsidP="000F29A6">
      <w:pPr>
        <w:pStyle w:val="ListParagraph"/>
        <w:numPr>
          <w:ilvl w:val="1"/>
          <w:numId w:val="1"/>
        </w:numPr>
      </w:pPr>
      <w:r>
        <w:t>Unanimously v</w:t>
      </w:r>
      <w:r w:rsidR="00E85EDA">
        <w:t xml:space="preserve">oted to approve </w:t>
      </w:r>
    </w:p>
    <w:p w14:paraId="15CB8BAD" w14:textId="3C234AEE" w:rsidR="00BF02C9" w:rsidRDefault="00BF02C9" w:rsidP="00FE0D4F">
      <w:pPr>
        <w:pStyle w:val="Heading2"/>
      </w:pPr>
      <w:r>
        <w:t xml:space="preserve">Website is live </w:t>
      </w:r>
      <w:r w:rsidR="001F011C">
        <w:t>(Hillary)</w:t>
      </w:r>
    </w:p>
    <w:p w14:paraId="0845F1E6" w14:textId="77777777" w:rsidR="00550743" w:rsidRDefault="001F011C" w:rsidP="001F011C">
      <w:pPr>
        <w:pStyle w:val="ListParagraph"/>
        <w:numPr>
          <w:ilvl w:val="0"/>
          <w:numId w:val="5"/>
        </w:numPr>
      </w:pPr>
      <w:hyperlink r:id="rId7" w:history="1">
        <w:r w:rsidRPr="00550743">
          <w:rPr>
            <w:rStyle w:val="Hyperlink"/>
          </w:rPr>
          <w:t>New webpage for MOG</w:t>
        </w:r>
      </w:hyperlink>
      <w:r>
        <w:t xml:space="preserve"> is live. </w:t>
      </w:r>
    </w:p>
    <w:p w14:paraId="31F2628E" w14:textId="297AC637" w:rsidR="00BF02C9" w:rsidRPr="00550743" w:rsidRDefault="00A0631A" w:rsidP="00E61EC6">
      <w:pPr>
        <w:pStyle w:val="ListParagraph"/>
        <w:numPr>
          <w:ilvl w:val="0"/>
          <w:numId w:val="5"/>
        </w:numPr>
      </w:pPr>
      <w:r>
        <w:t>O</w:t>
      </w:r>
      <w:r w:rsidR="001F011C">
        <w:t xml:space="preserve">verview </w:t>
      </w:r>
      <w:r w:rsidR="009416A2">
        <w:t>of webpage contents</w:t>
      </w:r>
      <w:r>
        <w:t xml:space="preserve"> including accordions with resources for agency biologists. Please let us know if there are resources we can add.</w:t>
      </w:r>
    </w:p>
    <w:p w14:paraId="31212CA6" w14:textId="3E2FBB03" w:rsidR="00E61EC6" w:rsidRPr="00BF02C9" w:rsidRDefault="00E61EC6" w:rsidP="00FE0D4F">
      <w:pPr>
        <w:pStyle w:val="Heading2"/>
      </w:pPr>
      <w:r w:rsidRPr="00BF02C9">
        <w:t>MOU Check</w:t>
      </w:r>
      <w:r w:rsidR="00601D5C">
        <w:t>-In</w:t>
      </w:r>
    </w:p>
    <w:p w14:paraId="68015A76" w14:textId="53792938" w:rsidR="00E61EC6" w:rsidRDefault="00550743" w:rsidP="00E61EC6">
      <w:pPr>
        <w:pStyle w:val="ListParagraph"/>
        <w:numPr>
          <w:ilvl w:val="0"/>
          <w:numId w:val="1"/>
        </w:numPr>
      </w:pPr>
      <w:r>
        <w:t xml:space="preserve">The final version of the MOU </w:t>
      </w:r>
      <w:r w:rsidR="00A50778">
        <w:t>has been sent out to each agency for signature. We are making progress since the last meeting, but signatures are still needed.</w:t>
      </w:r>
    </w:p>
    <w:p w14:paraId="1AE16327" w14:textId="1EEA6523" w:rsidR="004B4E88" w:rsidRDefault="004B4E88" w:rsidP="00E61EC6">
      <w:pPr>
        <w:pStyle w:val="ListParagraph"/>
        <w:numPr>
          <w:ilvl w:val="0"/>
          <w:numId w:val="1"/>
        </w:numPr>
      </w:pPr>
      <w:r>
        <w:t>The MOU was structured so that we do not need all signatures for it to go into effect</w:t>
      </w:r>
      <w:r w:rsidR="00D43988">
        <w:t xml:space="preserve"> for signatories. </w:t>
      </w:r>
    </w:p>
    <w:p w14:paraId="43249417" w14:textId="78E73E5C" w:rsidR="00E61EC6" w:rsidRDefault="00E61EC6" w:rsidP="00E61EC6">
      <w:pPr>
        <w:pStyle w:val="ListParagraph"/>
        <w:numPr>
          <w:ilvl w:val="0"/>
          <w:numId w:val="1"/>
        </w:numPr>
      </w:pPr>
      <w:r>
        <w:t xml:space="preserve">Hillary has </w:t>
      </w:r>
      <w:r w:rsidR="00A50778">
        <w:t xml:space="preserve">written a brief explainer about the group and MOU. She can share it if it would be helpful in the signature request process. </w:t>
      </w:r>
    </w:p>
    <w:p w14:paraId="6E49167A" w14:textId="64DA8BD9" w:rsidR="00BF02C9" w:rsidRDefault="00601D5C" w:rsidP="00BF02C9">
      <w:pPr>
        <w:pStyle w:val="ListParagraph"/>
        <w:numPr>
          <w:ilvl w:val="0"/>
          <w:numId w:val="1"/>
        </w:numPr>
      </w:pPr>
      <w:r>
        <w:t xml:space="preserve">Discussion: </w:t>
      </w:r>
      <w:r w:rsidR="00E61EC6">
        <w:t>Once we do have</w:t>
      </w:r>
      <w:r w:rsidR="00BF02C9">
        <w:t xml:space="preserve"> all</w:t>
      </w:r>
      <w:r w:rsidR="00E61EC6">
        <w:t xml:space="preserve"> signatures, </w:t>
      </w:r>
      <w:r>
        <w:t>should the MOU be posted on the website?</w:t>
      </w:r>
    </w:p>
    <w:p w14:paraId="0722934A" w14:textId="6642C9CB" w:rsidR="00BF02C9" w:rsidRDefault="00BF02C9" w:rsidP="00BF02C9">
      <w:pPr>
        <w:pStyle w:val="ListParagraph"/>
        <w:numPr>
          <w:ilvl w:val="1"/>
          <w:numId w:val="1"/>
        </w:numPr>
      </w:pPr>
      <w:r>
        <w:t xml:space="preserve">Yes – </w:t>
      </w:r>
      <w:r w:rsidR="00601D5C">
        <w:t xml:space="preserve">consensus reached </w:t>
      </w:r>
      <w:r>
        <w:t xml:space="preserve">that it should be posted on the website </w:t>
      </w:r>
    </w:p>
    <w:p w14:paraId="08C25148" w14:textId="4F48835F" w:rsidR="00E61EC6" w:rsidRDefault="00902468" w:rsidP="00E61EC6">
      <w:pPr>
        <w:pStyle w:val="ListParagraph"/>
        <w:numPr>
          <w:ilvl w:val="0"/>
          <w:numId w:val="1"/>
        </w:numPr>
      </w:pPr>
      <w:r w:rsidRPr="00DE629A">
        <w:t>Action Item:</w:t>
      </w:r>
      <w:r>
        <w:t xml:space="preserve"> Obtain signatures on MOU</w:t>
      </w:r>
      <w:r w:rsidR="006A2561">
        <w:t xml:space="preserve">. Ask Hillary to share </w:t>
      </w:r>
      <w:r w:rsidR="0062205E">
        <w:t>informative digest prepared for management</w:t>
      </w:r>
      <w:r w:rsidR="006A2561">
        <w:t xml:space="preserve">, if needed. </w:t>
      </w:r>
    </w:p>
    <w:p w14:paraId="2215D979" w14:textId="1E1FDEA4" w:rsidR="00E61EC6" w:rsidRPr="00BF02C9" w:rsidRDefault="00E61EC6" w:rsidP="00FE0D4F">
      <w:pPr>
        <w:pStyle w:val="Heading2"/>
      </w:pPr>
      <w:r w:rsidRPr="00BF02C9">
        <w:t xml:space="preserve">Adding new </w:t>
      </w:r>
      <w:r w:rsidR="00B74F54">
        <w:t>p</w:t>
      </w:r>
      <w:r w:rsidRPr="00BF02C9">
        <w:t>artners – CalFire</w:t>
      </w:r>
    </w:p>
    <w:p w14:paraId="5198E90B" w14:textId="1FE5FCCE" w:rsidR="00B74F54" w:rsidRDefault="00B74F54" w:rsidP="00E61EC6">
      <w:pPr>
        <w:pStyle w:val="ListParagraph"/>
        <w:numPr>
          <w:ilvl w:val="0"/>
          <w:numId w:val="1"/>
        </w:numPr>
      </w:pPr>
      <w:r>
        <w:t>CalFire has expressed interest in participation in the group.</w:t>
      </w:r>
    </w:p>
    <w:p w14:paraId="3942402C" w14:textId="47ACF752" w:rsidR="006E5C2D" w:rsidRDefault="00BF02C9" w:rsidP="00E61EC6">
      <w:pPr>
        <w:pStyle w:val="ListParagraph"/>
        <w:numPr>
          <w:ilvl w:val="0"/>
          <w:numId w:val="1"/>
        </w:numPr>
      </w:pPr>
      <w:r>
        <w:t xml:space="preserve">Review of process </w:t>
      </w:r>
      <w:r w:rsidR="006E5C2D">
        <w:t xml:space="preserve">for adding new members </w:t>
      </w:r>
      <w:r>
        <w:t xml:space="preserve">in </w:t>
      </w:r>
      <w:r w:rsidR="006E5C2D">
        <w:t xml:space="preserve">the </w:t>
      </w:r>
      <w:r>
        <w:t xml:space="preserve">MOU. </w:t>
      </w:r>
    </w:p>
    <w:p w14:paraId="4E20A122" w14:textId="6F63FE8F" w:rsidR="00BF02C9" w:rsidRDefault="00BF02C9" w:rsidP="006E5C2D">
      <w:pPr>
        <w:pStyle w:val="ListParagraph"/>
        <w:numPr>
          <w:ilvl w:val="1"/>
          <w:numId w:val="1"/>
        </w:numPr>
      </w:pPr>
      <w:r>
        <w:t>Two levels of participation: partner or non-partner</w:t>
      </w:r>
    </w:p>
    <w:p w14:paraId="558D3186" w14:textId="7CB3BB37" w:rsidR="00BF02C9" w:rsidRDefault="00BF02C9" w:rsidP="00E61EC6">
      <w:pPr>
        <w:pStyle w:val="ListParagraph"/>
        <w:numPr>
          <w:ilvl w:val="0"/>
          <w:numId w:val="1"/>
        </w:numPr>
      </w:pPr>
      <w:r>
        <w:t xml:space="preserve">Proposed next steps: </w:t>
      </w:r>
    </w:p>
    <w:p w14:paraId="2E736FD7" w14:textId="11B19D72" w:rsidR="00E61EC6" w:rsidRDefault="00E61EC6" w:rsidP="00BF02C9">
      <w:pPr>
        <w:pStyle w:val="ListParagraph"/>
        <w:numPr>
          <w:ilvl w:val="1"/>
          <w:numId w:val="1"/>
        </w:numPr>
      </w:pPr>
      <w:r>
        <w:t xml:space="preserve">Scott and Hillary </w:t>
      </w:r>
      <w:r w:rsidR="006E5C2D">
        <w:t xml:space="preserve">will </w:t>
      </w:r>
      <w:r>
        <w:t xml:space="preserve">meet with CalFire </w:t>
      </w:r>
      <w:r w:rsidR="00441F83">
        <w:t xml:space="preserve">to provide background on the MOG and </w:t>
      </w:r>
      <w:r>
        <w:t>explain</w:t>
      </w:r>
      <w:r w:rsidR="00441F83">
        <w:t xml:space="preserve"> the</w:t>
      </w:r>
      <w:r>
        <w:t xml:space="preserve"> participation </w:t>
      </w:r>
      <w:r w:rsidR="006E5C2D">
        <w:t>levels</w:t>
      </w:r>
    </w:p>
    <w:p w14:paraId="6C005D23" w14:textId="2FE0561E" w:rsidR="00E61EC6" w:rsidRDefault="00441F83" w:rsidP="00BF02C9">
      <w:pPr>
        <w:pStyle w:val="ListParagraph"/>
        <w:numPr>
          <w:ilvl w:val="1"/>
          <w:numId w:val="1"/>
        </w:numPr>
      </w:pPr>
      <w:r>
        <w:t>They will i</w:t>
      </w:r>
      <w:r w:rsidR="00E61EC6">
        <w:t>nvite</w:t>
      </w:r>
      <w:r>
        <w:t xml:space="preserve"> a CalFire representative</w:t>
      </w:r>
      <w:r w:rsidR="00E61EC6">
        <w:t xml:space="preserve"> to observe</w:t>
      </w:r>
      <w:r w:rsidR="00E641A9">
        <w:t xml:space="preserve"> a meeting,</w:t>
      </w:r>
      <w:r w:rsidR="00E61EC6">
        <w:t xml:space="preserve"> so they can decide </w:t>
      </w:r>
      <w:r w:rsidR="00E641A9">
        <w:t>on their desired participation level</w:t>
      </w:r>
    </w:p>
    <w:p w14:paraId="35E1E722" w14:textId="3FA4D84F" w:rsidR="00BF02C9" w:rsidRDefault="00BF02C9" w:rsidP="00BF02C9">
      <w:pPr>
        <w:pStyle w:val="ListParagraph"/>
        <w:numPr>
          <w:ilvl w:val="1"/>
          <w:numId w:val="1"/>
        </w:numPr>
      </w:pPr>
      <w:r>
        <w:t>Discussion</w:t>
      </w:r>
    </w:p>
    <w:p w14:paraId="4757FBDA" w14:textId="573CC6F3" w:rsidR="00E61EC6" w:rsidRDefault="00E61EC6" w:rsidP="00BF02C9">
      <w:pPr>
        <w:pStyle w:val="ListParagraph"/>
        <w:numPr>
          <w:ilvl w:val="2"/>
          <w:numId w:val="1"/>
        </w:numPr>
      </w:pPr>
      <w:r>
        <w:lastRenderedPageBreak/>
        <w:t>Dan</w:t>
      </w:r>
      <w:r w:rsidR="006A2561">
        <w:t xml:space="preserve"> Applebee</w:t>
      </w:r>
      <w:r w:rsidR="006745EB">
        <w:t xml:space="preserve"> suggested that CalFire provide an overview </w:t>
      </w:r>
      <w:r>
        <w:t>on lands they own</w:t>
      </w:r>
      <w:r w:rsidR="006745EB">
        <w:t>, their</w:t>
      </w:r>
      <w:r>
        <w:t xml:space="preserve"> fuels reduction program and how </w:t>
      </w:r>
      <w:r w:rsidR="00E51E4F">
        <w:t>their actions</w:t>
      </w:r>
      <w:r>
        <w:t xml:space="preserve"> might </w:t>
      </w:r>
      <w:r w:rsidR="00E51E4F">
        <w:t>intersect with pollinators</w:t>
      </w:r>
    </w:p>
    <w:p w14:paraId="41E11825" w14:textId="25955AE4" w:rsidR="006D2736" w:rsidRPr="003D3101" w:rsidRDefault="00E61EC6" w:rsidP="002326D9">
      <w:pPr>
        <w:pStyle w:val="ListParagraph"/>
        <w:numPr>
          <w:ilvl w:val="2"/>
          <w:numId w:val="1"/>
        </w:numPr>
      </w:pPr>
      <w:r>
        <w:t xml:space="preserve">Consensus on </w:t>
      </w:r>
      <w:r w:rsidR="00862504">
        <w:t>p</w:t>
      </w:r>
      <w:r>
        <w:t>rocess</w:t>
      </w:r>
      <w:r w:rsidR="00862504">
        <w:t xml:space="preserve"> </w:t>
      </w:r>
      <w:r w:rsidR="0011010B">
        <w:t xml:space="preserve">and next steps </w:t>
      </w:r>
      <w:r w:rsidR="00862504">
        <w:t>reached</w:t>
      </w:r>
    </w:p>
    <w:p w14:paraId="3E7C3FFD" w14:textId="049E243E" w:rsidR="002326D9" w:rsidRPr="00910218" w:rsidRDefault="00AA1E5E" w:rsidP="00FE0D4F">
      <w:pPr>
        <w:pStyle w:val="Heading2"/>
      </w:pPr>
      <w:r w:rsidRPr="00910218">
        <w:t>TAC update: Action Table Next Steps</w:t>
      </w:r>
    </w:p>
    <w:p w14:paraId="2AA3E63B" w14:textId="70660119" w:rsidR="00AA1E5E" w:rsidRDefault="006D2736" w:rsidP="00B506AA">
      <w:pPr>
        <w:pStyle w:val="ListParagraph"/>
        <w:numPr>
          <w:ilvl w:val="0"/>
          <w:numId w:val="3"/>
        </w:numPr>
      </w:pPr>
      <w:r>
        <w:t>The TAC is c</w:t>
      </w:r>
      <w:r w:rsidR="00AA1E5E">
        <w:t xml:space="preserve">onsolidating </w:t>
      </w:r>
      <w:r>
        <w:t>a</w:t>
      </w:r>
      <w:r w:rsidR="00AA1E5E">
        <w:t xml:space="preserve">ction items identified over </w:t>
      </w:r>
      <w:r>
        <w:t xml:space="preserve">the </w:t>
      </w:r>
      <w:r w:rsidR="00AA1E5E">
        <w:t xml:space="preserve">last year through review of WAFWA 50 Year Plan and Washington DC Summit Priorities </w:t>
      </w:r>
      <w:r>
        <w:t>into a table</w:t>
      </w:r>
    </w:p>
    <w:p w14:paraId="21685E49" w14:textId="05A54C11" w:rsidR="00136E21" w:rsidRDefault="00AA1E5E" w:rsidP="00136E21">
      <w:pPr>
        <w:pStyle w:val="ListParagraph"/>
        <w:numPr>
          <w:ilvl w:val="0"/>
          <w:numId w:val="3"/>
        </w:numPr>
      </w:pPr>
      <w:r>
        <w:t xml:space="preserve">TAC Plans to finish </w:t>
      </w:r>
      <w:r w:rsidR="00832E3E">
        <w:t xml:space="preserve">the </w:t>
      </w:r>
      <w:r>
        <w:t xml:space="preserve">table </w:t>
      </w:r>
      <w:r w:rsidR="00A10D1D">
        <w:t>by Monday August 5. Will send to MOG.</w:t>
      </w:r>
    </w:p>
    <w:p w14:paraId="7D078087" w14:textId="6E379FFC" w:rsidR="00A10D1D" w:rsidRDefault="00A10D1D" w:rsidP="00B506AA">
      <w:pPr>
        <w:pStyle w:val="ListParagraph"/>
        <w:numPr>
          <w:ilvl w:val="0"/>
          <w:numId w:val="3"/>
        </w:numPr>
      </w:pPr>
      <w:r w:rsidRPr="00DE629A">
        <w:t>Next step: Each</w:t>
      </w:r>
      <w:r>
        <w:t xml:space="preserve"> </w:t>
      </w:r>
      <w:r w:rsidR="00832E3E">
        <w:t>a</w:t>
      </w:r>
      <w:r>
        <w:t>genc</w:t>
      </w:r>
      <w:r w:rsidR="00832E3E">
        <w:t>y will</w:t>
      </w:r>
      <w:r>
        <w:t xml:space="preserve"> rank </w:t>
      </w:r>
      <w:r w:rsidR="00832E3E">
        <w:t xml:space="preserve">the </w:t>
      </w:r>
      <w:r>
        <w:t>action</w:t>
      </w:r>
      <w:r w:rsidR="00832E3E">
        <w:t>s in the table by</w:t>
      </w:r>
      <w:r>
        <w:t xml:space="preserve"> priority level (not </w:t>
      </w:r>
      <w:r w:rsidR="00AD5833">
        <w:t xml:space="preserve">a </w:t>
      </w:r>
      <w:r>
        <w:t xml:space="preserve">priority to high priority). </w:t>
      </w:r>
      <w:r w:rsidR="002326D9">
        <w:t>Due October 1</w:t>
      </w:r>
      <w:r w:rsidR="00B85886">
        <w:t xml:space="preserve">. Will discuss priority actions at October MOG meeting </w:t>
      </w:r>
    </w:p>
    <w:p w14:paraId="0BD0C0CE" w14:textId="4197D521" w:rsidR="002326D9" w:rsidRPr="00910218" w:rsidRDefault="002326D9" w:rsidP="00FE0D4F">
      <w:pPr>
        <w:pStyle w:val="Heading2"/>
      </w:pPr>
      <w:r w:rsidRPr="00910218">
        <w:t>Report</w:t>
      </w:r>
    </w:p>
    <w:p w14:paraId="2F2ECDBD" w14:textId="5C2EA6A9" w:rsidR="00E90FE9" w:rsidRDefault="00E90FE9" w:rsidP="00640943">
      <w:pPr>
        <w:pStyle w:val="ListParagraph"/>
        <w:numPr>
          <w:ilvl w:val="0"/>
          <w:numId w:val="4"/>
        </w:numPr>
      </w:pPr>
      <w:r>
        <w:t xml:space="preserve">The ultimate goal is to use the information in the </w:t>
      </w:r>
      <w:r w:rsidR="00CF786E">
        <w:t xml:space="preserve">Action Table </w:t>
      </w:r>
      <w:r>
        <w:t>to create a report</w:t>
      </w:r>
    </w:p>
    <w:p w14:paraId="6D4F423E" w14:textId="141E439A" w:rsidR="00140A4E" w:rsidRDefault="00140A4E" w:rsidP="00140A4E">
      <w:pPr>
        <w:pStyle w:val="ListParagraph"/>
        <w:numPr>
          <w:ilvl w:val="0"/>
          <w:numId w:val="4"/>
        </w:numPr>
      </w:pPr>
      <w:r>
        <w:t xml:space="preserve">USGS </w:t>
      </w:r>
      <w:r w:rsidR="00E112D9">
        <w:t xml:space="preserve">is </w:t>
      </w:r>
      <w:r>
        <w:t>working</w:t>
      </w:r>
      <w:r w:rsidR="00E112D9">
        <w:t xml:space="preserve"> with their graphic designer</w:t>
      </w:r>
      <w:r>
        <w:t xml:space="preserve"> on our conceptual model </w:t>
      </w:r>
    </w:p>
    <w:p w14:paraId="49C420B6" w14:textId="30FE9CA1" w:rsidR="00E90FE9" w:rsidRDefault="00140A4E" w:rsidP="00640943">
      <w:pPr>
        <w:pStyle w:val="ListParagraph"/>
        <w:numPr>
          <w:ilvl w:val="0"/>
          <w:numId w:val="4"/>
        </w:numPr>
      </w:pPr>
      <w:r>
        <w:t>Discussion: Advise on how to write the report in a collaborative way</w:t>
      </w:r>
    </w:p>
    <w:p w14:paraId="63196677" w14:textId="0B5C1D15" w:rsidR="002326D9" w:rsidRDefault="00140A4E" w:rsidP="000E2EF4">
      <w:pPr>
        <w:pStyle w:val="ListParagraph"/>
        <w:numPr>
          <w:ilvl w:val="1"/>
          <w:numId w:val="4"/>
        </w:numPr>
      </w:pPr>
      <w:r>
        <w:t>Hillary</w:t>
      </w:r>
      <w:r w:rsidR="004A23F1">
        <w:t xml:space="preserve"> Sardiñas</w:t>
      </w:r>
      <w:r>
        <w:t>: We are thinking about c</w:t>
      </w:r>
      <w:r w:rsidR="002326D9">
        <w:t>reat</w:t>
      </w:r>
      <w:r>
        <w:t>ing a</w:t>
      </w:r>
      <w:r w:rsidR="002326D9">
        <w:t xml:space="preserve"> </w:t>
      </w:r>
      <w:r>
        <w:t>t</w:t>
      </w:r>
      <w:r w:rsidR="002326D9">
        <w:t>emplate for different sections</w:t>
      </w:r>
      <w:r>
        <w:t xml:space="preserve"> to help with standardization. We will then have TAC members volunteer to write</w:t>
      </w:r>
      <w:r w:rsidR="000E2EF4">
        <w:t xml:space="preserve"> sections. We will then do l</w:t>
      </w:r>
      <w:r w:rsidR="002326D9">
        <w:t xml:space="preserve">ive editing </w:t>
      </w:r>
      <w:r w:rsidR="000E2EF4">
        <w:t xml:space="preserve">sessions and have a team go through and standardize language </w:t>
      </w:r>
    </w:p>
    <w:p w14:paraId="4F5D9518" w14:textId="663B3B6E" w:rsidR="00C174BC" w:rsidRDefault="00C174BC" w:rsidP="00140A4E">
      <w:pPr>
        <w:pStyle w:val="ListParagraph"/>
        <w:numPr>
          <w:ilvl w:val="1"/>
          <w:numId w:val="4"/>
        </w:numPr>
      </w:pPr>
      <w:r>
        <w:t>Scott</w:t>
      </w:r>
      <w:r w:rsidR="004A23F1">
        <w:t xml:space="preserve"> Gardner</w:t>
      </w:r>
      <w:r>
        <w:t xml:space="preserve">: </w:t>
      </w:r>
      <w:r w:rsidR="00C0689F">
        <w:t>Sounds like a good path forward</w:t>
      </w:r>
      <w:r>
        <w:t xml:space="preserve"> </w:t>
      </w:r>
    </w:p>
    <w:p w14:paraId="2EA422A6" w14:textId="588F9FA9" w:rsidR="00C174BC" w:rsidRDefault="00C0689F" w:rsidP="00640943">
      <w:pPr>
        <w:pStyle w:val="ListParagraph"/>
        <w:numPr>
          <w:ilvl w:val="0"/>
          <w:numId w:val="4"/>
        </w:numPr>
      </w:pPr>
      <w:r>
        <w:t xml:space="preserve">Discussion: </w:t>
      </w:r>
      <w:r w:rsidR="000816C9">
        <w:t>H</w:t>
      </w:r>
      <w:r>
        <w:t xml:space="preserve">ow </w:t>
      </w:r>
      <w:r w:rsidR="000816C9">
        <w:t xml:space="preserve">do </w:t>
      </w:r>
      <w:r>
        <w:t>we want to get final approval on the report</w:t>
      </w:r>
      <w:r w:rsidR="000816C9">
        <w:t>?</w:t>
      </w:r>
    </w:p>
    <w:p w14:paraId="02851E87" w14:textId="38ED8DF6" w:rsidR="00C174BC" w:rsidRDefault="00C174BC" w:rsidP="000816C9">
      <w:pPr>
        <w:pStyle w:val="ListParagraph"/>
        <w:numPr>
          <w:ilvl w:val="1"/>
          <w:numId w:val="4"/>
        </w:numPr>
      </w:pPr>
      <w:r>
        <w:t>Darrin Thome</w:t>
      </w:r>
      <w:r w:rsidR="0000150C">
        <w:t xml:space="preserve">: </w:t>
      </w:r>
      <w:r w:rsidR="000816C9">
        <w:t xml:space="preserve">For a </w:t>
      </w:r>
      <w:r>
        <w:t>Federal Bureau</w:t>
      </w:r>
      <w:r w:rsidR="000816C9">
        <w:t>,</w:t>
      </w:r>
      <w:r>
        <w:t xml:space="preserve"> it’s difficult to do a local plan but say it represent</w:t>
      </w:r>
      <w:r w:rsidR="000816C9">
        <w:t>s the national perspective</w:t>
      </w:r>
    </w:p>
    <w:p w14:paraId="0D58983B" w14:textId="2790EF7A" w:rsidR="000C57B9" w:rsidRDefault="000816C9" w:rsidP="000C57B9">
      <w:pPr>
        <w:pStyle w:val="ListParagraph"/>
        <w:numPr>
          <w:ilvl w:val="1"/>
          <w:numId w:val="4"/>
        </w:numPr>
      </w:pPr>
      <w:r>
        <w:t>Patty Krueger</w:t>
      </w:r>
      <w:r w:rsidR="0000150C">
        <w:t>:</w:t>
      </w:r>
      <w:r>
        <w:t xml:space="preserve"> USFS </w:t>
      </w:r>
      <w:r w:rsidR="004A23F1">
        <w:t>c</w:t>
      </w:r>
      <w:r>
        <w:t>an get it signed off on regional level. Could others sign on regional level?</w:t>
      </w:r>
      <w:r w:rsidR="000C57B9">
        <w:t xml:space="preserve"> </w:t>
      </w:r>
    </w:p>
    <w:p w14:paraId="215AC85E" w14:textId="3A75C3DE" w:rsidR="00B45FDE" w:rsidRDefault="000C57B9" w:rsidP="000C57B9">
      <w:pPr>
        <w:pStyle w:val="ListParagraph"/>
        <w:numPr>
          <w:ilvl w:val="1"/>
          <w:numId w:val="4"/>
        </w:numPr>
      </w:pPr>
      <w:r>
        <w:t xml:space="preserve">Darrin: </w:t>
      </w:r>
      <w:r w:rsidR="00B45FDE">
        <w:t>Column headers</w:t>
      </w:r>
      <w:r>
        <w:t xml:space="preserve"> in the table</w:t>
      </w:r>
      <w:r w:rsidR="00B45FDE">
        <w:t xml:space="preserve"> – may need to be changed to USGS SW Region </w:t>
      </w:r>
    </w:p>
    <w:p w14:paraId="471D34B9" w14:textId="4C594208" w:rsidR="000C57B9" w:rsidRDefault="000C57B9" w:rsidP="0000150C">
      <w:pPr>
        <w:pStyle w:val="ListParagraph"/>
        <w:numPr>
          <w:ilvl w:val="1"/>
          <w:numId w:val="4"/>
        </w:numPr>
      </w:pPr>
      <w:r>
        <w:t>Patty</w:t>
      </w:r>
      <w:r w:rsidR="0000150C">
        <w:t>:</w:t>
      </w:r>
      <w:r>
        <w:t xml:space="preserve"> </w:t>
      </w:r>
      <w:r w:rsidR="0000150C">
        <w:t>Suggests l</w:t>
      </w:r>
      <w:r>
        <w:t>eav</w:t>
      </w:r>
      <w:r w:rsidR="0000150C">
        <w:t>ing</w:t>
      </w:r>
      <w:r>
        <w:t xml:space="preserve"> as </w:t>
      </w:r>
      <w:r w:rsidR="0000150C">
        <w:t xml:space="preserve">they </w:t>
      </w:r>
      <w:r>
        <w:t xml:space="preserve">are </w:t>
      </w:r>
      <w:r w:rsidR="00946844">
        <w:t xml:space="preserve">for formatting purposes, </w:t>
      </w:r>
      <w:r>
        <w:t>but add</w:t>
      </w:r>
      <w:r w:rsidR="0000150C">
        <w:t>ing</w:t>
      </w:r>
      <w:r>
        <w:t xml:space="preserve"> </w:t>
      </w:r>
      <w:r w:rsidR="00946844">
        <w:t xml:space="preserve">a note about </w:t>
      </w:r>
      <w:r>
        <w:t xml:space="preserve">which region is responding (keep at lowest level) </w:t>
      </w:r>
    </w:p>
    <w:p w14:paraId="2BDE643E" w14:textId="3302AF77" w:rsidR="00C174BC" w:rsidRDefault="00C174BC" w:rsidP="00946844">
      <w:pPr>
        <w:pStyle w:val="ListParagraph"/>
        <w:numPr>
          <w:ilvl w:val="1"/>
          <w:numId w:val="4"/>
        </w:numPr>
      </w:pPr>
      <w:r>
        <w:t>Hillary</w:t>
      </w:r>
      <w:r w:rsidR="00946844">
        <w:t>: We can add a p</w:t>
      </w:r>
      <w:r>
        <w:t>age within report to define partners</w:t>
      </w:r>
      <w:r w:rsidR="00946844">
        <w:t xml:space="preserve"> and specify the j</w:t>
      </w:r>
      <w:r>
        <w:t xml:space="preserve">urisdictional range </w:t>
      </w:r>
    </w:p>
    <w:p w14:paraId="56C00186" w14:textId="36B0D812" w:rsidR="00C174BC" w:rsidRDefault="00C174BC" w:rsidP="00946844">
      <w:pPr>
        <w:pStyle w:val="ListParagraph"/>
        <w:numPr>
          <w:ilvl w:val="1"/>
          <w:numId w:val="4"/>
        </w:numPr>
      </w:pPr>
      <w:r>
        <w:t>Jon G</w:t>
      </w:r>
      <w:r w:rsidR="00946844">
        <w:t>ustafson:</w:t>
      </w:r>
      <w:r>
        <w:t xml:space="preserve"> </w:t>
      </w:r>
      <w:r w:rsidR="00946844">
        <w:t>We ju</w:t>
      </w:r>
      <w:r>
        <w:t xml:space="preserve">st went through this </w:t>
      </w:r>
      <w:r w:rsidR="00946844">
        <w:t xml:space="preserve">on a different report </w:t>
      </w:r>
      <w:r>
        <w:t>and had to include disclaimers</w:t>
      </w:r>
      <w:r w:rsidR="00946844">
        <w:t xml:space="preserve"> for each section</w:t>
      </w:r>
      <w:r>
        <w:t xml:space="preserve"> to clarify</w:t>
      </w:r>
      <w:r w:rsidR="00946844">
        <w:t xml:space="preserve"> authority and jurisdiction.</w:t>
      </w:r>
      <w:r>
        <w:t xml:space="preserve"> </w:t>
      </w:r>
      <w:r w:rsidR="00DE5B22">
        <w:t>A s</w:t>
      </w:r>
      <w:r>
        <w:t>tandard disclaimer would be helpful. All members participated, not all missions apply to all sections</w:t>
      </w:r>
      <w:r w:rsidR="00DE5B22">
        <w:t xml:space="preserve"> – this m</w:t>
      </w:r>
      <w:r>
        <w:t xml:space="preserve">ay make it easier. </w:t>
      </w:r>
    </w:p>
    <w:p w14:paraId="11E1F51C" w14:textId="77777777" w:rsidR="0046634C" w:rsidRDefault="00C174BC" w:rsidP="00640943">
      <w:pPr>
        <w:pStyle w:val="ListParagraph"/>
        <w:numPr>
          <w:ilvl w:val="0"/>
          <w:numId w:val="4"/>
        </w:numPr>
      </w:pPr>
      <w:r>
        <w:lastRenderedPageBreak/>
        <w:t>Hillary</w:t>
      </w:r>
      <w:r w:rsidR="00DE5B22">
        <w:t>: In addition to the group priorities, we want to include</w:t>
      </w:r>
      <w:r>
        <w:t xml:space="preserve"> </w:t>
      </w:r>
      <w:r w:rsidR="00DE5B22">
        <w:t>p</w:t>
      </w:r>
      <w:r>
        <w:t>artner highlights</w:t>
      </w:r>
      <w:r w:rsidR="00DE5B22">
        <w:t xml:space="preserve"> to show how agencies are already working on actions for many of the topics. Goal is</w:t>
      </w:r>
      <w:r>
        <w:t xml:space="preserve"> to have a highlight for each agency. </w:t>
      </w:r>
    </w:p>
    <w:p w14:paraId="6709D259" w14:textId="382A63A0" w:rsidR="00C174BC" w:rsidRDefault="0046634C" w:rsidP="00C174BC">
      <w:pPr>
        <w:pStyle w:val="ListParagraph"/>
        <w:numPr>
          <w:ilvl w:val="1"/>
          <w:numId w:val="4"/>
        </w:numPr>
      </w:pPr>
      <w:r w:rsidRPr="00DE629A">
        <w:t>Action item:</w:t>
      </w:r>
      <w:r>
        <w:t xml:space="preserve"> </w:t>
      </w:r>
      <w:r w:rsidR="00A2459F">
        <w:t>S</w:t>
      </w:r>
      <w:r>
        <w:t>tart thinking about projects you may want to highlight for your agency</w:t>
      </w:r>
      <w:r w:rsidR="00A2459F">
        <w:t>.</w:t>
      </w:r>
    </w:p>
    <w:p w14:paraId="6D5B852E" w14:textId="70461BE3" w:rsidR="004C083A" w:rsidRPr="00A1620E" w:rsidRDefault="004C083A" w:rsidP="00DE629A">
      <w:pPr>
        <w:pStyle w:val="Heading2"/>
      </w:pPr>
      <w:r w:rsidRPr="00A1620E">
        <w:t>Next Steps</w:t>
      </w:r>
    </w:p>
    <w:p w14:paraId="1ED19211" w14:textId="18699D0F" w:rsidR="004C083A" w:rsidRDefault="004C083A" w:rsidP="00640943">
      <w:pPr>
        <w:pStyle w:val="ListParagraph"/>
        <w:numPr>
          <w:ilvl w:val="0"/>
          <w:numId w:val="4"/>
        </w:numPr>
      </w:pPr>
      <w:r>
        <w:t>Action Prioritization</w:t>
      </w:r>
    </w:p>
    <w:p w14:paraId="2FC3AA20" w14:textId="6F0E9E08" w:rsidR="00C174BC" w:rsidRDefault="004C083A" w:rsidP="004C083A">
      <w:pPr>
        <w:pStyle w:val="ListParagraph"/>
        <w:numPr>
          <w:ilvl w:val="1"/>
          <w:numId w:val="4"/>
        </w:numPr>
      </w:pPr>
      <w:r>
        <w:t>TAC will send</w:t>
      </w:r>
      <w:r w:rsidR="00C174BC">
        <w:t xml:space="preserve"> </w:t>
      </w:r>
      <w:r>
        <w:t xml:space="preserve">finalized </w:t>
      </w:r>
      <w:r w:rsidR="00C174BC">
        <w:t xml:space="preserve">spreadsheet </w:t>
      </w:r>
      <w:r>
        <w:t>out for ranking Aug. 5</w:t>
      </w:r>
    </w:p>
    <w:p w14:paraId="02CBEA53" w14:textId="21770BDB" w:rsidR="00C174BC" w:rsidRDefault="004C083A" w:rsidP="004C083A">
      <w:pPr>
        <w:pStyle w:val="ListParagraph"/>
        <w:numPr>
          <w:ilvl w:val="1"/>
          <w:numId w:val="4"/>
        </w:numPr>
      </w:pPr>
      <w:r>
        <w:t>Action prioritization due by</w:t>
      </w:r>
      <w:r w:rsidR="00C174BC">
        <w:t xml:space="preserve"> Oct 1 </w:t>
      </w:r>
    </w:p>
    <w:p w14:paraId="1D319F2C" w14:textId="3514E311" w:rsidR="00C174BC" w:rsidRDefault="00C174BC" w:rsidP="004C083A">
      <w:pPr>
        <w:pStyle w:val="ListParagraph"/>
        <w:numPr>
          <w:ilvl w:val="1"/>
          <w:numId w:val="4"/>
        </w:numPr>
      </w:pPr>
      <w:r>
        <w:t xml:space="preserve">Next MOG will discuss </w:t>
      </w:r>
    </w:p>
    <w:p w14:paraId="2CA48CB3" w14:textId="27DE2D03" w:rsidR="00C174BC" w:rsidRDefault="007F2778" w:rsidP="00640943">
      <w:pPr>
        <w:pStyle w:val="ListParagraph"/>
        <w:numPr>
          <w:ilvl w:val="0"/>
          <w:numId w:val="4"/>
        </w:numPr>
      </w:pPr>
      <w:r>
        <w:t>Explore doing a s</w:t>
      </w:r>
      <w:r w:rsidR="00C174BC">
        <w:t xml:space="preserve">ite visit to monarch </w:t>
      </w:r>
      <w:r>
        <w:t>overwintering site in winter. January is</w:t>
      </w:r>
      <w:r w:rsidR="00703112">
        <w:t xml:space="preserve"> when WAFWA members </w:t>
      </w:r>
      <w:r>
        <w:t xml:space="preserve">are </w:t>
      </w:r>
      <w:r w:rsidR="00703112">
        <w:t>coming</w:t>
      </w:r>
      <w:r>
        <w:t>, so it is a good opportunity to</w:t>
      </w:r>
      <w:r w:rsidR="00A1620E">
        <w:t xml:space="preserve"> collaborate across states.</w:t>
      </w:r>
    </w:p>
    <w:p w14:paraId="37AC9B90" w14:textId="3D9FB451" w:rsidR="00703112" w:rsidRDefault="00BC0E96" w:rsidP="00640943">
      <w:pPr>
        <w:pStyle w:val="ListParagraph"/>
        <w:numPr>
          <w:ilvl w:val="0"/>
          <w:numId w:val="4"/>
        </w:numPr>
      </w:pPr>
      <w:r>
        <w:t>Next meeting (October 22)</w:t>
      </w:r>
      <w:r w:rsidR="00703112">
        <w:t xml:space="preserve"> will be </w:t>
      </w:r>
      <w:r w:rsidR="004F1572">
        <w:t>in</w:t>
      </w:r>
      <w:r>
        <w:t>-</w:t>
      </w:r>
      <w:r w:rsidR="004F1572">
        <w:t>person at CDFW West Sacramento Office</w:t>
      </w:r>
      <w:r>
        <w:t>.</w:t>
      </w:r>
    </w:p>
    <w:sectPr w:rsidR="00703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552A" w14:textId="77777777" w:rsidR="003D104A" w:rsidRDefault="003D104A" w:rsidP="00E641A9">
      <w:pPr>
        <w:spacing w:after="0" w:line="240" w:lineRule="auto"/>
      </w:pPr>
      <w:r>
        <w:separator/>
      </w:r>
    </w:p>
  </w:endnote>
  <w:endnote w:type="continuationSeparator" w:id="0">
    <w:p w14:paraId="29C30883" w14:textId="77777777" w:rsidR="003D104A" w:rsidRDefault="003D104A" w:rsidP="00E6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4F38" w14:textId="77777777" w:rsidR="003D104A" w:rsidRDefault="003D104A" w:rsidP="00E641A9">
      <w:pPr>
        <w:spacing w:after="0" w:line="240" w:lineRule="auto"/>
      </w:pPr>
      <w:r>
        <w:separator/>
      </w:r>
    </w:p>
  </w:footnote>
  <w:footnote w:type="continuationSeparator" w:id="0">
    <w:p w14:paraId="30E99F8C" w14:textId="77777777" w:rsidR="003D104A" w:rsidRDefault="003D104A" w:rsidP="00E64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7A0"/>
    <w:multiLevelType w:val="hybridMultilevel"/>
    <w:tmpl w:val="6A98B7CE"/>
    <w:lvl w:ilvl="0" w:tplc="7938F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E7F0B"/>
    <w:multiLevelType w:val="hybridMultilevel"/>
    <w:tmpl w:val="858CD26C"/>
    <w:lvl w:ilvl="0" w:tplc="7938F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70719"/>
    <w:multiLevelType w:val="hybridMultilevel"/>
    <w:tmpl w:val="149A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85800"/>
    <w:multiLevelType w:val="hybridMultilevel"/>
    <w:tmpl w:val="8034E89C"/>
    <w:lvl w:ilvl="0" w:tplc="7938F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D7F57"/>
    <w:multiLevelType w:val="hybridMultilevel"/>
    <w:tmpl w:val="66C872BC"/>
    <w:lvl w:ilvl="0" w:tplc="7938F6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128079">
    <w:abstractNumId w:val="3"/>
  </w:num>
  <w:num w:numId="2" w16cid:durableId="1706559939">
    <w:abstractNumId w:val="2"/>
  </w:num>
  <w:num w:numId="3" w16cid:durableId="345056373">
    <w:abstractNumId w:val="1"/>
  </w:num>
  <w:num w:numId="4" w16cid:durableId="976449442">
    <w:abstractNumId w:val="4"/>
  </w:num>
  <w:num w:numId="5" w16cid:durableId="57720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FE"/>
    <w:rsid w:val="0000150C"/>
    <w:rsid w:val="00005176"/>
    <w:rsid w:val="00017A18"/>
    <w:rsid w:val="0002376C"/>
    <w:rsid w:val="000348DE"/>
    <w:rsid w:val="00037B75"/>
    <w:rsid w:val="00040AB0"/>
    <w:rsid w:val="000816C9"/>
    <w:rsid w:val="00085500"/>
    <w:rsid w:val="000A18EB"/>
    <w:rsid w:val="000C44A4"/>
    <w:rsid w:val="000C4E5B"/>
    <w:rsid w:val="000C57B9"/>
    <w:rsid w:val="000D1DF1"/>
    <w:rsid w:val="000D2E72"/>
    <w:rsid w:val="000E2EF4"/>
    <w:rsid w:val="000F29A6"/>
    <w:rsid w:val="0011010B"/>
    <w:rsid w:val="00136E21"/>
    <w:rsid w:val="00140A4E"/>
    <w:rsid w:val="001766F9"/>
    <w:rsid w:val="001F011C"/>
    <w:rsid w:val="002326D9"/>
    <w:rsid w:val="00236E05"/>
    <w:rsid w:val="00256E83"/>
    <w:rsid w:val="00276D8F"/>
    <w:rsid w:val="00280770"/>
    <w:rsid w:val="00283913"/>
    <w:rsid w:val="002B26CD"/>
    <w:rsid w:val="002E39F7"/>
    <w:rsid w:val="002F4B64"/>
    <w:rsid w:val="00320DB9"/>
    <w:rsid w:val="003224EA"/>
    <w:rsid w:val="00342AD9"/>
    <w:rsid w:val="00357FEC"/>
    <w:rsid w:val="00363193"/>
    <w:rsid w:val="00393451"/>
    <w:rsid w:val="003C4C19"/>
    <w:rsid w:val="003D104A"/>
    <w:rsid w:val="003D20F5"/>
    <w:rsid w:val="003D3101"/>
    <w:rsid w:val="00441F83"/>
    <w:rsid w:val="0044646F"/>
    <w:rsid w:val="0046634C"/>
    <w:rsid w:val="00472A9B"/>
    <w:rsid w:val="00492235"/>
    <w:rsid w:val="0049734C"/>
    <w:rsid w:val="004A23F1"/>
    <w:rsid w:val="004A26EF"/>
    <w:rsid w:val="004B4E88"/>
    <w:rsid w:val="004C083A"/>
    <w:rsid w:val="004C13A4"/>
    <w:rsid w:val="004E66B2"/>
    <w:rsid w:val="004F1572"/>
    <w:rsid w:val="00527014"/>
    <w:rsid w:val="00550743"/>
    <w:rsid w:val="00551FB0"/>
    <w:rsid w:val="00563A33"/>
    <w:rsid w:val="005A04E9"/>
    <w:rsid w:val="005D0DE6"/>
    <w:rsid w:val="005F78A3"/>
    <w:rsid w:val="00601D5C"/>
    <w:rsid w:val="0062205E"/>
    <w:rsid w:val="00640943"/>
    <w:rsid w:val="006745EB"/>
    <w:rsid w:val="006A2561"/>
    <w:rsid w:val="006D2736"/>
    <w:rsid w:val="006E5C2D"/>
    <w:rsid w:val="006F77D5"/>
    <w:rsid w:val="00703112"/>
    <w:rsid w:val="00710490"/>
    <w:rsid w:val="00733E79"/>
    <w:rsid w:val="007537C4"/>
    <w:rsid w:val="0075446B"/>
    <w:rsid w:val="007901AB"/>
    <w:rsid w:val="00792615"/>
    <w:rsid w:val="007A4E04"/>
    <w:rsid w:val="007B5448"/>
    <w:rsid w:val="007C268D"/>
    <w:rsid w:val="007C54D8"/>
    <w:rsid w:val="007D3581"/>
    <w:rsid w:val="007F2778"/>
    <w:rsid w:val="007F58AE"/>
    <w:rsid w:val="00832E3E"/>
    <w:rsid w:val="0083611A"/>
    <w:rsid w:val="00841A9E"/>
    <w:rsid w:val="00842581"/>
    <w:rsid w:val="00862504"/>
    <w:rsid w:val="00881D8F"/>
    <w:rsid w:val="00885F2C"/>
    <w:rsid w:val="008A1FFE"/>
    <w:rsid w:val="00902468"/>
    <w:rsid w:val="00907855"/>
    <w:rsid w:val="00910218"/>
    <w:rsid w:val="009416A2"/>
    <w:rsid w:val="009449BC"/>
    <w:rsid w:val="00946844"/>
    <w:rsid w:val="00980487"/>
    <w:rsid w:val="00981D64"/>
    <w:rsid w:val="00984E55"/>
    <w:rsid w:val="009B42C9"/>
    <w:rsid w:val="009E28E2"/>
    <w:rsid w:val="00A0631A"/>
    <w:rsid w:val="00A10D1D"/>
    <w:rsid w:val="00A1620E"/>
    <w:rsid w:val="00A2459F"/>
    <w:rsid w:val="00A35F62"/>
    <w:rsid w:val="00A4222F"/>
    <w:rsid w:val="00A4433C"/>
    <w:rsid w:val="00A50778"/>
    <w:rsid w:val="00A87BB9"/>
    <w:rsid w:val="00A91819"/>
    <w:rsid w:val="00A91B82"/>
    <w:rsid w:val="00AA1E5E"/>
    <w:rsid w:val="00AD5833"/>
    <w:rsid w:val="00AF548A"/>
    <w:rsid w:val="00B36678"/>
    <w:rsid w:val="00B45FDE"/>
    <w:rsid w:val="00B506AA"/>
    <w:rsid w:val="00B57267"/>
    <w:rsid w:val="00B70335"/>
    <w:rsid w:val="00B72F48"/>
    <w:rsid w:val="00B74F54"/>
    <w:rsid w:val="00B85886"/>
    <w:rsid w:val="00BA6CA1"/>
    <w:rsid w:val="00BC0E96"/>
    <w:rsid w:val="00BF02C9"/>
    <w:rsid w:val="00BF7F99"/>
    <w:rsid w:val="00C0689F"/>
    <w:rsid w:val="00C174BC"/>
    <w:rsid w:val="00C22EBD"/>
    <w:rsid w:val="00C30F45"/>
    <w:rsid w:val="00C96A67"/>
    <w:rsid w:val="00CB6301"/>
    <w:rsid w:val="00CF786E"/>
    <w:rsid w:val="00D05851"/>
    <w:rsid w:val="00D21153"/>
    <w:rsid w:val="00D33052"/>
    <w:rsid w:val="00D43988"/>
    <w:rsid w:val="00D51AF1"/>
    <w:rsid w:val="00DC0A58"/>
    <w:rsid w:val="00DE5B22"/>
    <w:rsid w:val="00DE629A"/>
    <w:rsid w:val="00E112D9"/>
    <w:rsid w:val="00E21122"/>
    <w:rsid w:val="00E364CA"/>
    <w:rsid w:val="00E51E4F"/>
    <w:rsid w:val="00E61EC6"/>
    <w:rsid w:val="00E641A9"/>
    <w:rsid w:val="00E65D84"/>
    <w:rsid w:val="00E758EC"/>
    <w:rsid w:val="00E85EDA"/>
    <w:rsid w:val="00E90FE9"/>
    <w:rsid w:val="00E9459F"/>
    <w:rsid w:val="00E95F7B"/>
    <w:rsid w:val="00E970D2"/>
    <w:rsid w:val="00EA7031"/>
    <w:rsid w:val="00EC1C65"/>
    <w:rsid w:val="00EE07AC"/>
    <w:rsid w:val="00F40922"/>
    <w:rsid w:val="00F72D77"/>
    <w:rsid w:val="00FC2EEE"/>
    <w:rsid w:val="00FC4D05"/>
    <w:rsid w:val="00FD1313"/>
    <w:rsid w:val="00FD56FC"/>
    <w:rsid w:val="00FE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A1BA2"/>
  <w15:chartTrackingRefBased/>
  <w15:docId w15:val="{FBBC35DA-CB3F-4C45-8396-7F1B8C1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99"/>
  </w:style>
  <w:style w:type="paragraph" w:styleId="Heading1">
    <w:name w:val="heading 1"/>
    <w:basedOn w:val="Normal"/>
    <w:next w:val="Normal"/>
    <w:link w:val="Heading1Char"/>
    <w:uiPriority w:val="9"/>
    <w:qFormat/>
    <w:rsid w:val="008A1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1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F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54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4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5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5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5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50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4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1A9"/>
  </w:style>
  <w:style w:type="paragraph" w:styleId="Footer">
    <w:name w:val="footer"/>
    <w:basedOn w:val="Normal"/>
    <w:link w:val="FooterChar"/>
    <w:uiPriority w:val="99"/>
    <w:unhideWhenUsed/>
    <w:rsid w:val="00E64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ldlife.ca.gov/Conservation/Invertebrates/Monarch-Butterfly/MultiAgency-Collaborative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Julea@Wildlife</dc:creator>
  <cp:keywords/>
  <dc:description/>
  <cp:lastModifiedBy>Sardinas, Hillary@Wildlife</cp:lastModifiedBy>
  <cp:revision>7</cp:revision>
  <dcterms:created xsi:type="dcterms:W3CDTF">2025-10-06T21:49:00Z</dcterms:created>
  <dcterms:modified xsi:type="dcterms:W3CDTF">2026-04-13T19:58:00Z</dcterms:modified>
</cp:coreProperties>
</file>